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576AB">
      <w:pPr>
        <w:keepNext w:val="0"/>
        <w:keepLines w:val="0"/>
        <w:pageBreakBefore w:val="0"/>
        <w:widowControl w:val="0"/>
        <w:kinsoku/>
        <w:overflowPunct/>
        <w:topLinePunct w:val="0"/>
        <w:bidi w:val="0"/>
        <w:adjustRightInd w:val="0"/>
        <w:snapToGrid w:val="0"/>
        <w:spacing w:line="360" w:lineRule="exact"/>
        <w:ind w:left="420" w:hanging="420"/>
        <w:textAlignment w:val="center"/>
        <w:rPr>
          <w:rFonts w:hint="default" w:ascii="汉仪旗黑-55简" w:hAnsi="汉仪旗黑-55简" w:eastAsia="宋体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             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27届九上第五单元 选择题测试  姓名班级学号：______</w:t>
      </w:r>
    </w:p>
    <w:p w14:paraId="18C07D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bidi w:val="0"/>
        <w:adjustRightInd w:val="0"/>
        <w:snapToGrid w:val="0"/>
        <w:spacing w:line="360" w:lineRule="exact"/>
        <w:ind w:left="420" w:hanging="420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13世纪起，西欧许多城市从国王或领主手里取得“特许状”。其研究主题是（</w:t>
      </w:r>
      <w:r>
        <w:rPr>
          <w:rFonts w:hint="eastAsia" w:ascii="汉仪旗黑-55简" w:hAnsi="汉仪旗黑-55简" w:eastAsia="汉仪旗黑-55简" w:cs="汉仪旗黑-55简"/>
          <w:kern w:val="0"/>
          <w:sz w:val="21"/>
          <w:szCs w:val="21"/>
        </w:rPr>
        <w:t xml:space="preserve">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）</w:t>
      </w:r>
    </w:p>
    <w:p w14:paraId="303FF662">
      <w:pPr>
        <w:keepNext w:val="0"/>
        <w:keepLines w:val="0"/>
        <w:pageBreakBefore w:val="0"/>
        <w:widowControl w:val="0"/>
        <w:kinsoku/>
        <w:overflowPunct/>
        <w:topLinePunct w:val="0"/>
        <w:bidi w:val="0"/>
        <w:adjustRightInd w:val="0"/>
        <w:snapToGrid w:val="0"/>
        <w:spacing w:line="360" w:lineRule="exact"/>
        <w:ind w:left="416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西欧城市的重新兴起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B．城市的自由和自治</w:t>
      </w:r>
    </w:p>
    <w:p w14:paraId="73BCC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ind w:left="416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市民阶层出现，分化资产阶级前身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D．大学的兴起和发展</w:t>
      </w:r>
    </w:p>
    <w:p w14:paraId="64F6E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jc w:val="left"/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bCs/>
          <w:color w:val="auto"/>
          <w:sz w:val="21"/>
          <w:szCs w:val="21"/>
          <w:u w:val="none"/>
          <w:lang w:val="en-US" w:eastAsia="zh-CN"/>
        </w:rPr>
        <w:t xml:space="preserve">2. 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u w:val="none"/>
        </w:rPr>
        <w:t>西欧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u w:val="none"/>
          <w:lang w:val="en-US" w:eastAsia="zh-CN"/>
        </w:rPr>
        <w:t>出现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u w:val="none"/>
        </w:rPr>
        <w:t>资本主义萌芽，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城市和农村都出现了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u w:val="single"/>
        </w:rPr>
        <w:t>资本主义生产方式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，它们是（　   ）</w:t>
      </w:r>
    </w:p>
    <w:p w14:paraId="318F6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A</w:t>
      </w:r>
      <w:r>
        <w:rPr>
          <w:rFonts w:hint="eastAsia" w:ascii="汉仪旗黑-55简" w:hAnsi="汉仪旗黑-55简" w:eastAsia="宋体" w:cs="汉仪旗黑-55简"/>
          <w:bCs/>
          <w:color w:val="auto"/>
          <w:sz w:val="21"/>
          <w:szCs w:val="21"/>
          <w:lang w:val="en-US" w:eastAsia="zh-CN"/>
        </w:rPr>
        <w:t>.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工厂和手工工场B</w:t>
      </w:r>
      <w:r>
        <w:rPr>
          <w:rFonts w:hint="eastAsia" w:ascii="汉仪旗黑-55简" w:hAnsi="汉仪旗黑-55简" w:eastAsia="宋体" w:cs="汉仪旗黑-55简"/>
          <w:bCs/>
          <w:color w:val="auto"/>
          <w:sz w:val="21"/>
          <w:szCs w:val="21"/>
          <w:lang w:val="en-US" w:eastAsia="zh-CN"/>
        </w:rPr>
        <w:t>.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手工工场和租地农场C</w:t>
      </w:r>
      <w:r>
        <w:rPr>
          <w:rFonts w:hint="eastAsia" w:ascii="汉仪旗黑-55简" w:hAnsi="汉仪旗黑-55简" w:eastAsia="宋体" w:cs="汉仪旗黑-55简"/>
          <w:bCs/>
          <w:color w:val="auto"/>
          <w:sz w:val="21"/>
          <w:szCs w:val="21"/>
          <w:lang w:val="en-US" w:eastAsia="zh-CN"/>
        </w:rPr>
        <w:t>.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手工工场和庄园</w:t>
      </w:r>
      <w:r>
        <w:rPr>
          <w:rFonts w:hint="eastAsia" w:ascii="汉仪旗黑-55简" w:hAnsi="汉仪旗黑-55简" w:eastAsia="宋体" w:cs="汉仪旗黑-55简"/>
          <w:bCs/>
          <w:color w:val="auto"/>
          <w:sz w:val="21"/>
          <w:szCs w:val="21"/>
          <w:lang w:val="en-US" w:eastAsia="zh-CN"/>
        </w:rPr>
        <w:t>D.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租地农场和手工业作坊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 xml:space="preserve">                    </w:t>
      </w:r>
    </w:p>
    <w:p w14:paraId="2203D0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3. 14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世纪晚期，欧洲社会处于转型时期，在意大利沿岸的某些城市，稀疏地出现了资本主义生产关系萌芽。西欧资本主义生产关系萌芽的本质特征是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6AE3C748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A．雇佣关系的形成B．社会分工的扩大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C．社会经济的发展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D．生产力水平的提高</w:t>
      </w:r>
    </w:p>
    <w:p w14:paraId="44203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ind w:left="420" w:hanging="420" w:hangingChars="200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4.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11世纪以后，西欧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农村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庄园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经济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逐渐瓦解，出现租地农场，与庄园相比，租地农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场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 xml:space="preserve">  </w:t>
      </w:r>
    </w:p>
    <w:p w14:paraId="65AB6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ind w:left="420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A．农奴可以用货币购买劳役豁免权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B．租地农场主雇佣农民耕种土地</w:t>
      </w:r>
    </w:p>
    <w:p w14:paraId="3C3065AD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bidi w:val="0"/>
        <w:spacing w:after="0" w:line="360" w:lineRule="exact"/>
        <w:ind w:left="0" w:leftChars="0" w:right="0" w:rightChars="0" w:firstLine="420" w:firstLineChars="200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C．土地由集中经营到向分散经营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D．租地农场是自给自足的资本主义性质</w:t>
      </w:r>
    </w:p>
    <w:p w14:paraId="7D65D2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ind w:right="40"/>
        <w:jc w:val="both"/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</w:pP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5.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16世纪末，英国的租地农场主成了农业雇工的实际剥削者，而土地所有者只和租地农场主发生直接联系，是单纯的货币关系和契约关系。这一历史事实反映的是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）</w:t>
      </w:r>
    </w:p>
    <w:p w14:paraId="111E26B9">
      <w:pPr>
        <w:keepNext w:val="0"/>
        <w:keepLines w:val="0"/>
        <w:pageBreakBefore w:val="0"/>
        <w:widowControl w:val="0"/>
        <w:tabs>
          <w:tab w:val="left" w:pos="5020"/>
        </w:tabs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line="380" w:lineRule="exact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A.庄园制度的兴盛B.资本主义制度初步确立C.封君封臣制形成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D.生产经营的资本主义化</w:t>
      </w:r>
    </w:p>
    <w:p w14:paraId="2283C7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6..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下面图示是西欧经济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引发的社会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变化。在空格处应填写的内容是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32DFAAE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23495</wp:posOffset>
            </wp:positionV>
            <wp:extent cx="5276215" cy="928370"/>
            <wp:effectExtent l="0" t="0" r="12065" b="1270"/>
            <wp:wrapSquare wrapText="bothSides"/>
            <wp:docPr id="100005" name="图片 100005" descr="@@@13553d9a-d15d-4d9f-bb1b-fec034719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3553d9a-d15d-4d9f-bb1b-fec0347199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trike w:val="0"/>
          <w:kern w:val="0"/>
          <w:sz w:val="21"/>
          <w:szCs w:val="21"/>
          <w:u w:val="none"/>
          <w:lang w:val="en-US" w:eastAsia="zh-CN"/>
        </w:rPr>
        <w:t>A.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手工业生产合作社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 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B．手工工场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C．现代工厂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D．手工业作坊</w:t>
      </w:r>
    </w:p>
    <w:p w14:paraId="079E708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7.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某同学在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第13课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《西欧经济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社会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的发展》一课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的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部分知识结构图，其中①处应是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）</w:t>
      </w:r>
    </w:p>
    <w:p w14:paraId="01A63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-40640</wp:posOffset>
            </wp:positionH>
            <wp:positionV relativeFrom="paragraph">
              <wp:posOffset>5715</wp:posOffset>
            </wp:positionV>
            <wp:extent cx="4762500" cy="624840"/>
            <wp:effectExtent l="0" t="0" r="0" b="0"/>
            <wp:wrapSquare wrapText="bothSides"/>
            <wp:docPr id="100007" name="图片 100007" descr="@@@fb98be54b4fa4a418b2ad7bdeb8e2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b98be54b4fa4a418b2ad7bdeb8e22fa"/>
                    <pic:cNvPicPr>
                      <a:picLocks noChangeAspect="1"/>
                    </pic:cNvPicPr>
                  </pic:nvPicPr>
                  <pic:blipFill>
                    <a:blip r:embed="rId5"/>
                    <a:srcRect b="1524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05F74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</w:p>
    <w:p w14:paraId="4D8424E8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</w:p>
    <w:p w14:paraId="33A3A444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A．手工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工场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B．租地农场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C．手工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作坊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庄园经济</w:t>
      </w:r>
    </w:p>
    <w:p w14:paraId="79CC5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8.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下面是一幅未完成的知识结构图.其中“？”处是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63E19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-71120</wp:posOffset>
            </wp:positionH>
            <wp:positionV relativeFrom="paragraph">
              <wp:posOffset>48895</wp:posOffset>
            </wp:positionV>
            <wp:extent cx="5276215" cy="814070"/>
            <wp:effectExtent l="0" t="0" r="12065" b="8890"/>
            <wp:wrapSquare wrapText="bothSides"/>
            <wp:docPr id="100009" name="图片 100009" descr="@@@8fe65027-e87a-4b10-8f23-bbb107c65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fe65027-e87a-4b10-8f23-bbb107c65f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A．西欧城市的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重新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兴起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B．资本主义制度的确立</w:t>
      </w:r>
    </w:p>
    <w:p w14:paraId="184E8163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C．西欧庄园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经济和农奴制度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D．生产组织资本主义化</w:t>
      </w:r>
    </w:p>
    <w:p w14:paraId="3F4FC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9.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意大利达·芬奇认为，自然中最美的是人，人是大自然最奇妙的作品，画家应以人为绘画对象的核心。这种观点出现的背景是（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）</w:t>
      </w:r>
    </w:p>
    <w:p w14:paraId="463CC27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新航路的开辟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B.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文艺复兴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运动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兴起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C.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资产阶级革命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D.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工业革命开展</w:t>
      </w:r>
    </w:p>
    <w:p w14:paraId="6971A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</w:pP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lang w:val="en-US" w:eastAsia="zh-CN"/>
        </w:rPr>
        <w:t xml:space="preserve">10. </w:t>
      </w:r>
      <w:r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  <w:t>早期资产阶级与封建庄园领主的本质区别在于（　　）</w:t>
      </w:r>
    </w:p>
    <w:p w14:paraId="75BCD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</w:pPr>
      <w:r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  <w:t>A. 早期资产阶级和封建领主都采用雇佣劳动剥削</w:t>
      </w:r>
    </w:p>
    <w:p w14:paraId="7C91D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</w:pPr>
      <w:r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  <w:t>B. 早期资产阶级的财富来源于工商业和贸易，封建领主的财富来源于土地和地租</w:t>
      </w:r>
    </w:p>
    <w:p w14:paraId="79E6B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</w:pPr>
      <w:r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  <w:t xml:space="preserve">C. 早期资产阶级住在城市，封建领主住在农村   </w:t>
      </w:r>
    </w:p>
    <w:p w14:paraId="4DED2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kern w:val="2"/>
          <w:sz w:val="21"/>
          <w:szCs w:val="21"/>
          <w:lang w:val="en-US" w:eastAsia="zh-CN" w:bidi="ar-SA"/>
        </w:rPr>
        <w:t>D. 早期资产阶级没有政治权力，封建领主掌握地方政权</w:t>
      </w:r>
    </w:p>
    <w:p w14:paraId="5BCAE2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11.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14至17世纪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欧洲文艺复兴运动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涌现出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人文主义的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文学家、思想家和艺术家。搭配正确</w:t>
      </w:r>
    </w:p>
    <w:p w14:paraId="22C83B2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A．但丁——《神曲》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B．达·芬奇——《哈姆雷特》</w:t>
      </w:r>
    </w:p>
    <w:p w14:paraId="626C4003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C．拉斐尔——《最后的晚餐》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D．莎士比亚——《蒙娜丽莎》</w:t>
      </w:r>
    </w:p>
    <w:p w14:paraId="061F32F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12. 文艺复兴运动的先驱但丁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说：“人不能像走兽那样生活，应该追求知识和美德。”“走自己的路，让别人说去吧！”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，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由此可知，他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076ACFC0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A．提倡发扬人的个性品质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反对教会“神权至上”</w:t>
      </w:r>
    </w:p>
    <w:p w14:paraId="16D791F6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鼓励冒险、探险精神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D．是当时“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文学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三杰”之一</w:t>
      </w:r>
    </w:p>
    <w:p w14:paraId="52FE28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13.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16世纪，原产于中国的茶叶传入美洲，原产于美洲的玉米、甘薯、马铃薯先后传入中国，17世纪后期，原产于非洲的咖啡传入美洲。这说明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4BD95484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A．亚历山大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东侵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推动了东西方文化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大交汇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B．新航路开辟促进了物种交流</w:t>
      </w:r>
    </w:p>
    <w:p w14:paraId="54CAE715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default" w:ascii="汉仪旗黑-55简" w:hAnsi="汉仪旗黑-55简" w:eastAsia="宋体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明朝从美洲引进五大高产农作物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新航路开辟后欧洲开始殖民掠夺</w:t>
      </w:r>
    </w:p>
    <w:p w14:paraId="172552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14.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文艺复兴时期的文艺作品具有丰富的色彩，如红、绿、蓝分别象征了爱情、希望、天空和海洋，扫除了中世纪的灰暗。作品鲜明的色彩反映了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3DD8FAF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A．古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希腊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罗马文化的复兴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.反对教会“神权至上”</w:t>
      </w:r>
    </w:p>
    <w:p w14:paraId="65DC60A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文艺复兴运动推动欧洲思想文化的繁荣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D．精神面貌的变化</w:t>
      </w:r>
    </w:p>
    <w:p w14:paraId="777229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15.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文艺复兴时期涌现出了许多文学家、思想家和艺术家，他们推动了欧洲文化思想领域的繁荣。但这场反封建运动却采取了复兴古代希腊罗马文化的方式，主要原因是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33BDC67B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A．资本主义发展还不充分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B．大量古希腊罗马文化遗存</w:t>
      </w:r>
    </w:p>
    <w:p w14:paraId="01CA0D1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C．资产阶级反封建的态度不够坚决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D．借助古典文化有助于减小斗争阻力</w:t>
      </w:r>
    </w:p>
    <w:p w14:paraId="3AB4A34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right="100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16.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他们在自己土地上实行资本主义农场式经营，规模不断扩大。在村庄，他们被称为“头面人物”，是公共事务的领袖。材料中的“他们”最有可能生活在</w:t>
      </w:r>
    </w:p>
    <w:p w14:paraId="78A475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348" w:firstLineChars="166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A.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租地农场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 xml:space="preserve"> B.手工工场 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C.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 xml:space="preserve">自治城市 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D.西欧庄园</w:t>
      </w:r>
    </w:p>
    <w:p w14:paraId="4927BC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right="100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1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>7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．意大利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文艺复兴运动先驱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但丁《神曲》通过古希腊不畏艰险、坚强意志的英雄尤利西斯提出：“人不应当像走兽一样的活着，应当追求知识和美德。”《神曲》主要反映了</w:t>
      </w:r>
    </w:p>
    <w:p w14:paraId="0C3A3544">
      <w:pPr>
        <w:keepNext w:val="0"/>
        <w:keepLines w:val="0"/>
        <w:pageBreakBefore w:val="0"/>
        <w:widowControl w:val="0"/>
        <w:tabs>
          <w:tab w:val="left" w:pos="348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140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A.基督教神学的世界观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B.市民阶层的情感理想</w:t>
      </w:r>
    </w:p>
    <w:p w14:paraId="686B09E7">
      <w:pPr>
        <w:keepNext w:val="0"/>
        <w:keepLines w:val="0"/>
        <w:pageBreakBefore w:val="0"/>
        <w:widowControl w:val="0"/>
        <w:tabs>
          <w:tab w:val="left" w:pos="348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140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C.希腊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罗马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古典文化的成就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D.近代自然科学的发展</w:t>
      </w:r>
    </w:p>
    <w:p w14:paraId="47EC2F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right="100"/>
        <w:jc w:val="both"/>
        <w:textAlignment w:val="auto"/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</w:pP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18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.15世纪末到16世纪，世界人口的主要流向是从西欧到美洲，以及从非洲到美洲。16世纪时，阿根廷的布宜诺斯艾利斯居民中黑奴占四分之一；秘鲁的利马城居民中黑奴竟达三分之一。造成这种人口流动和分布的主要原因是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）</w:t>
      </w:r>
    </w:p>
    <w:p w14:paraId="7004D487">
      <w:pPr>
        <w:keepNext w:val="0"/>
        <w:keepLines w:val="0"/>
        <w:pageBreakBefore w:val="0"/>
        <w:widowControl w:val="0"/>
        <w:tabs>
          <w:tab w:val="left" w:pos="2880"/>
        </w:tabs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jc w:val="both"/>
        <w:textAlignment w:val="auto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A.航海技术进步B.荷兰成为“海上马车夫”C.早期殖民掠夺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D英国成为“日不落帝国”</w:t>
      </w:r>
    </w:p>
    <w:p w14:paraId="23A1B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bCs/>
          <w:color w:val="auto"/>
          <w:sz w:val="21"/>
          <w:szCs w:val="21"/>
          <w:lang w:val="en-US" w:eastAsia="zh-CN"/>
        </w:rPr>
        <w:t>19.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“文艺复兴”这个名词，其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u w:val="single"/>
        </w:rPr>
        <w:t>实质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体现在一个“兴”上，这个“兴”的含义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lang w:eastAsia="zh-CN"/>
        </w:rPr>
        <w:t>是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（　   ）</w:t>
      </w:r>
    </w:p>
    <w:p w14:paraId="75778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汉仪旗黑-55简" w:hAnsi="汉仪旗黑-55简" w:eastAsia="汉仪旗黑-55简" w:cs="汉仪旗黑-55简"/>
          <w:bCs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A．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lang w:val="en-US" w:eastAsia="zh-CN"/>
        </w:rPr>
        <w:t>古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希腊罗马文化复兴</w:t>
      </w:r>
      <w:r>
        <w:rPr>
          <w:rFonts w:hint="eastAsia" w:ascii="汉仪旗黑-55简" w:hAnsi="汉仪旗黑-55简" w:eastAsia="宋体" w:cs="汉仪旗黑-55简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B．封建文化兴起C．资产阶级文化的兴起</w:t>
      </w:r>
      <w:r>
        <w:rPr>
          <w:rFonts w:hint="eastAsia" w:ascii="汉仪旗黑-55简" w:hAnsi="汉仪旗黑-55简" w:eastAsia="宋体" w:cs="汉仪旗黑-55简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lang w:val="en-US" w:eastAsia="zh-CN"/>
        </w:rPr>
        <w:t>D.大学兴起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 xml:space="preserve">              </w:t>
      </w:r>
    </w:p>
    <w:p w14:paraId="6AC44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lang w:val="en-US" w:eastAsia="zh-CN"/>
        </w:rPr>
        <w:t xml:space="preserve">20.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文艺复兴运动与新航路开辟</w:t>
      </w:r>
      <w:r>
        <w:rPr>
          <w:rFonts w:hint="eastAsia" w:ascii="汉仪旗黑-55简" w:hAnsi="汉仪旗黑-55简" w:eastAsia="汉仪旗黑-55简" w:cs="汉仪旗黑-55简"/>
          <w:sz w:val="21"/>
          <w:szCs w:val="21"/>
          <w:u w:val="single"/>
        </w:rPr>
        <w:t>关系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的解读，正确的是</w:t>
      </w:r>
      <w:r>
        <w:rPr>
          <w:rFonts w:hint="eastAsia" w:ascii="汉仪旗黑-55简" w:hAnsi="汉仪旗黑-55简" w:eastAsia="汉仪旗黑-55简" w:cs="汉仪旗黑-55简"/>
          <w:bCs/>
          <w:sz w:val="21"/>
          <w:szCs w:val="21"/>
        </w:rPr>
        <w:t>（     ）</w:t>
      </w:r>
    </w:p>
    <w:p w14:paraId="452F6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jc w:val="distribute"/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A.文艺复兴促进了新航路的开辟            B.新航路开辟阻碍了文艺复兴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  <w:lang w:val="en-US" w:eastAsia="zh-CN"/>
        </w:rPr>
        <w:t>运动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的进程</w:t>
      </w:r>
    </w:p>
    <w:p w14:paraId="189FB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jc w:val="distribute"/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C.文艺复兴是新航路开辟的结果       D.新航路开辟促使世界市场开始形成</w:t>
      </w:r>
    </w:p>
    <w:p w14:paraId="6C717E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0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2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>1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．下表中史实反映的主题是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9855200</wp:posOffset>
                </wp:positionH>
                <wp:positionV relativeFrom="page">
                  <wp:posOffset>1409700</wp:posOffset>
                </wp:positionV>
                <wp:extent cx="558800" cy="59690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DA473">
                            <w:pPr>
                              <w:autoSpaceDE w:val="0"/>
                              <w:autoSpaceDN w:val="0"/>
                              <w:spacing w:before="0" w:after="0" w:line="240" w:lineRule="auto"/>
                              <w:ind w:firstLine="0"/>
                              <w:jc w:val="both"/>
                              <w:rPr>
                                <w:sz w:val="41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93700" cy="571500"/>
                                  <wp:effectExtent l="0" t="0" r="254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393700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76pt;margin-top:111pt;height:47pt;width:44pt;mso-position-horizontal-relative:page;mso-position-vertical-relative:page;z-index:251662336;mso-width-relative:page;mso-height-relative:page;" filled="f" stroked="f" coordsize="21600,21600" o:gfxdata="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OeXWnaAAAA&#10;DQ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461DA473">
                      <w:pPr>
                        <w:autoSpaceDE w:val="0"/>
                        <w:autoSpaceDN w:val="0"/>
                        <w:spacing w:before="0" w:after="0" w:line="240" w:lineRule="auto"/>
                        <w:ind w:firstLine="0"/>
                        <w:jc w:val="both"/>
                        <w:rPr>
                          <w:sz w:val="41"/>
                        </w:rPr>
                      </w:pPr>
                      <w:r>
                        <w:drawing>
                          <wp:inline distT="0" distB="0" distL="0" distR="0">
                            <wp:extent cx="393700" cy="571500"/>
                            <wp:effectExtent l="0" t="0" r="254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393700" cy="571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2971800</wp:posOffset>
                </wp:positionH>
                <wp:positionV relativeFrom="page">
                  <wp:posOffset>3149600</wp:posOffset>
                </wp:positionV>
                <wp:extent cx="419100" cy="38100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62B3B">
                            <w:pPr>
                              <w:autoSpaceDE w:val="0"/>
                              <w:autoSpaceDN w:val="0"/>
                              <w:spacing w:before="0" w:after="0" w:line="240" w:lineRule="auto"/>
                              <w:ind w:firstLine="0"/>
                              <w:jc w:val="both"/>
                              <w:rPr>
                                <w:sz w:val="41"/>
                              </w:rPr>
                            </w:pP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4pt;margin-top:248pt;height:30pt;width:33pt;mso-position-horizontal-relative:page;mso-position-vertical-relative:page;z-index:251662336;mso-width-relative:page;mso-height-relative:page;" filled="f" stroked="f" coordsize="21600,21600" o:gfxdata="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kMmMu2AAAAAsB&#10;AAAPAAAAAAAAAAEAIAAAACIAAABkcnMvZG93bnJldi54bWxQSwECFAAUAAAACACHTuJAcU7kO+IB&#10;AACsAwAADgAAAAAAAAABACAAAAAnAQAAZHJzL2Uyb0RvYy54bWxQSwUGAAAAAAYABgBZAQAAewUA&#10;AAAA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14162B3B">
                      <w:pPr>
                        <w:autoSpaceDE w:val="0"/>
                        <w:autoSpaceDN w:val="0"/>
                        <w:spacing w:before="0" w:after="0" w:line="240" w:lineRule="auto"/>
                        <w:ind w:firstLine="0"/>
                        <w:jc w:val="both"/>
                        <w:rPr>
                          <w:sz w:val="4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8978900</wp:posOffset>
                </wp:positionH>
                <wp:positionV relativeFrom="page">
                  <wp:posOffset>3479800</wp:posOffset>
                </wp:positionV>
                <wp:extent cx="1739900" cy="6096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7E911">
                            <w:pPr>
                              <w:autoSpaceDE w:val="0"/>
                              <w:autoSpaceDN w:val="0"/>
                              <w:spacing w:before="0" w:after="0" w:line="240" w:lineRule="auto"/>
                              <w:ind w:firstLine="0"/>
                              <w:jc w:val="both"/>
                              <w:rPr>
                                <w:sz w:val="41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689100" cy="457200"/>
                                  <wp:effectExtent l="0" t="0" r="2540" b="0"/>
                                  <wp:docPr id="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000" y="1000"/>
                                            <a:ext cx="16891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07pt;margin-top:274pt;height:48pt;width:137pt;mso-position-horizontal-relative:page;mso-position-vertical-relative:page;z-index:251662336;mso-width-relative:page;mso-height-relative:page;" filled="f" stroked="f" coordsize="21600,21600" o:gfxdata="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LSM3/YAAAADQEA&#10;AA8AAAAAAAAAAQAgAAAAIgAAAGRycy9kb3ducmV2LnhtbFBLAQIUABQAAAAIAIdO4kAj7YI24QEA&#10;AKwDAAAOAAAAAAAAAAEAIAAAACcBAABkcnMvZTJvRG9jLnhtbFBLBQYAAAAABgAGAFkBAAB6BQAA&#10;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7DC7E911">
                      <w:pPr>
                        <w:autoSpaceDE w:val="0"/>
                        <w:autoSpaceDN w:val="0"/>
                        <w:spacing w:before="0" w:after="0" w:line="240" w:lineRule="auto"/>
                        <w:ind w:firstLine="0"/>
                        <w:jc w:val="both"/>
                        <w:rPr>
                          <w:sz w:val="41"/>
                        </w:rPr>
                      </w:pPr>
                      <w:r>
                        <w:drawing>
                          <wp:inline distT="0" distB="0" distL="0" distR="0">
                            <wp:extent cx="1689100" cy="457200"/>
                            <wp:effectExtent l="0" t="0" r="2540" b="0"/>
                            <wp:docPr id="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000" y="1000"/>
                                      <a:ext cx="1689100" cy="45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）</w:t>
      </w:r>
    </w:p>
    <w:tbl>
      <w:tblPr>
        <w:tblStyle w:val="3"/>
        <w:tblpPr w:leftFromText="180" w:rightFromText="180" w:vertAnchor="text" w:horzAnchor="page" w:tblpX="1479" w:tblpY="64"/>
        <w:tblOverlap w:val="never"/>
        <w:tblW w:w="4894" w:type="dxa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"/>
        <w:gridCol w:w="989"/>
        <w:gridCol w:w="2880"/>
      </w:tblGrid>
      <w:tr w14:paraId="4A7D106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9B58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jc w:val="center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8ADD2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jc w:val="center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国家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35E98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ind w:firstLine="840" w:firstLineChars="400"/>
              <w:jc w:val="both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史实</w:t>
            </w:r>
          </w:p>
        </w:tc>
      </w:tr>
      <w:tr w14:paraId="25CC9C5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0178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jc w:val="center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16世纪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471AD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jc w:val="center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葡萄牙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1FCE0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ind w:firstLine="240"/>
              <w:jc w:val="both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在澳门建立殖民据点与商站</w:t>
            </w:r>
          </w:p>
        </w:tc>
      </w:tr>
      <w:tr w14:paraId="7E5387F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4C415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jc w:val="center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16世纪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B6B5C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jc w:val="center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英国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15F945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ind w:firstLine="280"/>
              <w:jc w:val="both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打败西班牙“无敌舰队”</w:t>
            </w:r>
          </w:p>
        </w:tc>
      </w:tr>
      <w:tr w14:paraId="45284E3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B196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jc w:val="center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17世纪</w:t>
            </w:r>
          </w:p>
        </w:tc>
        <w:tc>
          <w:tcPr>
            <w:tcW w:w="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B93E5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jc w:val="center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荷兰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7E21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line="360" w:lineRule="exact"/>
              <w:ind w:firstLine="240"/>
              <w:jc w:val="both"/>
              <w:rPr>
                <w:rFonts w:hint="eastAsia" w:ascii="汉仪旗黑-55简" w:hAnsi="汉仪旗黑-55简" w:eastAsia="汉仪旗黑-55简" w:cs="汉仪旗黑-55简"/>
                <w:sz w:val="21"/>
                <w:szCs w:val="21"/>
              </w:rPr>
            </w:pPr>
            <w:r>
              <w:rPr>
                <w:rFonts w:hint="eastAsia" w:ascii="汉仪旗黑-55简" w:hAnsi="汉仪旗黑-55简" w:eastAsia="汉仪旗黑-55简" w:cs="汉仪旗黑-55简"/>
                <w:color w:val="000000"/>
                <w:sz w:val="21"/>
                <w:szCs w:val="21"/>
              </w:rPr>
              <w:t>从葡萄牙手中夺取马六甲</w:t>
            </w:r>
          </w:p>
        </w:tc>
      </w:tr>
    </w:tbl>
    <w:p w14:paraId="414CB830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928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殖民掠夺给亚非拉带来灾难</w:t>
      </w:r>
    </w:p>
    <w:p w14:paraId="31825045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928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殖民掠夺和殖民扩张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B.殖民掠夺与殖民扩张</w:t>
      </w:r>
    </w:p>
    <w:p w14:paraId="72AE7D5D">
      <w:pPr>
        <w:keepNext w:val="0"/>
        <w:keepLines w:val="0"/>
        <w:pageBreakBefore w:val="0"/>
        <w:widowControl w:val="0"/>
        <w:tabs>
          <w:tab w:val="left" w:pos="928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jc w:val="both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C.“三角贸易”的罪恶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D.工业革命与世界市场</w:t>
      </w:r>
    </w:p>
    <w:p w14:paraId="0BBAF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  <w:lang w:val="en-US" w:eastAsia="zh-CN"/>
        </w:rPr>
        <w:t>D. 新航路开辟世界逐渐成为一个整体</w:t>
      </w:r>
    </w:p>
    <w:p w14:paraId="55644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bCs/>
          <w:sz w:val="21"/>
          <w:szCs w:val="21"/>
        </w:rPr>
      </w:pPr>
    </w:p>
    <w:p w14:paraId="5AC7A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color w:val="auto"/>
          <w:sz w:val="21"/>
          <w:szCs w:val="21"/>
          <w:lang w:val="en-US" w:eastAsia="zh-CN"/>
        </w:rPr>
        <w:t>22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．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  <w:u w:val="none"/>
        </w:rPr>
        <w:t>全球史观简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而言之就是站在全人类的立场上，客观、公平地看待历史</w:t>
      </w:r>
      <w:r>
        <w:rPr>
          <w:rFonts w:hint="eastAsia" w:ascii="汉仪旗黑-55简" w:hAnsi="汉仪旗黑-55简" w:eastAsia="宋体" w:cs="汉仪旗黑-55简"/>
          <w:color w:val="auto"/>
          <w:sz w:val="21"/>
          <w:szCs w:val="21"/>
          <w:lang w:eastAsia="zh-CN"/>
        </w:rPr>
        <w:t>，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注重不同民族和国家之间的联系与互动</w:t>
      </w:r>
      <w:r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  <w:t>，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如果用此观点看待西欧的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  <w:u w:val="none"/>
        </w:rPr>
        <w:t>殖民扩张，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最合适的表述应是</w:t>
      </w:r>
      <w:r>
        <w:rPr>
          <w:rFonts w:hint="eastAsia" w:ascii="汉仪旗黑-55简" w:hAnsi="汉仪旗黑-55简" w:eastAsia="汉仪旗黑-55简" w:cs="汉仪旗黑-55简"/>
          <w:bCs/>
          <w:color w:val="auto"/>
          <w:sz w:val="21"/>
          <w:szCs w:val="21"/>
        </w:rPr>
        <w:t>（   ）</w:t>
      </w:r>
    </w:p>
    <w:p w14:paraId="6F8FCFAB">
      <w:pPr>
        <w:keepNext w:val="0"/>
        <w:keepLines w:val="0"/>
        <w:pageBreakBefore w:val="0"/>
        <w:widowControl w:val="0"/>
        <w:tabs>
          <w:tab w:val="left" w:pos="4365"/>
        </w:tabs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A．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  <w:lang w:val="en-US" w:eastAsia="zh-CN"/>
        </w:rPr>
        <w:t>冲击欧洲的封建制度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B．“带着血泪的进步”</w:t>
      </w:r>
    </w:p>
    <w:p w14:paraId="5E6AB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C．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  <w:lang w:val="en-US" w:eastAsia="zh-CN"/>
        </w:rPr>
        <w:t>促进欧洲资本主义的发展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 xml:space="preserve">            </w:t>
      </w:r>
      <w:r>
        <w:rPr>
          <w:rFonts w:hint="eastAsia" w:ascii="汉仪旗黑-55简" w:hAnsi="汉仪旗黑-55简" w:eastAsia="宋体" w:cs="汉仪旗黑-55简"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D．“亚非拉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  <w:lang w:val="en-US" w:eastAsia="zh-CN"/>
        </w:rPr>
        <w:t>当地人民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的灾难”</w:t>
      </w:r>
    </w:p>
    <w:p w14:paraId="1931B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firstLine="0"/>
        <w:textAlignment w:val="center"/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>23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．18世纪中期，用于制作台球、钢琴琴键、棋子等的象牙需求量和价值暴增。一年输入伦敦等地的象牙超过一千吨。象牙高贵细致的质感是数十万头象和数百万非洲人流血所换来的。据此可知</w:t>
      </w:r>
      <w:r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  <w:t>）</w:t>
      </w:r>
    </w:p>
    <w:p w14:paraId="22B03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exact"/>
        <w:ind w:firstLine="420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 xml:space="preserve">A．殖民掠夺具有野蛮性和残酷性  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 xml:space="preserve">B．象牙已经成为贵族生活的必需品 </w:t>
      </w:r>
    </w:p>
    <w:p w14:paraId="579ACFD5">
      <w:pPr>
        <w:keepNext w:val="0"/>
        <w:keepLines w:val="0"/>
        <w:pageBreakBefore w:val="0"/>
        <w:widowControl w:val="0"/>
        <w:kinsoku/>
        <w:overflowPunct/>
        <w:topLinePunct w:val="0"/>
        <w:bidi w:val="0"/>
        <w:adjustRightInd w:val="0"/>
        <w:snapToGrid w:val="0"/>
        <w:spacing w:line="360" w:lineRule="exact"/>
        <w:ind w:firstLine="420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 xml:space="preserve">C．英国在三角贸易中赚取巨额财富  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D．欧洲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先进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文化伴随扩张传入殖民地</w:t>
      </w:r>
    </w:p>
    <w:p w14:paraId="39975E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right="40"/>
        <w:jc w:val="both"/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24.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15世纪，威尼斯匠人掌握了制作玻璃平面的技术，使精致的镜子在威尼斯和佛罗伦萨成为人们日常生活用品。镜子出现后，人类能够真正清楚地看到自己的面容，从而使人本身成为注意的焦点。这表明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（    ）</w:t>
      </w:r>
    </w:p>
    <w:p w14:paraId="27ECDD3C">
      <w:pPr>
        <w:keepNext w:val="0"/>
        <w:keepLines w:val="0"/>
        <w:pageBreakBefore w:val="0"/>
        <w:widowControl w:val="0"/>
        <w:tabs>
          <w:tab w:val="left" w:pos="502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380"/>
        <w:jc w:val="both"/>
        <w:rPr>
          <w:rFonts w:hint="default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A.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文艺复兴运动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冲破禁欲主义束缚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B.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文艺复兴运动反对教会“神权至上”</w:t>
      </w:r>
    </w:p>
    <w:p w14:paraId="72379E01">
      <w:pPr>
        <w:keepNext w:val="0"/>
        <w:keepLines w:val="0"/>
        <w:pageBreakBefore w:val="0"/>
        <w:widowControl w:val="0"/>
        <w:tabs>
          <w:tab w:val="left" w:pos="502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380"/>
        <w:jc w:val="both"/>
        <w:rPr>
          <w:rFonts w:hint="eastAsia" w:ascii="汉仪旗黑-55简" w:hAnsi="汉仪旗黑-55简" w:eastAsia="汉仪旗黑-55简" w:cs="汉仪旗黑-55简"/>
          <w:sz w:val="21"/>
          <w:szCs w:val="21"/>
          <w:lang w:val="en-US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C.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工艺进步促进世俗生活变化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D.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 xml:space="preserve"> 文艺复兴运动推动欧洲思想文化繁荣</w:t>
      </w:r>
    </w:p>
    <w:p w14:paraId="23F50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exact"/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2747645</wp:posOffset>
            </wp:positionH>
            <wp:positionV relativeFrom="paragraph">
              <wp:posOffset>12700</wp:posOffset>
            </wp:positionV>
            <wp:extent cx="3126740" cy="1316990"/>
            <wp:effectExtent l="0" t="0" r="12700" b="8890"/>
            <wp:wrapSquare wrapText="bothSides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l="5398"/>
                    <a:stretch>
                      <a:fillRect/>
                    </a:stretch>
                  </pic:blipFill>
                  <pic:spPr>
                    <a:xfrm>
                      <a:off x="1000" y="1000"/>
                      <a:ext cx="312674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2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>5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．某小组研究性学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>习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收集了下列“传播路线示意图”。据此推断，该小组研究对象是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）</w:t>
      </w:r>
    </w:p>
    <w:p w14:paraId="685ACC9E">
      <w:pPr>
        <w:keepNext w:val="0"/>
        <w:keepLines w:val="0"/>
        <w:pageBreakBefore w:val="0"/>
        <w:widowControl w:val="0"/>
        <w:tabs>
          <w:tab w:val="left" w:pos="502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420" w:firstLineChars="200"/>
        <w:jc w:val="both"/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A.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“三角贸易”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ab/>
      </w:r>
    </w:p>
    <w:p w14:paraId="0A0B7153">
      <w:pPr>
        <w:keepNext w:val="0"/>
        <w:keepLines w:val="0"/>
        <w:pageBreakBefore w:val="0"/>
        <w:widowControl w:val="0"/>
        <w:tabs>
          <w:tab w:val="left" w:pos="502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420" w:firstLineChars="200"/>
        <w:jc w:val="both"/>
        <w:rPr>
          <w:rFonts w:hint="default" w:ascii="汉仪旗黑-55简" w:hAnsi="汉仪旗黑-55简" w:eastAsia="汉仪旗黑-55简" w:cs="汉仪旗黑-55简"/>
          <w:sz w:val="21"/>
          <w:szCs w:val="21"/>
          <w:lang w:val="en-US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B.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 xml:space="preserve"> 早期殖民掠夺</w:t>
      </w:r>
    </w:p>
    <w:p w14:paraId="4D8D8931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bidi w:val="0"/>
        <w:spacing w:after="0" w:line="360" w:lineRule="exact"/>
        <w:ind w:left="0" w:leftChars="0" w:firstLine="420" w:firstLineChars="200"/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C.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亚历山大东侵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ab/>
      </w:r>
    </w:p>
    <w:p w14:paraId="2BAB1CC3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bidi w:val="0"/>
        <w:spacing w:after="0" w:line="360" w:lineRule="exact"/>
        <w:ind w:left="0" w:leftChars="0" w:firstLine="420" w:firstLineChars="200"/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D.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新航路开辟促进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物种交流</w:t>
      </w:r>
    </w:p>
    <w:p w14:paraId="6E8C4911">
      <w:pPr>
        <w:keepNext w:val="0"/>
        <w:keepLines w:val="0"/>
        <w:pageBreakBefore w:val="0"/>
        <w:widowControl w:val="0"/>
        <w:numPr>
          <w:ilvl w:val="0"/>
          <w:numId w:val="4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马克思指出：“英国在印度要完成双重使命：一个是破坏的使命，即消灭旧的亚洲式的社会：另一个是重建的使命，即在亚洲为西方式的社会奠定物质基础。”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>说明（   ）</w:t>
      </w:r>
    </w:p>
    <w:p w14:paraId="533020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A．肯定英国殖民统治的积极性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B．凸显欧洲殖民侵略的破坏性</w:t>
      </w:r>
    </w:p>
    <w:p w14:paraId="693D96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default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C．指出西方殖民活动的双重性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D．体现</w:t>
      </w:r>
      <w:r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  <w:t>“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三角贸易”的残酷性和野蛮性</w:t>
      </w:r>
    </w:p>
    <w:p w14:paraId="140C2A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right="100"/>
        <w:jc w:val="both"/>
        <w:textAlignment w:val="auto"/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</w:pP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27.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南美洲玻利维亚的里科山，因拥有大规模银矿而闻名。16世纪时，许多非洲黑奴被贩卖到这里，长时间连续地被奴役着采矿。这反映了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）</w:t>
      </w:r>
    </w:p>
    <w:p w14:paraId="65118BAB">
      <w:pPr>
        <w:keepNext w:val="0"/>
        <w:keepLines w:val="0"/>
        <w:pageBreakBefore w:val="0"/>
        <w:widowControl w:val="0"/>
        <w:tabs>
          <w:tab w:val="left" w:pos="7580"/>
        </w:tabs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firstLine="210" w:firstLineChars="100"/>
        <w:jc w:val="both"/>
        <w:textAlignment w:val="auto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A.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封建庄园经济的盛行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            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B.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早期殖民掠夺的罪恶</w:t>
      </w:r>
    </w:p>
    <w:p w14:paraId="1727153B">
      <w:pPr>
        <w:keepNext w:val="0"/>
        <w:keepLines w:val="0"/>
        <w:pageBreakBefore w:val="0"/>
        <w:widowControl w:val="0"/>
        <w:tabs>
          <w:tab w:val="left" w:pos="7580"/>
        </w:tabs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line="360" w:lineRule="exact"/>
        <w:ind w:firstLine="210" w:firstLineChars="100"/>
        <w:jc w:val="both"/>
        <w:textAlignment w:val="auto"/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C.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 xml:space="preserve"> 新航路开辟世界逐渐成为一个整体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D.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  <w:lang w:val="en-US" w:eastAsia="zh-CN"/>
        </w:rPr>
        <w:t>亚非拉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民族解放运动的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>兴起</w:t>
      </w:r>
    </w:p>
    <w:p w14:paraId="3C9BCC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default" w:ascii="汉仪旗黑-55简" w:hAnsi="汉仪旗黑-55简" w:eastAsia="宋体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28.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麦哲伦船队5艘远洋海船只剩下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>一艘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“维多利亚”号，2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>65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多名船员只剩下18名船员返回。麦哲伦船队以巨大的代价获得环球航行成功，证明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地圆学说，说明（    ）</w:t>
      </w:r>
    </w:p>
    <w:p w14:paraId="2BF1F1DF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A．是人类历史上第一支远航船队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B．穿越了大西洋、太平洋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eastAsia="zh-CN"/>
        </w:rPr>
        <w:t>、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印度洋和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红海</w:t>
      </w:r>
    </w:p>
    <w:p w14:paraId="06E41E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C．在葡萄牙国王支持下顺利远航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D．为远航成功付出了巨大的代价</w:t>
      </w:r>
    </w:p>
    <w:p w14:paraId="3E22096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>29.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语言在世界上的分布反映世界权力的分配。17世纪，推动英语成为世界语言的事件是</w:t>
      </w:r>
    </w:p>
    <w:p w14:paraId="477D3A43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A．新航路的开辟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B．殖民扩张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新航路开辟推动人口流动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D．工业革命</w:t>
      </w:r>
    </w:p>
    <w:p w14:paraId="3B4C67F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sz w:val="18"/>
          <w:szCs w:val="18"/>
          <w:lang w:val="en-US" w:eastAsia="zh-CN"/>
        </w:rPr>
        <w:t xml:space="preserve">30. </w:t>
      </w:r>
      <w:r>
        <w:rPr>
          <w:rFonts w:hint="eastAsia" w:ascii="汉仪旗黑-55简" w:hAnsi="汉仪旗黑-55简" w:eastAsia="汉仪旗黑-55简" w:cs="汉仪旗黑-55简"/>
          <w:sz w:val="18"/>
          <w:szCs w:val="18"/>
        </w:rPr>
        <w:t>哥伦布发现美洲新大陆，他认为到达的是亚洲印度，当地人称为“印第安人”。他的航行路线是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18"/>
          <w:szCs w:val="18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</w:p>
    <w:p w14:paraId="76119FD2">
      <w:pPr>
        <w:keepNext w:val="0"/>
        <w:keepLines w:val="0"/>
        <w:pageBreakBefore w:val="0"/>
        <w:widowControl w:val="0"/>
        <w:numPr>
          <w:ilvl w:val="0"/>
          <w:numId w:val="5"/>
        </w:numPr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1018540</wp:posOffset>
            </wp:positionH>
            <wp:positionV relativeFrom="paragraph">
              <wp:posOffset>22225</wp:posOffset>
            </wp:positionV>
            <wp:extent cx="3190875" cy="1087755"/>
            <wp:effectExtent l="0" t="0" r="9525" b="9525"/>
            <wp:wrapSquare wrapText="bothSides"/>
            <wp:docPr id="100017" name="图片 100017" descr="@@@f0e163d1ae5b4dfebbe108fd9ca3f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0e163d1ae5b4dfebbe108fd9ca3f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①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</w:p>
    <w:p w14:paraId="35CA0F5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B．②</w:t>
      </w:r>
    </w:p>
    <w:p w14:paraId="09F8B489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C．③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</w:p>
    <w:p w14:paraId="7D5E42AD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D．④</w:t>
      </w:r>
    </w:p>
    <w:p w14:paraId="31864962">
      <w:pPr>
        <w:keepNext w:val="0"/>
        <w:keepLines w:val="0"/>
        <w:pageBreakBefore w:val="0"/>
        <w:widowControl w:val="0"/>
        <w:tabs>
          <w:tab w:val="left" w:pos="7580"/>
        </w:tabs>
        <w:kinsoku/>
        <w:wordWrap w:val="0"/>
        <w:overflowPunct/>
        <w:topLinePunct w:val="0"/>
        <w:autoSpaceDE w:val="0"/>
        <w:autoSpaceDN w:val="0"/>
        <w:bidi w:val="0"/>
        <w:spacing w:line="360" w:lineRule="exact"/>
        <w:ind w:firstLine="660"/>
        <w:jc w:val="both"/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</w:pPr>
    </w:p>
    <w:p w14:paraId="35C69E09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据记载：哥伦布曾到处寻找王室赞助他远航，1492年，他的船队绕着加勒比海航行了几乎三个月，此后他又三次横渡大西洋。哥伦布执着进行海外探险主要是为了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667BDCF9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传播人文主义思想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B．发现美洲大陆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C．证明地圆学说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D．获取海外财富</w:t>
      </w:r>
    </w:p>
    <w:p w14:paraId="749AFA1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>32.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“它</w:t>
      </w:r>
      <w:r>
        <w:rPr>
          <w:rFonts w:hint="eastAsia" w:ascii="汉仪旗黑-55简" w:hAnsi="汉仪旗黑-55简" w:eastAsia="汉仪旗黑-55简" w:cs="汉仪旗黑-55简"/>
          <w:color w:val="0000E1"/>
          <w:sz w:val="21"/>
          <w:szCs w:val="21"/>
        </w:rPr>
        <w:t>（</w:t>
      </w:r>
      <w:r>
        <w:rPr>
          <w:rFonts w:hint="eastAsia" w:ascii="汉仪旗黑-55简" w:hAnsi="汉仪旗黑-55简" w:eastAsia="汉仪旗黑-55简" w:cs="汉仪旗黑-55简"/>
          <w:color w:val="auto"/>
          <w:sz w:val="21"/>
          <w:szCs w:val="21"/>
        </w:rPr>
        <w:t>指新航路的开辟）打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破了以往人类文明区域性分割和孤立发展的局面，首次把全球人类联系起来，开始了人类文明一体化的进程……”这表明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0A280446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 xml:space="preserve">以欧洲为中心的资本主义的世界市场开始形成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B．欧洲人开始早期殖民掠夺</w:t>
      </w:r>
    </w:p>
    <w:p w14:paraId="2D8EC248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C．世界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逐渐成为一个整体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    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D．经济全球化趋势加强</w:t>
      </w:r>
    </w:p>
    <w:p w14:paraId="78DA93E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33.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法国史学家米西勒认为：“14世纪到16世纪</w:t>
      </w:r>
      <w:r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  <w:t>，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欧洲封建社会末期是‘人’和‘世界’被发现的时代。”这两个“发现”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4C4AE21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A．复兴了古代希腊罗马文化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B．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都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促使世界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逐渐成为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一个整体</w:t>
      </w:r>
    </w:p>
    <w:p w14:paraId="26C46E99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default" w:ascii="汉仪旗黑-55简" w:hAnsi="汉仪旗黑-55简" w:eastAsia="宋体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C．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都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促进早期资本主义发展D．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给亚非拉国家带来灾难，开始沦为半殖民地半封建社会</w:t>
      </w:r>
    </w:p>
    <w:p w14:paraId="58E6C302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bidi w:val="0"/>
        <w:spacing w:after="0" w:line="360" w:lineRule="exact"/>
        <w:ind w:left="0" w:leftChars="0" w:right="0" w:rightChars="0"/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34.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小明</w:t>
      </w: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研究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：1500-1800年，美洲和大洋洲有近1亿人死于瘟疫。他组织同学们进行历史课程路学科主题学习，选用了下图漫画。他们的学习主题最恰当的是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  </w:t>
      </w:r>
      <w:r>
        <w:rPr>
          <w:rFonts w:hint="eastAsia" w:ascii="汉仪旗黑-55简" w:hAnsi="汉仪旗黑-55简" w:eastAsia="汉仪旗黑-55简" w:cs="汉仪旗黑-55简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 w14:paraId="3FE4CEA3">
      <w:pPr>
        <w:keepNext w:val="0"/>
        <w:keepLines w:val="0"/>
        <w:pageBreakBefore w:val="0"/>
        <w:widowControl w:val="0"/>
        <w:numPr>
          <w:ilvl w:val="0"/>
          <w:numId w:val="7"/>
        </w:numPr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2567305</wp:posOffset>
            </wp:positionH>
            <wp:positionV relativeFrom="paragraph">
              <wp:posOffset>22860</wp:posOffset>
            </wp:positionV>
            <wp:extent cx="1426845" cy="1053465"/>
            <wp:effectExtent l="0" t="0" r="5715" b="13335"/>
            <wp:wrapSquare wrapText="bothSides"/>
            <wp:docPr id="100021" name="图片 100021" descr="@@@df3a023c-465f-4aaa-9d28-a410444b2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f3a023c-465f-4aaa-9d28-a410444b2dd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人类对生态系统的破坏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</w:p>
    <w:p w14:paraId="7B8C058E">
      <w:pPr>
        <w:keepNext w:val="0"/>
        <w:keepLines w:val="0"/>
        <w:pageBreakBefore w:val="0"/>
        <w:widowControl w:val="0"/>
        <w:numPr>
          <w:ilvl w:val="0"/>
          <w:numId w:val="7"/>
        </w:numPr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4051300</wp:posOffset>
                </wp:positionH>
                <wp:positionV relativeFrom="paragraph">
                  <wp:posOffset>24765</wp:posOffset>
                </wp:positionV>
                <wp:extent cx="1210310" cy="535305"/>
                <wp:effectExtent l="5080" t="4445" r="19050" b="889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9540" y="7075170"/>
                          <a:ext cx="1210310" cy="535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08176">
                            <w:pP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左图名称：</w:t>
                            </w:r>
                          </w:p>
                          <w:p w14:paraId="25332FE5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殖民贸易与瘟疫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pt;margin-top:1.95pt;height:42.15pt;width:95.3pt;z-index:251669504;mso-width-relative:page;mso-height-relative:page;" fillcolor="#FFFFFF [3201]" filled="t" stroked="t" coordsize="21600,21600" o:gfxdata="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95uul1QAAAAgBAAAPAAAAAAAAAAEAIAAAACIAAABkcnMvZG93bnJldi54bWxQSwECFAAUAAAA&#10;CACHTuJARtp9TmMCAADD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D08176">
                      <w:pP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左图名称：</w:t>
                      </w:r>
                    </w:p>
                    <w:p w14:paraId="25332FE5">
                      <w:pPr>
                        <w:rPr>
                          <w:rFonts w:hint="default" w:eastAsiaTheme="minorEastAsia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殖民贸易与瘟疫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新航路开辟的世界影响</w:t>
      </w:r>
    </w:p>
    <w:p w14:paraId="395620AF">
      <w:pPr>
        <w:keepNext w:val="0"/>
        <w:keepLines w:val="0"/>
        <w:pageBreakBefore w:val="0"/>
        <w:widowControl w:val="0"/>
        <w:numPr>
          <w:ilvl w:val="0"/>
          <w:numId w:val="7"/>
        </w:numPr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殖民争霸开拓世界市场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</w:p>
    <w:p w14:paraId="3503CF0D">
      <w:pPr>
        <w:keepNext w:val="0"/>
        <w:keepLines w:val="0"/>
        <w:pageBreakBefore w:val="0"/>
        <w:widowControl w:val="0"/>
        <w:numPr>
          <w:ilvl w:val="0"/>
          <w:numId w:val="7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  <w:lang w:val="en-US" w:eastAsia="zh-CN"/>
        </w:rPr>
        <w:t>“三角贸易”加速欧洲资本原始积累</w:t>
      </w:r>
    </w:p>
    <w:p w14:paraId="2896D86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35.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三角贸易是欧洲殖民国家进行资本原始积累的方式之一，下图方框中应填入的内容是</w:t>
      </w:r>
    </w:p>
    <w:p w14:paraId="2203DE76">
      <w:pPr>
        <w:keepNext w:val="0"/>
        <w:keepLines w:val="0"/>
        <w:pageBreakBefore w:val="0"/>
        <w:widowControl w:val="0"/>
        <w:numPr>
          <w:ilvl w:val="0"/>
          <w:numId w:val="8"/>
        </w:numPr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1856740</wp:posOffset>
            </wp:positionH>
            <wp:positionV relativeFrom="paragraph">
              <wp:posOffset>13970</wp:posOffset>
            </wp:positionV>
            <wp:extent cx="2078355" cy="883285"/>
            <wp:effectExtent l="0" t="0" r="9525" b="635"/>
            <wp:wrapSquare wrapText="bothSides"/>
            <wp:docPr id="100023" name="图片 100023" descr="@@@0b1d708d-ff23-49f4-a0a7-16f782ae6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b1d708d-ff23-49f4-a0a7-16f782ae69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酒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</w:p>
    <w:p w14:paraId="3B24A140">
      <w:pPr>
        <w:keepNext w:val="0"/>
        <w:keepLines w:val="0"/>
        <w:pageBreakBefore w:val="0"/>
        <w:widowControl w:val="0"/>
        <w:numPr>
          <w:ilvl w:val="0"/>
          <w:numId w:val="8"/>
        </w:numPr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黄金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</w:p>
    <w:p w14:paraId="247E5371">
      <w:pPr>
        <w:keepNext w:val="0"/>
        <w:keepLines w:val="0"/>
        <w:pageBreakBefore w:val="0"/>
        <w:widowControl w:val="0"/>
        <w:numPr>
          <w:ilvl w:val="0"/>
          <w:numId w:val="8"/>
        </w:numPr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黑人奴隶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ab/>
      </w:r>
    </w:p>
    <w:p w14:paraId="33AD995E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jc w:val="left"/>
        <w:textAlignment w:val="center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t>D．机械制品</w:t>
      </w:r>
    </w:p>
    <w:p w14:paraId="18689B79">
      <w:pPr>
        <w:pStyle w:val="2"/>
        <w:keepNext w:val="0"/>
        <w:keepLines w:val="0"/>
        <w:pageBreakBefore w:val="0"/>
        <w:widowControl w:val="0"/>
        <w:kinsoku/>
        <w:overflowPunct/>
        <w:topLinePunct w:val="0"/>
        <w:bidi w:val="0"/>
        <w:spacing w:after="0" w:line="360" w:lineRule="exact"/>
        <w:ind w:left="0" w:leftChars="0" w:right="0" w:rightChars="0"/>
        <w:rPr>
          <w:rFonts w:hint="eastAsia" w:ascii="汉仪旗黑-55简" w:hAnsi="汉仪旗黑-55简" w:eastAsia="宋体" w:cs="汉仪旗黑-55简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汉仪旗黑-55简" w:hAnsi="汉仪旗黑-55简" w:eastAsia="汉仪旗黑-55简" w:cs="汉仪旗黑-55简"/>
          <w:sz w:val="21"/>
          <w:szCs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2792730</wp:posOffset>
            </wp:positionH>
            <wp:positionV relativeFrom="paragraph">
              <wp:posOffset>275590</wp:posOffset>
            </wp:positionV>
            <wp:extent cx="2537460" cy="638810"/>
            <wp:effectExtent l="0" t="0" r="7620" b="1270"/>
            <wp:wrapSquare wrapText="bothSides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l="4799" t="50248" r="255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276225</wp:posOffset>
            </wp:positionV>
            <wp:extent cx="2533015" cy="742950"/>
            <wp:effectExtent l="0" t="0" r="0" b="0"/>
            <wp:wrapSquare wrapText="bothSides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l="5008" r="2504" b="51613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36. 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w:t>下面是三角贸易路线示意图，请选择正确的一项</w:t>
      </w:r>
      <w:r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宋体" w:cs="汉仪旗黑-55简"/>
          <w:sz w:val="21"/>
          <w:szCs w:val="21"/>
          <w:lang w:eastAsia="zh-CN"/>
        </w:rPr>
        <w:t>）</w:t>
      </w:r>
      <w:r>
        <w:rPr>
          <w:rFonts w:hint="eastAsia" w:ascii="汉仪旗黑-55简" w:hAnsi="汉仪旗黑-55简" w:eastAsia="汉仪旗黑-55简" w:cs="汉仪旗黑-55简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  </w:t>
      </w:r>
    </w:p>
    <w:p w14:paraId="0FEB48A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exact"/>
        <w:ind w:firstLine="0"/>
        <w:jc w:val="both"/>
        <w:textAlignment w:val="auto"/>
        <w:rPr>
          <w:rFonts w:hint="eastAsia" w:ascii="汉仪旗黑-55简" w:hAnsi="汉仪旗黑-55简" w:eastAsia="汉仪旗黑-55简" w:cs="汉仪旗黑-55简"/>
          <w:sz w:val="21"/>
          <w:szCs w:val="21"/>
        </w:rPr>
      </w:pPr>
      <w:r>
        <w:rPr>
          <w:rFonts w:hint="eastAsia" w:ascii="汉仪旗黑-55简" w:hAnsi="汉仪旗黑-55简" w:eastAsia="宋体" w:cs="汉仪旗黑-55简"/>
          <w:sz w:val="21"/>
          <w:szCs w:val="21"/>
          <w:lang w:val="en-US" w:eastAsia="zh-CN"/>
        </w:rPr>
        <w:t xml:space="preserve">37. </w:t>
      </w:r>
      <w:r>
        <w:rPr>
          <w:rFonts w:hint="eastAsia" w:ascii="汉仪旗黑-55简" w:hAnsi="汉仪旗黑-55简" w:eastAsia="汉仪旗黑-55简" w:cs="汉仪旗黑-55简"/>
          <w:color w:val="000000"/>
          <w:sz w:val="21"/>
          <w:szCs w:val="21"/>
        </w:rPr>
        <w:t>有西方学者指出，文艺复兴首先得花钱，这些财富来自危险的东方航程，来自计算、投资、贷款、利息和分红一直到盈余足够买下议院、政府而有余，他们便聘请米开朗琪罗把“金钱幻化成“美”，使财产带着艺术的芳香”。该学者旨在说明文艺复兴</w:t>
      </w:r>
      <w:r>
        <w:rPr>
          <w:rFonts w:hint="eastAsia" w:ascii="汉仪旗黑-55简" w:hAnsi="汉仪旗黑-55简" w:eastAsia="汉仪旗黑-55简" w:cs="汉仪旗黑-55简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292100</wp:posOffset>
                </wp:positionH>
                <wp:positionV relativeFrom="page">
                  <wp:posOffset>14884400</wp:posOffset>
                </wp:positionV>
                <wp:extent cx="1600200" cy="2413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A2AD1">
                            <w:pPr>
                              <w:autoSpaceDE w:val="0"/>
                              <w:autoSpaceDN w:val="0"/>
                              <w:spacing w:before="0" w:after="0" w:line="350" w:lineRule="exact"/>
                              <w:ind w:firstLine="0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7"/>
                              </w:rPr>
                              <w:t>查看原图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7"/>
                              </w:rPr>
                              <w:t>644K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pt;margin-top:1172pt;height:19pt;width:126pt;mso-position-horizontal-relative:page;mso-position-vertical-relative:page;z-index:251670528;mso-width-relative:page;mso-height-relative:page;" filled="f" stroked="f" coordsize="21600,21600" o:gfxdata="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PYYAb2wAA&#10;AAwBAAAPAAAAAAAAAAEAIAAAACIAAABkcnMvZG93bnJldi54bWxQSwECFAAUAAAACACHTuJA+ALX&#10;4OIBAACuAwAADgAAAAAAAAABACAAAAAqAQAAZHJzL2Uyb0RvYy54bWxQSwUGAAAAAAYABgBZAQAA&#10;fgUAAAAA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46FA2AD1">
                      <w:pPr>
                        <w:autoSpaceDE w:val="0"/>
                        <w:autoSpaceDN w:val="0"/>
                        <w:spacing w:before="0" w:after="0" w:line="350" w:lineRule="exact"/>
                        <w:ind w:firstLine="0"/>
                        <w:jc w:val="both"/>
                        <w:rPr>
                          <w:sz w:val="27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7"/>
                        </w:rPr>
                        <w:t>查看原图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7"/>
                        </w:rPr>
                        <w:t>644K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（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val="en-US" w:eastAsia="zh-CN"/>
        </w:rPr>
        <w:t xml:space="preserve">  </w:t>
      </w:r>
      <w:r>
        <w:rPr>
          <w:rFonts w:hint="eastAsia" w:ascii="汉仪旗黑-55简" w:hAnsi="汉仪旗黑-55简" w:eastAsia="宋体" w:cs="汉仪旗黑-55简"/>
          <w:color w:val="000000"/>
          <w:sz w:val="21"/>
          <w:szCs w:val="21"/>
          <w:lang w:eastAsia="zh-CN"/>
        </w:rPr>
        <w:t>）</w:t>
      </w:r>
    </w:p>
    <w:p w14:paraId="48FBC3BC">
      <w:pPr>
        <w:keepNext w:val="0"/>
        <w:keepLines w:val="0"/>
        <w:pageBreakBefore w:val="0"/>
        <w:widowControl w:val="0"/>
        <w:tabs>
          <w:tab w:val="left" w:pos="5120"/>
        </w:tabs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exact"/>
        <w:ind w:firstLine="0"/>
        <w:jc w:val="both"/>
        <w:textAlignment w:val="auto"/>
        <w:rPr>
          <w:rFonts w:hint="default" w:ascii="汉仪旗黑-55简" w:hAnsi="汉仪旗黑-55简" w:eastAsia="汉仪旗黑-55简" w:cs="汉仪旗黑-55简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color w:val="000000"/>
          <w:sz w:val="18"/>
          <w:szCs w:val="18"/>
        </w:rPr>
        <w:t>A.得益于新航路开辟</w:t>
      </w:r>
      <w:r>
        <w:rPr>
          <w:rFonts w:hint="eastAsia" w:ascii="汉仪旗黑-55简" w:hAnsi="汉仪旗黑-55简" w:eastAsia="宋体" w:cs="汉仪旗黑-55简"/>
          <w:color w:val="000000"/>
          <w:sz w:val="18"/>
          <w:szCs w:val="18"/>
          <w:lang w:val="en-US" w:eastAsia="zh-CN"/>
        </w:rPr>
        <w:t xml:space="preserve"> </w:t>
      </w:r>
      <w:r>
        <w:rPr>
          <w:rFonts w:hint="eastAsia" w:ascii="汉仪旗黑-55简" w:hAnsi="汉仪旗黑-55简" w:eastAsia="汉仪旗黑-55简" w:cs="汉仪旗黑-55简"/>
          <w:color w:val="000000"/>
          <w:sz w:val="18"/>
          <w:szCs w:val="18"/>
        </w:rPr>
        <w:t>B.促进西欧政治制度发展</w:t>
      </w:r>
      <w:r>
        <w:rPr>
          <w:rFonts w:hint="eastAsia" w:ascii="汉仪旗黑-55简" w:hAnsi="汉仪旗黑-55简" w:eastAsia="宋体" w:cs="汉仪旗黑-55简"/>
          <w:color w:val="000000"/>
          <w:sz w:val="18"/>
          <w:szCs w:val="18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color w:val="000000"/>
          <w:sz w:val="18"/>
          <w:szCs w:val="18"/>
        </w:rPr>
        <w:t>C.</w:t>
      </w:r>
      <w:r>
        <w:rPr>
          <w:rFonts w:hint="eastAsia" w:ascii="汉仪旗黑-55简" w:hAnsi="汉仪旗黑-55简" w:eastAsia="汉仪旗黑-55简" w:cs="汉仪旗黑-55简"/>
          <w:color w:val="000000"/>
          <w:sz w:val="18"/>
          <w:szCs w:val="18"/>
          <w:lang w:val="en-US" w:eastAsia="zh-CN"/>
        </w:rPr>
        <w:t xml:space="preserve"> 提倡人文主义</w:t>
      </w:r>
      <w:r>
        <w:rPr>
          <w:rFonts w:hint="eastAsia" w:ascii="汉仪旗黑-55简" w:hAnsi="汉仪旗黑-55简" w:eastAsia="宋体" w:cs="汉仪旗黑-55简"/>
          <w:color w:val="000000"/>
          <w:sz w:val="18"/>
          <w:szCs w:val="18"/>
          <w:lang w:val="en-US" w:eastAsia="zh-CN"/>
        </w:rPr>
        <w:t xml:space="preserve">  </w:t>
      </w:r>
      <w:r>
        <w:rPr>
          <w:rFonts w:hint="eastAsia" w:ascii="汉仪旗黑-55简" w:hAnsi="汉仪旗黑-55简" w:eastAsia="汉仪旗黑-55简" w:cs="汉仪旗黑-55简"/>
          <w:color w:val="000000"/>
          <w:sz w:val="18"/>
          <w:szCs w:val="18"/>
        </w:rPr>
        <w:t>D.是资本主义经济发展的反映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AEAC8EDA-A311-4A93-84EF-C1F8B0B38B22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2" w:fontKey="{CC49B2D0-A720-44C3-A2DD-E7D2801B986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2F8B1"/>
    <w:multiLevelType w:val="singleLevel"/>
    <w:tmpl w:val="80E2F8B1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95BF5492"/>
    <w:multiLevelType w:val="singleLevel"/>
    <w:tmpl w:val="95BF5492"/>
    <w:lvl w:ilvl="0" w:tentative="0">
      <w:start w:val="31"/>
      <w:numFmt w:val="decimal"/>
      <w:suff w:val="space"/>
      <w:lvlText w:val="%1."/>
      <w:lvlJc w:val="left"/>
    </w:lvl>
  </w:abstractNum>
  <w:abstractNum w:abstractNumId="2">
    <w:nsid w:val="9988F863"/>
    <w:multiLevelType w:val="singleLevel"/>
    <w:tmpl w:val="9988F863"/>
    <w:lvl w:ilvl="0" w:tentative="0">
      <w:start w:val="1"/>
      <w:numFmt w:val="upperLetter"/>
      <w:suff w:val="nothing"/>
      <w:lvlText w:val="%1．"/>
      <w:lvlJc w:val="left"/>
    </w:lvl>
  </w:abstractNum>
  <w:abstractNum w:abstractNumId="3">
    <w:nsid w:val="9D7F6FA7"/>
    <w:multiLevelType w:val="singleLevel"/>
    <w:tmpl w:val="9D7F6FA7"/>
    <w:lvl w:ilvl="0" w:tentative="0">
      <w:start w:val="26"/>
      <w:numFmt w:val="decimal"/>
      <w:suff w:val="space"/>
      <w:lvlText w:val="%1."/>
      <w:lvlJc w:val="left"/>
    </w:lvl>
  </w:abstractNum>
  <w:abstractNum w:abstractNumId="4">
    <w:nsid w:val="B69D0670"/>
    <w:multiLevelType w:val="singleLevel"/>
    <w:tmpl w:val="B69D0670"/>
    <w:lvl w:ilvl="0" w:tentative="0">
      <w:start w:val="1"/>
      <w:numFmt w:val="upperLetter"/>
      <w:suff w:val="nothing"/>
      <w:lvlText w:val="%1．"/>
      <w:lvlJc w:val="left"/>
    </w:lvl>
  </w:abstractNum>
  <w:abstractNum w:abstractNumId="5">
    <w:nsid w:val="F17E33DB"/>
    <w:multiLevelType w:val="singleLevel"/>
    <w:tmpl w:val="F17E33D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29324B3"/>
    <w:multiLevelType w:val="singleLevel"/>
    <w:tmpl w:val="029324B3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7B27EB55"/>
    <w:multiLevelType w:val="singleLevel"/>
    <w:tmpl w:val="7B27EB5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15736"/>
    <w:rsid w:val="24533A08"/>
    <w:rsid w:val="2BA640FA"/>
    <w:rsid w:val="40D16AE4"/>
    <w:rsid w:val="40F663B0"/>
    <w:rsid w:val="422F6EA6"/>
    <w:rsid w:val="4A3B0ADD"/>
    <w:rsid w:val="4EAC01FC"/>
    <w:rsid w:val="53334A48"/>
    <w:rsid w:val="5E067A5F"/>
    <w:rsid w:val="69655685"/>
    <w:rsid w:val="6E8421A4"/>
    <w:rsid w:val="6F22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customStyle="1" w:styleId="5">
    <w:name w:val="试卷-材料题-试题-材料-引自"/>
    <w:basedOn w:val="1"/>
    <w:qFormat/>
    <w:uiPriority w:val="99"/>
    <w:pPr>
      <w:spacing w:line="360" w:lineRule="auto"/>
      <w:ind w:left="420" w:leftChars="200"/>
      <w:jc w:val="right"/>
    </w:pPr>
    <w:rPr>
      <w:rFonts w:eastAsia="楷体_GB23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4894</Words>
  <Characters>5045</Characters>
  <Lines>0</Lines>
  <Paragraphs>0</Paragraphs>
  <TotalTime>52</TotalTime>
  <ScaleCrop>false</ScaleCrop>
  <LinksUpToDate>false</LinksUpToDate>
  <CharactersWithSpaces>5507</CharactersWithSpaces>
  <Application>WPS Office_12.1.0.28505_F1E327BC-269C-435d-A152-05C5408002CA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2026-09-18T12:52:00Z</ns1:created>
  <dc:creator/>
  <ns0:lastModifiedBy/>
  <ns1:modified xsi:type="dcterms:W3CDTF">2026-09-23T12:39:17Z</ns1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eyJoZGlkIjoiZTllYjRlNTUwNjE4MGY3ZDYzYjc5YjhlYzk5YWYyYWEiLCJ1c2VySWQiOiIzMTkwMTU1MjQifQ==</vt:lpwstr>
  </property>
  <property fmtid="{D5CDD505-2E9C-101B-9397-08002B2CF9AE}" pid="4" name="ICV">
    <vt:lpwstr>BF084AD564F844B48D8A4DBEDD4161D5_13</vt:lpwstr>
  </property>
</Properties>
</file>