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0.0" w:type="dxa"/>
        <w:jc w:val="left"/>
        <w:tblInd w:w="-45.0" w:type="dxa"/>
        <w:tblLayout w:type="fixed"/>
        <w:tblLook w:val="0600"/>
      </w:tblPr>
      <w:tblGrid>
        <w:gridCol w:w="4065"/>
        <w:gridCol w:w="7305"/>
        <w:tblGridChange w:id="0">
          <w:tblGrid>
            <w:gridCol w:w="4065"/>
            <w:gridCol w:w="7305"/>
          </w:tblGrid>
        </w:tblGridChange>
      </w:tblGrid>
      <w:tr>
        <w:trPr>
          <w:cantSplit w:val="0"/>
          <w:trHeight w:val="15200.9999999999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before="200" w:line="240" w:lineRule="auto"/>
              <w:rPr>
                <w:rFonts w:ascii="IBM Plex Sans Condensed" w:cs="IBM Plex Sans Condensed" w:eastAsia="IBM Plex Sans Condensed" w:hAnsi="IBM Plex Sans Condensed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60"/>
                <w:szCs w:val="60"/>
                <w:rtl w:val="0"/>
              </w:rPr>
              <w:t xml:space="preserve">Nabeel Ayyad</w:t>
            </w:r>
          </w:p>
          <w:p w:rsidR="00000000" w:rsidDel="00000000" w:rsidP="00000000" w:rsidRDefault="00000000" w:rsidRPr="00000000" w14:paraId="00000003">
            <w:pPr>
              <w:spacing w:before="200" w:line="240" w:lineRule="auto"/>
              <w:rPr>
                <w:rFonts w:ascii="IBM Plex Sans Condensed" w:cs="IBM Plex Sans Condensed" w:eastAsia="IBM Plex Sans Condensed" w:hAnsi="IBM Plex Sans Condensed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30"/>
                <w:szCs w:val="30"/>
                <w:rtl w:val="0"/>
              </w:rPr>
              <w:t xml:space="preserve">Senior Data Scientist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rFonts w:ascii="IBM Plex Sans Condensed" w:cs="IBM Plex Sans Condensed" w:eastAsia="IBM Plex Sans Condensed" w:hAnsi="IBM Plex Sans Condensed"/>
                <w:u w:val="single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u w:val="single"/>
                <w:rtl w:val="0"/>
              </w:rPr>
              <w:t xml:space="preserve">nabeelayyad98@gmail.com</w:t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rFonts w:ascii="IBM Plex Sans Condensed" w:cs="IBM Plex Sans Condensed" w:eastAsia="IBM Plex Sans Condensed" w:hAnsi="IBM Plex Sans Condensed"/>
                <w:u w:val="single"/>
              </w:rPr>
            </w:pPr>
            <w:hyperlink r:id="rId6">
              <w:r w:rsidDel="00000000" w:rsidR="00000000" w:rsidRPr="00000000">
                <w:rPr>
                  <w:rFonts w:ascii="IBM Plex Sans Condensed" w:cs="IBM Plex Sans Condensed" w:eastAsia="IBM Plex Sans Condensed" w:hAnsi="IBM Plex Sans Condensed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rFonts w:ascii="IBM Plex Sans Condensed" w:cs="IBM Plex Sans Condensed" w:eastAsia="IBM Plex Sans Condensed" w:hAnsi="IBM Plex Sans Condensed"/>
                <w:u w:val="single"/>
              </w:rPr>
            </w:pPr>
            <w:hyperlink r:id="rId7">
              <w:r w:rsidDel="00000000" w:rsidR="00000000" w:rsidRPr="00000000">
                <w:rPr>
                  <w:rFonts w:ascii="IBM Plex Sans Condensed" w:cs="IBM Plex Sans Condensed" w:eastAsia="IBM Plex Sans Condensed" w:hAnsi="IBM Plex Sans Condensed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100"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+962791078205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Amman, Jordan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color w:val="20212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color w:val="202124"/>
                <w:rtl w:val="0"/>
              </w:rPr>
              <w:t xml:space="preserve">Jordan University of Science and Technology (JUST)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B.S. Computer Science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i w:val="1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i w:val="1"/>
                <w:rtl w:val="0"/>
              </w:rPr>
              <w:t xml:space="preserve">Fall 2017 – Summer 2021</w:t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color w:val="20212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color w:val="202124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Python, Julia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color w:val="2d2d2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color w:val="2d2d2d"/>
                <w:rtl w:val="0"/>
              </w:rPr>
              <w:t xml:space="preserve">Data preprocessing &amp; manipulation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PyData stack (SciPy, Pandas, NumPy)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PySpark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color w:val="20212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color w:val="202124"/>
                <w:rtl w:val="0"/>
              </w:rPr>
              <w:t xml:space="preserve">ML/DL Frameworks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TensorFlow, Keras, Scikit-learn,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Xgboost, scikit-optimize, Turicreate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H2O.ai,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Huggingface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, LangChain, Llama-index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color w:val="20212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color w:val="202124"/>
                <w:rtl w:val="0"/>
              </w:rPr>
              <w:t xml:space="preserve">Data V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color w:val="202124"/>
                <w:rtl w:val="0"/>
              </w:rPr>
              <w:t xml:space="preserve">isualization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color w:val="202124"/>
                <w:rtl w:val="0"/>
              </w:rPr>
              <w:t xml:space="preserve"> &amp; Dashboards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Plotly,  Matplotlib, Seaborn, PowerBI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color w:val="20212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color w:val="202124"/>
                <w:rtl w:val="0"/>
              </w:rPr>
              <w:t xml:space="preserve">Cloud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Azure, GCP, Databricks, CDSW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rtl w:val="0"/>
              </w:rPr>
              <w:t xml:space="preserve">Data Engineering and data pipeline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Airflow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rtl w:val="0"/>
              </w:rPr>
              <w:t xml:space="preserve">Model Deployment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FastAPI, AWS EC2, GitHub Actions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rtl w:val="0"/>
              </w:rPr>
              <w:t xml:space="preserve">Databases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MySQL, Firebase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color w:val="20212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color w:val="202124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color w:val="20212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Streamlit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Docker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Git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MLflow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8"/>
                <w:szCs w:val="28"/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Azure Data Scientist Certified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Scalable Machine Learning using Spark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Dataiku ML practitioner Certified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DeepLearning.AI TensorFlow Developer Professional 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30"/>
                <w:szCs w:val="30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4"/>
                <w:szCs w:val="24"/>
                <w:rtl w:val="0"/>
              </w:rPr>
              <w:t xml:space="preserve">Deloitte - Senior Data Scientist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  <w:rtl w:val="0"/>
              </w:rPr>
              <w:t xml:space="preserve">November 2023 - Present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0"/>
              </w:numPr>
              <w:spacing w:line="240" w:lineRule="auto"/>
              <w:ind w:left="708.6614173228347" w:hanging="27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Led a technical team to deliver an end-to-end GenAI project using RAG Architecture for Cognitive City in KSA.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0"/>
              </w:numPr>
              <w:spacing w:line="240" w:lineRule="auto"/>
              <w:ind w:left="708.6614173228347" w:hanging="27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Designed and implemented a GenAI use case for a Government entity in Dubai, enabling natural language interaction with tabular data and generative data visualizations.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0"/>
              </w:numPr>
              <w:spacing w:line="240" w:lineRule="auto"/>
              <w:ind w:left="708.6614173228347" w:hanging="27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Created end-to-end AI solutions for clients, including solution architectures for data science, data pipelines, and MLOps framework, with a focus on scalability, reliability, and performance.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0"/>
              </w:numPr>
              <w:spacing w:line="240" w:lineRule="auto"/>
              <w:ind w:left="708.6614173228347" w:hanging="27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Led a team to develop and deploy a GenAI assistant for demonstrations, enhancing our ability to showcase its innovative capabilities to clients.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ind w:left="0" w:firstLine="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4"/>
                <w:szCs w:val="24"/>
                <w:rtl w:val="0"/>
              </w:rPr>
              <w:t xml:space="preserve">Medwrite.ai - Lead Data Scientist (Limited Contract)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  <w:rtl w:val="0"/>
              </w:rPr>
              <w:t xml:space="preserve">August  2023 - November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Designed and implemented an AI system using OpenAI LLMs to generate discharge letters for healthcare professionals, including a PII/PHI masking service for GDPR compliance and contributing to DPIA documentation.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0" w:firstLine="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ind w:left="0" w:firstLine="0"/>
              <w:rPr>
                <w:rFonts w:ascii="IBM Plex Sans Condensed" w:cs="IBM Plex Sans Condensed" w:eastAsia="IBM Plex Sans Condensed" w:hAnsi="IBM Plex Sans Condens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4"/>
                <w:szCs w:val="24"/>
                <w:rtl w:val="0"/>
              </w:rPr>
              <w:t xml:space="preserve">Multiple companies - Data Scientist (Part-time)</w:t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  <w:rtl w:val="0"/>
              </w:rPr>
              <w:t xml:space="preserve">September  2022 - August 2023</w:t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ind w:left="0" w:firstLine="0"/>
              <w:rPr>
                <w:rFonts w:ascii="IBM Plex Sans Condensed" w:cs="IBM Plex Sans Condensed" w:eastAsia="IBM Plex Sans Condensed" w:hAnsi="IBM Plex Sans Condensed"/>
                <w:b w:val="1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rtl w:val="0"/>
              </w:rPr>
              <w:t xml:space="preserve">   CRDF Global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Collaborated with the CTO to shape and implement the company's AI strategy.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Led pilot AI initiatives, including invoice processing and budget forecasting projects.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Worked with finance and operations stakeholders to identify workflow issues and implement AI-driven automation for improved efficiency.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0" w:firstLine="0"/>
              <w:rPr>
                <w:rFonts w:ascii="IBM Plex Sans Condensed" w:cs="IBM Plex Sans Condensed" w:eastAsia="IBM Plex Sans Condensed" w:hAnsi="IBM Plex Sans Condensed"/>
                <w:b w:val="1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   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rtl w:val="0"/>
              </w:rPr>
              <w:t xml:space="preserve">Al Ghanem Group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IBM Plex Sans Condensed" w:cs="IBM Plex Sans Condensed" w:eastAsia="IBM Plex Sans Condensed" w:hAnsi="IBM Plex Sans Condensed"/>
                <w:u w:val="none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Improved document organization and retrieval with advanced text clustering.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IBM Plex Sans Condensed" w:cs="IBM Plex Sans Condensed" w:eastAsia="IBM Plex Sans Condensed" w:hAnsi="IBM Plex Sans Condensed"/>
                <w:u w:val="none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Automated document classification, reducing manual effort.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IBM Plex Sans Condensed" w:cs="IBM Plex Sans Condensed" w:eastAsia="IBM Plex Sans Condensed" w:hAnsi="IBM Plex Sans Condensed"/>
                <w:u w:val="none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Utilized Large Language Models (LLMs) for efficient ERP system registration.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ind w:left="0" w:firstLine="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4"/>
                <w:szCs w:val="24"/>
                <w:rtl w:val="0"/>
              </w:rPr>
              <w:t xml:space="preserve">Open Insights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4"/>
                <w:szCs w:val="24"/>
                <w:rtl w:val="0"/>
              </w:rPr>
              <w:t xml:space="preserve">Data Scientist</w:t>
            </w:r>
          </w:p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  <w:rtl w:val="0"/>
              </w:rPr>
              <w:t xml:space="preserve">March 2021– August 2022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Collaborated closely with clients and product managers to understand operational and strategic requirements for data analysis.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Executed end-to-end projects using machine learning and data science to derive actionable insights from advanced analytics and big data solutions.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Developed and presented impactful proof of concepts (POCs) to guide decision-making and engage stakeholders effectively.</w:t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ind w:left="0" w:firstLine="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rPr>
                <w:rFonts w:ascii="IBM Plex Sans Condensed" w:cs="IBM Plex Sans Condensed" w:eastAsia="IBM Plex Sans Condensed" w:hAnsi="IBM Plex Sans Condens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b w:val="1"/>
                <w:sz w:val="24"/>
                <w:szCs w:val="24"/>
                <w:rtl w:val="0"/>
              </w:rPr>
              <w:t xml:space="preserve">E-marefa - Data science intern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IBM Plex Sans Condensed" w:cs="IBM Plex Sans Condensed" w:eastAsia="IBM Plex Sans Condensed" w:hAnsi="IBM Plex Sans Condens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i w:val="1"/>
                <w:sz w:val="20"/>
                <w:szCs w:val="20"/>
                <w:rtl w:val="0"/>
              </w:rPr>
              <w:t xml:space="preserve">January 2021- March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IBM Plex Sans Condensed" w:cs="IBM Plex Sans Condensed" w:eastAsia="IBM Plex Sans Condensed" w:hAnsi="IBM Plex Sans Condensed"/>
              </w:rPr>
            </w:pPr>
            <w:r w:rsidDel="00000000" w:rsidR="00000000" w:rsidRPr="00000000">
              <w:rPr>
                <w:rFonts w:ascii="IBM Plex Sans Condensed" w:cs="IBM Plex Sans Condensed" w:eastAsia="IBM Plex Sans Condensed" w:hAnsi="IBM Plex Sans Condensed"/>
                <w:rtl w:val="0"/>
              </w:rPr>
              <w:t xml:space="preserve">Automated metadata extraction, indexing, web scraping, and data cleaning of Arab world research literature.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rPr>
          <w:rFonts w:ascii="IBM Plex Sans Condensed" w:cs="IBM Plex Sans Condensed" w:eastAsia="IBM Plex Sans Condensed" w:hAnsi="IBM Plex Sans Condensed"/>
          <w:b w:val="1"/>
          <w:sz w:val="24"/>
          <w:szCs w:val="24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IBM Plex Sans Condensed" w:cs="IBM Plex Sans Condensed" w:eastAsia="IBM Plex Sans Condensed" w:hAnsi="IBM Plex Sans Condense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240" w:lineRule="auto"/>
        <w:ind w:left="720" w:hanging="360"/>
        <w:rPr>
          <w:rFonts w:ascii="IBM Plex Sans Condensed" w:cs="IBM Plex Sans Condensed" w:eastAsia="IBM Plex Sans Condensed" w:hAnsi="IBM Plex Sans Condensed"/>
          <w:b w:val="1"/>
          <w:sz w:val="24"/>
          <w:szCs w:val="24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b w:val="1"/>
          <w:sz w:val="24"/>
          <w:szCs w:val="24"/>
          <w:rtl w:val="0"/>
        </w:rPr>
        <w:t xml:space="preserve">Cash Forecasting </w:t>
      </w:r>
      <w:r w:rsidDel="00000000" w:rsidR="00000000" w:rsidRPr="00000000">
        <w:rPr>
          <w:rFonts w:ascii="IBM Plex Sans Condensed" w:cs="IBM Plex Sans Condensed" w:eastAsia="IBM Plex Sans Condensed" w:hAnsi="IBM Plex Sans Condensed"/>
          <w:sz w:val="24"/>
          <w:szCs w:val="24"/>
          <w:rtl w:val="0"/>
        </w:rPr>
        <w:t xml:space="preserve">| Open-Insights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Duration: two months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line="240" w:lineRule="auto"/>
        <w:ind w:left="1440" w:hanging="36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Developed and executed a time series model for a financial company client to predict Cash Flow forecasts.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line="240" w:lineRule="auto"/>
        <w:ind w:left="1440" w:hanging="36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Enhanced model performance through feature engineering and extraction using the Featuretools library.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line="240" w:lineRule="auto"/>
        <w:ind w:left="1440" w:hanging="36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Employed MLflow for meticulous tracking, comparison, and evaluation of models, parameters, and outcomes.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IBM Plex Sans Condensed" w:cs="IBM Plex Sans Condensed" w:eastAsia="IBM Plex Sans Condensed" w:hAnsi="IBM Plex Sans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line="240" w:lineRule="auto"/>
        <w:ind w:left="720" w:hanging="360"/>
        <w:rPr>
          <w:rFonts w:ascii="IBM Plex Sans Condensed" w:cs="IBM Plex Sans Condensed" w:eastAsia="IBM Plex Sans Condensed" w:hAnsi="IBM Plex Sans Condensed"/>
          <w:b w:val="1"/>
          <w:sz w:val="22"/>
          <w:szCs w:val="22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b w:val="1"/>
          <w:sz w:val="24"/>
          <w:szCs w:val="24"/>
          <w:rtl w:val="0"/>
        </w:rPr>
        <w:t xml:space="preserve">Alerts classification </w:t>
      </w:r>
      <w:r w:rsidDel="00000000" w:rsidR="00000000" w:rsidRPr="00000000">
        <w:rPr>
          <w:rFonts w:ascii="IBM Plex Sans Condensed" w:cs="IBM Plex Sans Condensed" w:eastAsia="IBM Plex Sans Condensed" w:hAnsi="IBM Plex Sans Condensed"/>
          <w:sz w:val="24"/>
          <w:szCs w:val="24"/>
          <w:rtl w:val="0"/>
        </w:rPr>
        <w:t xml:space="preserve">| Open-Insights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Duration: seven months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240" w:lineRule="auto"/>
        <w:ind w:left="1440" w:hanging="36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Developed and implemented a classification-based system to detect false positive alerts for a major Middle Eastern bank, enhancing alert detection and operational efficiency.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40" w:lineRule="auto"/>
        <w:ind w:left="1440" w:hanging="36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Developed an automated DataMart pipeline that consolidates data from diverse sources, enabling streamlined and efficient analysis.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240" w:lineRule="auto"/>
        <w:ind w:left="1440" w:hanging="36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Scheduled the data pipeline using the CDSW scheduler and deployed multiple machine learning models, including XGBoost, neural networks, and Random Forest, as a REST API via CDSW.</w:t>
      </w:r>
    </w:p>
    <w:p w:rsidR="00000000" w:rsidDel="00000000" w:rsidP="00000000" w:rsidRDefault="00000000" w:rsidRPr="00000000" w14:paraId="0000005A">
      <w:pPr>
        <w:spacing w:line="240" w:lineRule="auto"/>
        <w:ind w:left="1440" w:firstLine="0"/>
        <w:rPr>
          <w:rFonts w:ascii="IBM Plex Sans Condensed" w:cs="IBM Plex Sans Condensed" w:eastAsia="IBM Plex Sans Condensed" w:hAnsi="IBM Plex Sans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line="240" w:lineRule="auto"/>
        <w:ind w:left="720" w:hanging="360"/>
        <w:rPr>
          <w:rFonts w:ascii="IBM Plex Sans Condensed" w:cs="IBM Plex Sans Condensed" w:eastAsia="IBM Plex Sans Condensed" w:hAnsi="IBM Plex Sans Condensed"/>
          <w:b w:val="1"/>
          <w:sz w:val="22"/>
          <w:szCs w:val="22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b w:val="1"/>
          <w:sz w:val="24"/>
          <w:szCs w:val="24"/>
          <w:rtl w:val="0"/>
        </w:rPr>
        <w:t xml:space="preserve">KPI Insights via Big Data Analytics</w:t>
      </w:r>
      <w:r w:rsidDel="00000000" w:rsidR="00000000" w:rsidRPr="00000000">
        <w:rPr>
          <w:rFonts w:ascii="IBM Plex Sans Condensed" w:cs="IBM Plex Sans Condensed" w:eastAsia="IBM Plex Sans Condensed" w:hAnsi="IBM Plex Sans Condensed"/>
          <w:sz w:val="24"/>
          <w:szCs w:val="24"/>
          <w:rtl w:val="0"/>
        </w:rPr>
        <w:t xml:space="preserve">| Open-Insights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Duration: Two months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40" w:lineRule="auto"/>
        <w:ind w:left="1440" w:hanging="36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Developed analytical frameworks for feature extraction, effective KPI computation, confidence measurement, and lookalike modeling for a major telecommunications company.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40" w:lineRule="auto"/>
        <w:ind w:left="1440" w:hanging="36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Collaborated with product owners to develop features that deliver impactful KPIs and actionable insights.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40" w:lineRule="auto"/>
        <w:ind w:left="1440" w:hanging="36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Used Pyspark to build the framework to deal with large-scale data preprocessing. 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line="240" w:lineRule="auto"/>
        <w:ind w:left="720" w:hanging="360"/>
        <w:rPr>
          <w:rFonts w:ascii="IBM Plex Sans Condensed" w:cs="IBM Plex Sans Condensed" w:eastAsia="IBM Plex Sans Condensed" w:hAnsi="IBM Plex Sans Condensed"/>
          <w:b w:val="1"/>
          <w:sz w:val="22"/>
          <w:szCs w:val="22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b w:val="1"/>
          <w:sz w:val="24"/>
          <w:szCs w:val="24"/>
          <w:rtl w:val="0"/>
        </w:rPr>
        <w:t xml:space="preserve">Contract Renewal Prediction </w:t>
      </w:r>
      <w:r w:rsidDel="00000000" w:rsidR="00000000" w:rsidRPr="00000000">
        <w:rPr>
          <w:rFonts w:ascii="IBM Plex Sans Condensed" w:cs="IBM Plex Sans Condensed" w:eastAsia="IBM Plex Sans Condensed" w:hAnsi="IBM Plex Sans Condensed"/>
          <w:sz w:val="24"/>
          <w:szCs w:val="24"/>
          <w:rtl w:val="0"/>
        </w:rPr>
        <w:t xml:space="preserve">| Open-Insights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Duration: Three months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line="240" w:lineRule="auto"/>
        <w:ind w:left="1440" w:hanging="36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Assisted a leasing company in developing an ML framework integrated with their system, predicting contract renewal likelihood using CatBoost and Xgboost.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line="240" w:lineRule="auto"/>
        <w:ind w:left="1440" w:hanging="36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Collaborated with a team of three data scientists to enhance a scalable framework, incorporating client input, domain research, and product manager feedback.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1440" w:hanging="36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Integrated a feature store and AutoML components into the framework for rapid scalability.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1440" w:hanging="360"/>
        <w:rPr>
          <w:rFonts w:ascii="IBM Plex Sans Condensed" w:cs="IBM Plex Sans Condensed" w:eastAsia="IBM Plex Sans Condensed" w:hAnsi="IBM Plex Sans Condense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rPr>
          <w:rFonts w:ascii="IBM Plex Sans Condensed" w:cs="IBM Plex Sans Condensed" w:eastAsia="IBM Plex Sans Condensed" w:hAnsi="IBM Plex Sans Condensed"/>
          <w:b w:val="1"/>
          <w:sz w:val="24"/>
          <w:szCs w:val="24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b w:val="1"/>
          <w:sz w:val="24"/>
          <w:szCs w:val="24"/>
          <w:rtl w:val="0"/>
        </w:rPr>
        <w:t xml:space="preserve">Automatic invitations registration | </w:t>
      </w:r>
      <w:r w:rsidDel="00000000" w:rsidR="00000000" w:rsidRPr="00000000">
        <w:rPr>
          <w:rFonts w:ascii="IBM Plex Sans Condensed" w:cs="IBM Plex Sans Condensed" w:eastAsia="IBM Plex Sans Condensed" w:hAnsi="IBM Plex Sans Condensed"/>
          <w:sz w:val="24"/>
          <w:szCs w:val="24"/>
          <w:rtl w:val="0"/>
        </w:rPr>
        <w:t xml:space="preserve">Al Ghanem Group</w:t>
      </w:r>
    </w:p>
    <w:p w:rsidR="00000000" w:rsidDel="00000000" w:rsidP="00000000" w:rsidRDefault="00000000" w:rsidRPr="00000000" w14:paraId="00000068">
      <w:pPr>
        <w:ind w:left="0" w:firstLine="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ab/>
        <w:t xml:space="preserve">Duration: Three months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17.3228346456694" w:hanging="36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Streamlined Invitation Registration: Leveraged OpenAI's LLMs to automate the ERP invitation registration process, significantly reducing manual effort and time.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417.3228346456694" w:hanging="36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Engineered Document Processing Framework: Developed a robust system to parse and optimize diverse documents for accurate LLM input.</w:t>
      </w:r>
    </w:p>
    <w:p w:rsidR="00000000" w:rsidDel="00000000" w:rsidP="00000000" w:rsidRDefault="00000000" w:rsidRPr="00000000" w14:paraId="0000006B">
      <w:pPr>
        <w:ind w:left="720" w:firstLine="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rFonts w:ascii="IBM Plex Sans Condensed" w:cs="IBM Plex Sans Condensed" w:eastAsia="IBM Plex Sans Condensed" w:hAnsi="IBM Plex Sans Condensed"/>
          <w:b w:val="1"/>
          <w:sz w:val="24"/>
          <w:szCs w:val="24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b w:val="1"/>
          <w:sz w:val="24"/>
          <w:szCs w:val="24"/>
          <w:rtl w:val="0"/>
        </w:rPr>
        <w:t xml:space="preserve">MedWrite GO | </w:t>
      </w:r>
      <w:r w:rsidDel="00000000" w:rsidR="00000000" w:rsidRPr="00000000">
        <w:rPr>
          <w:rFonts w:ascii="IBM Plex Sans Condensed" w:cs="IBM Plex Sans Condensed" w:eastAsia="IBM Plex Sans Condensed" w:hAnsi="IBM Plex Sans Condensed"/>
          <w:sz w:val="24"/>
          <w:szCs w:val="24"/>
          <w:rtl w:val="0"/>
        </w:rPr>
        <w:t xml:space="preserve">Medwrite.ai</w:t>
      </w:r>
    </w:p>
    <w:p w:rsidR="00000000" w:rsidDel="00000000" w:rsidP="00000000" w:rsidRDefault="00000000" w:rsidRPr="00000000" w14:paraId="0000006D">
      <w:pPr>
        <w:ind w:left="0" w:firstLine="0"/>
        <w:rPr>
          <w:rFonts w:ascii="IBM Plex Sans Condensed" w:cs="IBM Plex Sans Condensed" w:eastAsia="IBM Plex Sans Condensed" w:hAnsi="IBM Plex Sans Condensed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ab/>
        <w:t xml:space="preserve">Duration: Four months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1440" w:hanging="360"/>
        <w:rPr>
          <w:rFonts w:ascii="IBM Plex Sans Condensed" w:cs="IBM Plex Sans Condensed" w:eastAsia="IBM Plex Sans Condensed" w:hAnsi="IBM Plex Sans Condensed"/>
          <w:u w:val="none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Led a small team in deploying our MVP and developed a Generative AI system utilizing Large Language Models (LLMs) to generate personalized discharge letters.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1440" w:hanging="360"/>
        <w:rPr>
          <w:rFonts w:ascii="IBM Plex Sans Condensed" w:cs="IBM Plex Sans Condensed" w:eastAsia="IBM Plex Sans Condensed" w:hAnsi="IBM Plex Sans Condensed"/>
          <w:u w:val="none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Implemented the system as a REST API using Django, ensuring seamless integration and accessibility.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1440" w:hanging="360"/>
        <w:rPr>
          <w:rFonts w:ascii="IBM Plex Sans Condensed" w:cs="IBM Plex Sans Condensed" w:eastAsia="IBM Plex Sans Condensed" w:hAnsi="IBM Plex Sans Condensed"/>
          <w:u w:val="none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Utilized an open-source model with PII masking on AWS to enhance security.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1440" w:hanging="360"/>
        <w:rPr>
          <w:rFonts w:ascii="IBM Plex Sans Condensed" w:cs="IBM Plex Sans Condensed" w:eastAsia="IBM Plex Sans Condensed" w:hAnsi="IBM Plex Sans Condensed"/>
          <w:u w:val="none"/>
        </w:rPr>
      </w:pPr>
      <w:r w:rsidDel="00000000" w:rsidR="00000000" w:rsidRPr="00000000">
        <w:rPr>
          <w:rFonts w:ascii="IBM Plex Sans Condensed" w:cs="IBM Plex Sans Condensed" w:eastAsia="IBM Plex Sans Condensed" w:hAnsi="IBM Plex Sans Condensed"/>
          <w:rtl w:val="0"/>
        </w:rPr>
        <w:t xml:space="preserve">Led the development of Data Protection Impact Assessment (DPIA) documentation, ensuring thorough compliance with data protection standards.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4"/>
        <w:szCs w:val="1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08.6614173228347" w:hanging="270.00000000000006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6"/>
        <w:szCs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nabeel-ayyad/" TargetMode="External"/><Relationship Id="rId7" Type="http://schemas.openxmlformats.org/officeDocument/2006/relationships/hyperlink" Target="http://github.com/nabeelbass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Condensed-regular.ttf"/><Relationship Id="rId2" Type="http://schemas.openxmlformats.org/officeDocument/2006/relationships/font" Target="fonts/IBMPlexSansCondensed-bold.ttf"/><Relationship Id="rId3" Type="http://schemas.openxmlformats.org/officeDocument/2006/relationships/font" Target="fonts/IBMPlexSansCondensed-italic.ttf"/><Relationship Id="rId4" Type="http://schemas.openxmlformats.org/officeDocument/2006/relationships/font" Target="fonts/IBMPlexSans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