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A4" w:rsidRDefault="000A4FA4" w:rsidP="000A4FA4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222222"/>
          <w:sz w:val="45"/>
          <w:szCs w:val="45"/>
        </w:rPr>
      </w:pPr>
      <w:r w:rsidRPr="000A4FA4">
        <w:rPr>
          <w:rFonts w:ascii="Arial" w:eastAsia="Times New Roman" w:hAnsi="Arial" w:cs="Arial"/>
          <w:b/>
          <w:bCs/>
          <w:color w:val="222222"/>
          <w:sz w:val="45"/>
          <w:szCs w:val="45"/>
        </w:rPr>
        <w:t>Les objectifs de la formation</w:t>
      </w:r>
    </w:p>
    <w:p w:rsidR="000A4FA4" w:rsidRPr="000A4FA4" w:rsidRDefault="000A4FA4" w:rsidP="000A4FA4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222222"/>
          <w:sz w:val="45"/>
          <w:szCs w:val="45"/>
        </w:rPr>
      </w:pPr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</w:pPr>
      <w:r w:rsidRPr="000A4FA4"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  <w:t>Appliquer sa stratégie de gestion du stress dans la durée.</w:t>
      </w:r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</w:pPr>
      <w:r w:rsidRPr="000A4FA4"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  <w:t>Mieux gérer ses émotions en situations de stress.</w:t>
      </w:r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</w:pPr>
      <w:r w:rsidRPr="000A4FA4"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  <w:t>Faire appel à ses ressources individuelles.</w:t>
      </w:r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</w:pPr>
      <w:r w:rsidRPr="000A4FA4"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  <w:t>Récupérer rapidement.</w:t>
      </w:r>
    </w:p>
    <w:p w:rsidR="00000000" w:rsidRDefault="000A4FA4"/>
    <w:p w:rsidR="000A4FA4" w:rsidRDefault="000A4FA4"/>
    <w:p w:rsidR="000A4FA4" w:rsidRPr="000A4FA4" w:rsidRDefault="000A4FA4" w:rsidP="000A4FA4">
      <w:pPr>
        <w:pStyle w:val="Titre3"/>
        <w:shd w:val="clear" w:color="auto" w:fill="FFFFFF"/>
        <w:spacing w:before="0" w:after="300"/>
        <w:rPr>
          <w:rFonts w:ascii="Arial" w:eastAsia="Times New Roman" w:hAnsi="Arial" w:cs="Arial"/>
          <w:color w:val="222222"/>
          <w:sz w:val="45"/>
          <w:szCs w:val="45"/>
        </w:rPr>
      </w:pPr>
      <w:proofErr w:type="spellStart"/>
      <w:r w:rsidRPr="000A4FA4">
        <w:rPr>
          <w:rFonts w:ascii="Arial" w:eastAsia="Times New Roman" w:hAnsi="Arial" w:cs="Arial"/>
          <w:color w:val="222222"/>
          <w:sz w:val="45"/>
          <w:szCs w:val="45"/>
        </w:rPr>
        <w:t>Prérequis</w:t>
      </w:r>
      <w:proofErr w:type="spellEnd"/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</w:pPr>
      <w:r w:rsidRPr="000A4FA4"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  <w:t>Forte volonté de s’impliquer personnellement et émotionnellement dans cette formation pour en tirer les meilleurs bénéfices.</w:t>
      </w:r>
    </w:p>
    <w:p w:rsidR="000A4FA4" w:rsidRPr="000A4FA4" w:rsidRDefault="000A4FA4" w:rsidP="000A4FA4">
      <w:pPr>
        <w:shd w:val="clear" w:color="auto" w:fill="FFFFFF"/>
        <w:spacing w:before="100" w:beforeAutospacing="1" w:after="180" w:line="240" w:lineRule="auto"/>
        <w:rPr>
          <w:rFonts w:ascii="Arial" w:hAnsi="Arial" w:cs="Arial"/>
          <w:color w:val="737A80"/>
          <w:sz w:val="24"/>
          <w:szCs w:val="24"/>
        </w:rPr>
      </w:pPr>
    </w:p>
    <w:p w:rsid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45"/>
          <w:szCs w:val="45"/>
        </w:rPr>
      </w:pPr>
      <w:r>
        <w:rPr>
          <w:rFonts w:ascii="Arial" w:hAnsi="Arial" w:cs="Arial"/>
          <w:color w:val="222222"/>
          <w:sz w:val="45"/>
          <w:szCs w:val="45"/>
        </w:rPr>
        <w:t>Le programme de la formation</w:t>
      </w:r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</w:pPr>
      <w:r w:rsidRPr="000A4FA4">
        <w:rPr>
          <w:rFonts w:ascii="Arial" w:eastAsiaTheme="majorEastAsia" w:hAnsi="Arial" w:cs="Arial"/>
          <w:b w:val="0"/>
          <w:bCs w:val="0"/>
          <w:i/>
          <w:iCs/>
          <w:color w:val="222222"/>
          <w:sz w:val="27"/>
          <w:szCs w:val="27"/>
        </w:rPr>
        <w:t>En amont, un autodiagnostic pour se situer et définir ses priorités</w:t>
      </w:r>
    </w:p>
    <w:p w:rsidR="000A4FA4" w:rsidRDefault="000A4FA4" w:rsidP="000A4FA4">
      <w:pPr>
        <w:pStyle w:val="Titre4"/>
        <w:spacing w:before="0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/>
          <w:b w:val="0"/>
          <w:bCs w:val="0"/>
          <w:color w:val="222222"/>
          <w:sz w:val="27"/>
          <w:szCs w:val="27"/>
        </w:rPr>
        <w:t>1 - Évaluer ses modes de fonctionnement face au stress</w:t>
      </w:r>
    </w:p>
    <w:p w:rsidR="000A4FA4" w:rsidRDefault="000A4FA4" w:rsidP="000A4FA4">
      <w:pPr>
        <w:pStyle w:val="Titre4"/>
        <w:spacing w:before="0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/>
          <w:b w:val="0"/>
          <w:bCs w:val="0"/>
          <w:color w:val="222222"/>
          <w:sz w:val="27"/>
          <w:szCs w:val="27"/>
        </w:rPr>
        <w:t>2 - Apprendre à se détendre intellectuellement, physiquement et émotionnellement</w:t>
      </w:r>
    </w:p>
    <w:p w:rsidR="000A4FA4" w:rsidRDefault="000A4FA4" w:rsidP="000A4FA4">
      <w:pPr>
        <w:pStyle w:val="Titre4"/>
        <w:spacing w:before="0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/>
          <w:b w:val="0"/>
          <w:bCs w:val="0"/>
          <w:color w:val="222222"/>
          <w:sz w:val="27"/>
          <w:szCs w:val="27"/>
        </w:rPr>
        <w:t>3 - Sortir de la passivité et agir positivement</w:t>
      </w:r>
    </w:p>
    <w:p w:rsidR="000A4FA4" w:rsidRDefault="000A4FA4" w:rsidP="000A4FA4">
      <w:pPr>
        <w:pStyle w:val="Titre4"/>
        <w:spacing w:before="0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/>
          <w:b w:val="0"/>
          <w:bCs w:val="0"/>
          <w:color w:val="222222"/>
          <w:sz w:val="27"/>
          <w:szCs w:val="27"/>
        </w:rPr>
        <w:t>4 - Renforcer la confiance en soi</w:t>
      </w:r>
    </w:p>
    <w:p w:rsidR="000A4FA4" w:rsidRDefault="000A4FA4" w:rsidP="000A4FA4">
      <w:pPr>
        <w:pStyle w:val="Titre4"/>
        <w:spacing w:before="0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/>
          <w:b w:val="0"/>
          <w:bCs w:val="0"/>
          <w:color w:val="222222"/>
          <w:sz w:val="27"/>
          <w:szCs w:val="27"/>
        </w:rPr>
        <w:t>5 - Définir et mettre en œuvre sa stratégie de réussite</w:t>
      </w:r>
    </w:p>
    <w:p w:rsidR="000A4FA4" w:rsidRPr="000A4FA4" w:rsidRDefault="000A4FA4" w:rsidP="000A4FA4">
      <w:pPr>
        <w:pStyle w:val="Titre2"/>
        <w:shd w:val="clear" w:color="auto" w:fill="FFFFFF"/>
        <w:spacing w:before="0" w:beforeAutospacing="0" w:after="300" w:afterAutospacing="0"/>
        <w:rPr>
          <w:rFonts w:ascii="Arial" w:eastAsiaTheme="minorEastAsia" w:hAnsi="Arial" w:cs="Arial"/>
          <w:b w:val="0"/>
          <w:bCs w:val="0"/>
          <w:color w:val="737A80"/>
          <w:sz w:val="22"/>
          <w:szCs w:val="22"/>
        </w:rPr>
      </w:pPr>
    </w:p>
    <w:p w:rsidR="000A4FA4" w:rsidRDefault="000A4FA4" w:rsidP="000A4FA4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Arial" w:hAnsi="Arial" w:cs="Arial"/>
          <w:color w:val="737A80"/>
          <w:sz w:val="24"/>
          <w:szCs w:val="24"/>
        </w:rPr>
      </w:pPr>
    </w:p>
    <w:p w:rsidR="000A4FA4" w:rsidRDefault="000A4FA4"/>
    <w:sectPr w:rsidR="000A4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BBA"/>
    <w:multiLevelType w:val="multilevel"/>
    <w:tmpl w:val="CF4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25769"/>
    <w:multiLevelType w:val="multilevel"/>
    <w:tmpl w:val="09C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A4FA4"/>
    <w:rsid w:val="000A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A4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4F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4F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4F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A4F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A4F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55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26" w:color="E4E4E4"/>
            <w:bottom w:val="single" w:sz="6" w:space="0" w:color="E4E4E4"/>
            <w:right w:val="single" w:sz="6" w:space="23" w:color="E4E4E4"/>
          </w:divBdr>
          <w:divsChild>
            <w:div w:id="44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26" w:color="E4E4E4"/>
            <w:bottom w:val="single" w:sz="6" w:space="0" w:color="E4E4E4"/>
            <w:right w:val="single" w:sz="6" w:space="23" w:color="E4E4E4"/>
          </w:divBdr>
          <w:divsChild>
            <w:div w:id="810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16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26" w:color="E4E4E4"/>
            <w:bottom w:val="single" w:sz="6" w:space="0" w:color="E4E4E4"/>
            <w:right w:val="single" w:sz="6" w:space="23" w:color="E4E4E4"/>
          </w:divBdr>
          <w:divsChild>
            <w:div w:id="1029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3104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26" w:color="E4E4E4"/>
            <w:bottom w:val="single" w:sz="6" w:space="0" w:color="E4E4E4"/>
            <w:right w:val="single" w:sz="6" w:space="23" w:color="E4E4E4"/>
          </w:divBdr>
          <w:divsChild>
            <w:div w:id="111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26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26" w:color="E4E4E4"/>
            <w:bottom w:val="single" w:sz="6" w:space="0" w:color="E4E4E4"/>
            <w:right w:val="single" w:sz="6" w:space="23" w:color="E4E4E4"/>
          </w:divBdr>
          <w:divsChild>
            <w:div w:id="919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2019-01-26T17:37:00Z</dcterms:created>
  <dcterms:modified xsi:type="dcterms:W3CDTF">2019-01-26T17:40:00Z</dcterms:modified>
</cp:coreProperties>
</file>