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3F4C" w14:textId="03B383B8" w:rsidR="00595A29" w:rsidRPr="005C4332" w:rsidRDefault="002747E2" w:rsidP="00D049FD">
      <w:pPr>
        <w:pStyle w:val="Title"/>
        <w:ind w:left="1354"/>
        <w:rPr>
          <w:sz w:val="32"/>
          <w:szCs w:val="32"/>
        </w:rPr>
      </w:pPr>
      <w:r>
        <w:rPr>
          <w:sz w:val="32"/>
          <w:szCs w:val="32"/>
        </w:rPr>
        <w:t>Database-Driven</w:t>
      </w:r>
      <w:r w:rsidR="00695575">
        <w:rPr>
          <w:sz w:val="32"/>
          <w:szCs w:val="32"/>
        </w:rPr>
        <w:t xml:space="preserve"> Application</w:t>
      </w:r>
      <w:r w:rsidR="005B3732">
        <w:rPr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 w:rsidR="005B3732">
        <w:rPr>
          <w:sz w:val="32"/>
          <w:szCs w:val="32"/>
        </w:rPr>
        <w:t xml:space="preserve"> </w:t>
      </w:r>
      <w:r w:rsidR="00D049FD">
        <w:rPr>
          <w:sz w:val="32"/>
          <w:szCs w:val="32"/>
        </w:rPr>
        <w:t>Inventory Management System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595A29" w:rsidRPr="00523020" w14:paraId="608C97CC" w14:textId="77777777" w:rsidTr="00751185">
        <w:trPr>
          <w:trHeight w:val="288"/>
        </w:trPr>
        <w:sdt>
          <w:sdtPr>
            <w:rPr>
              <w:sz w:val="22"/>
              <w:szCs w:val="22"/>
            </w:rPr>
            <w:id w:val="183950447"/>
            <w:placeholder>
              <w:docPart w:val="079F73A9FA8B476FB89777045D305415"/>
            </w:placeholder>
            <w:temporary/>
            <w:showingPlcHdr/>
            <w15:appearance w15:val="hidden"/>
          </w:sdtPr>
          <w:sdtContent>
            <w:tc>
              <w:tcPr>
                <w:tcW w:w="8640" w:type="dxa"/>
              </w:tcPr>
              <w:p w14:paraId="4DC02D09" w14:textId="77777777" w:rsidR="00595A29" w:rsidRPr="00523020" w:rsidRDefault="00812C84" w:rsidP="00812C84">
                <w:pPr>
                  <w:pStyle w:val="Heading1"/>
                  <w:rPr>
                    <w:sz w:val="22"/>
                    <w:szCs w:val="22"/>
                  </w:rPr>
                </w:pPr>
                <w:r w:rsidRPr="00523020">
                  <w:rPr>
                    <w:sz w:val="22"/>
                    <w:szCs w:val="22"/>
                  </w:rPr>
                  <w:t>Company name</w:t>
                </w:r>
              </w:p>
            </w:tc>
          </w:sdtContent>
        </w:sdt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7536"/>
      </w:tblGrid>
      <w:tr w:rsidR="00595A29" w:rsidRPr="00523020" w14:paraId="53F6B7C7" w14:textId="77777777">
        <w:trPr>
          <w:trHeight w:val="32"/>
        </w:trPr>
        <w:sdt>
          <w:sdtPr>
            <w:rPr>
              <w:sz w:val="22"/>
              <w:szCs w:val="22"/>
            </w:rPr>
            <w:id w:val="-1849470194"/>
            <w:placeholder>
              <w:docPart w:val="0DFC3626BF2A4D33B36E6C9B6184E13B"/>
            </w:placeholder>
            <w:temporary/>
            <w:showingPlcHdr/>
            <w15:appearance w15:val="hidden"/>
          </w:sdtPr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0CA84BAC" w14:textId="77777777" w:rsidR="00595A29" w:rsidRPr="00523020" w:rsidRDefault="00D77C46">
                <w:pPr>
                  <w:spacing w:after="120" w:line="259" w:lineRule="auto"/>
                  <w:rPr>
                    <w:sz w:val="22"/>
                    <w:szCs w:val="22"/>
                  </w:rPr>
                </w:pPr>
                <w:r w:rsidRPr="00523020">
                  <w:rPr>
                    <w:sz w:val="22"/>
                    <w:szCs w:val="22"/>
                  </w:rP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3B2C507A" w14:textId="77777777" w:rsidR="00546BB1" w:rsidRPr="00546BB1" w:rsidRDefault="00546BB1" w:rsidP="00546BB1">
            <w:pPr>
              <w:pStyle w:val="Heading1"/>
              <w:shd w:val="clear" w:color="auto" w:fill="FFFFFF"/>
              <w:spacing w:after="0" w:line="480" w:lineRule="atLeast"/>
              <w:rPr>
                <w:rFonts w:ascii="Segoe UI" w:hAnsi="Segoe UI" w:cs="Segoe UI"/>
                <w:b w:val="0"/>
                <w:bCs/>
                <w:color w:val="252424"/>
                <w:sz w:val="20"/>
                <w:szCs w:val="20"/>
              </w:rPr>
            </w:pPr>
            <w:r w:rsidRPr="00546BB1">
              <w:rPr>
                <w:rFonts w:ascii="Segoe UI" w:hAnsi="Segoe UI" w:cs="Segoe UI"/>
                <w:b w:val="0"/>
                <w:bCs/>
                <w:color w:val="252424"/>
                <w:sz w:val="20"/>
                <w:szCs w:val="20"/>
              </w:rPr>
              <w:t>Boudreau, Andre</w:t>
            </w:r>
          </w:p>
          <w:p w14:paraId="2F6BC1CE" w14:textId="166BA882" w:rsidR="00595A29" w:rsidRPr="00523020" w:rsidRDefault="00595A29">
            <w:pPr>
              <w:spacing w:after="120" w:line="259" w:lineRule="auto"/>
              <w:rPr>
                <w:sz w:val="22"/>
                <w:szCs w:val="22"/>
              </w:rPr>
            </w:pPr>
          </w:p>
        </w:tc>
      </w:tr>
      <w:tr w:rsidR="00595A29" w:rsidRPr="00523020" w14:paraId="66948F13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3AF5331F" w14:textId="77777777" w:rsidR="00595A29" w:rsidRPr="00523020" w:rsidRDefault="00000000">
            <w:pPr>
              <w:spacing w:after="120" w:line="259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202138601"/>
                <w:placeholder>
                  <w:docPart w:val="25EA9AA20B3B4C37B0E8C1F39CC037A8"/>
                </w:placeholder>
                <w:temporary/>
                <w:showingPlcHdr/>
                <w15:appearance w15:val="hidden"/>
              </w:sdtPr>
              <w:sdtContent>
                <w:r w:rsidR="00D77C46" w:rsidRPr="00523020">
                  <w:rPr>
                    <w:sz w:val="22"/>
                    <w:szCs w:val="22"/>
                  </w:rPr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6BB70054" w14:textId="116978FC" w:rsidR="00595A29" w:rsidRPr="00523020" w:rsidRDefault="003A27C4">
            <w:pPr>
              <w:spacing w:after="120" w:line="259" w:lineRule="auto"/>
              <w:rPr>
                <w:sz w:val="22"/>
                <w:szCs w:val="22"/>
              </w:rPr>
            </w:pPr>
            <w:r w:rsidRPr="00523020">
              <w:rPr>
                <w:sz w:val="22"/>
                <w:szCs w:val="22"/>
              </w:rPr>
              <w:t>Osahon Iyamu</w:t>
            </w:r>
          </w:p>
        </w:tc>
      </w:tr>
      <w:tr w:rsidR="00595A29" w:rsidRPr="00523020" w14:paraId="645A6267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6C41AFC8" w14:textId="3D80063A" w:rsidR="00595A29" w:rsidRPr="00523020" w:rsidRDefault="00595A29">
            <w:pPr>
              <w:spacing w:after="120" w:line="259" w:lineRule="auto"/>
              <w:rPr>
                <w:sz w:val="22"/>
                <w:szCs w:val="22"/>
              </w:rPr>
            </w:pPr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2F016A5E" w14:textId="3198684B" w:rsidR="00595A29" w:rsidRPr="00523020" w:rsidRDefault="00595A29">
            <w:pPr>
              <w:spacing w:after="120" w:line="259" w:lineRule="auto"/>
              <w:rPr>
                <w:sz w:val="22"/>
                <w:szCs w:val="22"/>
              </w:rPr>
            </w:pPr>
          </w:p>
        </w:tc>
      </w:tr>
      <w:tr w:rsidR="00595A29" w:rsidRPr="00523020" w14:paraId="1684F372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7A7DE37B" w14:textId="77777777" w:rsidR="00595A29" w:rsidRPr="00523020" w:rsidRDefault="00000000">
            <w:pPr>
              <w:spacing w:after="120" w:line="259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56889604"/>
                <w:placeholder>
                  <w:docPart w:val="D3665A14030243B380F55CBD1727EE4A"/>
                </w:placeholder>
                <w:temporary/>
                <w:showingPlcHdr/>
                <w15:appearance w15:val="hidden"/>
              </w:sdtPr>
              <w:sdtContent>
                <w:r w:rsidR="00D77C46" w:rsidRPr="00523020">
                  <w:rPr>
                    <w:sz w:val="22"/>
                    <w:szCs w:val="22"/>
                  </w:rPr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A8CCC43" w14:textId="3BE0780B" w:rsidR="00595A29" w:rsidRPr="00523020" w:rsidRDefault="00546BB1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717A6">
              <w:rPr>
                <w:sz w:val="22"/>
                <w:szCs w:val="22"/>
              </w:rPr>
              <w:t>1</w:t>
            </w:r>
            <w:r w:rsidR="003A27C4" w:rsidRPr="00523020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5</w:t>
            </w:r>
            <w:r w:rsidR="003A27C4" w:rsidRPr="00523020">
              <w:rPr>
                <w:sz w:val="22"/>
                <w:szCs w:val="22"/>
              </w:rPr>
              <w:t>/2024</w:t>
            </w:r>
          </w:p>
        </w:tc>
      </w:tr>
      <w:tr w:rsidR="00595A29" w:rsidRPr="00523020" w14:paraId="4C26EA07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057C0C5F" w14:textId="77777777" w:rsidR="00595A29" w:rsidRPr="00523020" w:rsidRDefault="00000000">
            <w:pPr>
              <w:spacing w:after="120" w:line="259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000876693"/>
                <w:placeholder>
                  <w:docPart w:val="B0BB6D24DC694592BC4B4C070447C04C"/>
                </w:placeholder>
                <w:temporary/>
                <w:showingPlcHdr/>
                <w15:appearance w15:val="hidden"/>
              </w:sdtPr>
              <w:sdtContent>
                <w:r w:rsidR="00D77C46" w:rsidRPr="00523020">
                  <w:rPr>
                    <w:sz w:val="22"/>
                    <w:szCs w:val="22"/>
                  </w:rPr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02F35595" w14:textId="1E6FCA56" w:rsidR="00595A29" w:rsidRPr="00523020" w:rsidRDefault="00595A29">
            <w:pPr>
              <w:spacing w:after="120" w:line="259" w:lineRule="auto"/>
              <w:rPr>
                <w:sz w:val="22"/>
                <w:szCs w:val="22"/>
              </w:rPr>
            </w:pPr>
          </w:p>
        </w:tc>
      </w:tr>
      <w:tr w:rsidR="00595A29" w:rsidRPr="00523020" w14:paraId="76864AC6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rPr>
                <w:rFonts w:ascii="Calibri" w:hAnsi="Calibri" w:cs="Calibri"/>
                <w:sz w:val="22"/>
                <w:szCs w:val="22"/>
              </w:rPr>
              <w:id w:val="-973595482"/>
              <w:placeholder>
                <w:docPart w:val="AE3E692F58B143EDB88DD904E16E2566"/>
              </w:placeholder>
              <w:temporary/>
              <w:showingPlcHdr/>
              <w15:appearance w15:val="hidden"/>
            </w:sdtPr>
            <w:sdtContent>
              <w:p w14:paraId="0BECF187" w14:textId="77777777" w:rsidR="00595A29" w:rsidRPr="00523020" w:rsidRDefault="00D77C46">
                <w:pPr>
                  <w:spacing w:after="120" w:line="259" w:lineRule="auto"/>
                  <w:rPr>
                    <w:rFonts w:ascii="Calibri" w:hAnsi="Calibri" w:cs="Calibri"/>
                    <w:sz w:val="22"/>
                    <w:szCs w:val="22"/>
                  </w:rPr>
                </w:pPr>
                <w:r w:rsidRPr="00523020">
                  <w:rPr>
                    <w:rFonts w:ascii="Calibri" w:hAnsi="Calibri" w:cs="Calibri"/>
                    <w:sz w:val="22"/>
                    <w:szCs w:val="22"/>
                  </w:rP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68F134BA" w14:textId="06DC259D" w:rsidR="00595A29" w:rsidRDefault="009A0319">
            <w:pPr>
              <w:spacing w:after="120" w:line="259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F10D6">
              <w:rPr>
                <w:rFonts w:ascii="Calibri" w:hAnsi="Calibri" w:cs="Calibri"/>
                <w:sz w:val="24"/>
                <w:szCs w:val="24"/>
              </w:rPr>
              <w:t xml:space="preserve">The project is </w:t>
            </w:r>
            <w:r w:rsidR="0085083D">
              <w:rPr>
                <w:rFonts w:ascii="Calibri" w:hAnsi="Calibri" w:cs="Calibri"/>
                <w:sz w:val="24"/>
                <w:szCs w:val="24"/>
              </w:rPr>
              <w:t>database</w:t>
            </w:r>
            <w:r w:rsidR="002F10D6">
              <w:rPr>
                <w:rFonts w:ascii="Calibri" w:hAnsi="Calibri" w:cs="Calibri"/>
                <w:sz w:val="24"/>
                <w:szCs w:val="24"/>
              </w:rPr>
              <w:t xml:space="preserve"> management for </w:t>
            </w:r>
            <w:r w:rsidR="001D031D">
              <w:rPr>
                <w:rFonts w:ascii="Calibri" w:hAnsi="Calibri" w:cs="Calibri"/>
                <w:sz w:val="24"/>
                <w:szCs w:val="24"/>
              </w:rPr>
              <w:t>an inventory management company, which manages the inventory, such as the stock level, locations,</w:t>
            </w:r>
            <w:r w:rsidR="00F0291E">
              <w:rPr>
                <w:rFonts w:ascii="Calibri" w:hAnsi="Calibri" w:cs="Calibri"/>
                <w:sz w:val="24"/>
                <w:szCs w:val="24"/>
              </w:rPr>
              <w:t xml:space="preserve"> and transaction history</w:t>
            </w:r>
            <w:r w:rsidR="00CA75F4">
              <w:rPr>
                <w:rFonts w:ascii="Calibri" w:hAnsi="Calibri" w:cs="Calibri"/>
                <w:sz w:val="24"/>
                <w:szCs w:val="24"/>
              </w:rPr>
              <w:t>.</w:t>
            </w:r>
            <w:r w:rsidR="00D201CE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F0291E">
              <w:rPr>
                <w:rFonts w:ascii="Calibri" w:hAnsi="Calibri" w:cs="Calibri"/>
                <w:sz w:val="24"/>
                <w:szCs w:val="24"/>
              </w:rPr>
              <w:t>Order management can also be processed</w:t>
            </w:r>
            <w:r w:rsidR="001D031D">
              <w:rPr>
                <w:rFonts w:ascii="Calibri" w:hAnsi="Calibri" w:cs="Calibri"/>
                <w:sz w:val="24"/>
                <w:szCs w:val="24"/>
              </w:rPr>
              <w:t>, such as purchase, sales</w:t>
            </w:r>
            <w:r w:rsidR="00F0291E">
              <w:rPr>
                <w:rFonts w:ascii="Calibri" w:hAnsi="Calibri" w:cs="Calibri"/>
                <w:sz w:val="24"/>
                <w:szCs w:val="24"/>
              </w:rPr>
              <w:t xml:space="preserve">, and transfer orders. </w:t>
            </w:r>
            <w:r w:rsidR="001D031D">
              <w:rPr>
                <w:rFonts w:ascii="Calibri" w:hAnsi="Calibri" w:cs="Calibri"/>
                <w:sz w:val="24"/>
                <w:szCs w:val="24"/>
              </w:rPr>
              <w:t>Supplier management information can include vendor information, pricing, lead times,</w:t>
            </w:r>
            <w:r w:rsidR="00F0291E">
              <w:rPr>
                <w:rFonts w:ascii="Calibri" w:hAnsi="Calibri" w:cs="Calibri"/>
                <w:sz w:val="24"/>
                <w:szCs w:val="24"/>
              </w:rPr>
              <w:t xml:space="preserve"> and supplier performance trackin</w:t>
            </w:r>
            <w:r w:rsidR="001D031D">
              <w:rPr>
                <w:rFonts w:ascii="Calibri" w:hAnsi="Calibri" w:cs="Calibri"/>
                <w:sz w:val="24"/>
                <w:szCs w:val="24"/>
              </w:rPr>
              <w:t>g</w:t>
            </w:r>
            <w:r w:rsidR="00F0291E">
              <w:rPr>
                <w:rFonts w:ascii="Calibri" w:hAnsi="Calibri" w:cs="Calibri"/>
                <w:sz w:val="24"/>
                <w:szCs w:val="24"/>
              </w:rPr>
              <w:t xml:space="preserve">. The </w:t>
            </w:r>
            <w:r w:rsidR="001D031D">
              <w:rPr>
                <w:rFonts w:ascii="Calibri" w:hAnsi="Calibri" w:cs="Calibri"/>
                <w:sz w:val="24"/>
                <w:szCs w:val="24"/>
              </w:rPr>
              <w:t>Inventory items table and Orders relationship is a One-to-Many relationship while inventory and transactions have a similar one-to-Many relationship. There would be a Many-to-Many relationship between Products and Orders</w:t>
            </w:r>
          </w:p>
          <w:p w14:paraId="02480E5C" w14:textId="77777777" w:rsidR="002747E2" w:rsidRDefault="002747E2">
            <w:pPr>
              <w:spacing w:after="120" w:line="259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Business Rule: </w:t>
            </w:r>
          </w:p>
          <w:p w14:paraId="56AA0646" w14:textId="2902578B" w:rsidR="001D031D" w:rsidRDefault="00CC6F12" w:rsidP="001D031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 order cannot be processed </w:t>
            </w:r>
            <w:r w:rsidR="00CD7B9B">
              <w:rPr>
                <w:rFonts w:ascii="Calibri" w:hAnsi="Calibri" w:cs="Calibri"/>
                <w:sz w:val="24"/>
                <w:szCs w:val="24"/>
              </w:rPr>
              <w:t>if the stock level is below 4 Quantity</w:t>
            </w:r>
            <w:r w:rsidR="00020742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FA9080" w14:textId="08D0E839" w:rsidR="00CD7B9B" w:rsidRPr="001D031D" w:rsidRDefault="001536FC" w:rsidP="001D031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Transfer of product is only allowed for stock level greater than 10 quantity.</w:t>
            </w:r>
          </w:p>
        </w:tc>
      </w:tr>
    </w:tbl>
    <w:p w14:paraId="18EF8AB0" w14:textId="77777777" w:rsidR="00595A29" w:rsidRDefault="00595A29"/>
    <w:sectPr w:rsidR="00595A29">
      <w:footerReference w:type="default" r:id="rId8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CCE3C" w14:textId="77777777" w:rsidR="006E59F8" w:rsidRDefault="006E59F8">
      <w:pPr>
        <w:spacing w:after="0" w:line="240" w:lineRule="auto"/>
      </w:pPr>
      <w:r>
        <w:separator/>
      </w:r>
    </w:p>
  </w:endnote>
  <w:endnote w:type="continuationSeparator" w:id="0">
    <w:p w14:paraId="102832FA" w14:textId="77777777" w:rsidR="006E59F8" w:rsidRDefault="006E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0AAFA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44F69" w14:textId="77777777" w:rsidR="006E59F8" w:rsidRDefault="006E59F8">
      <w:pPr>
        <w:spacing w:after="0" w:line="240" w:lineRule="auto"/>
      </w:pPr>
      <w:r>
        <w:separator/>
      </w:r>
    </w:p>
  </w:footnote>
  <w:footnote w:type="continuationSeparator" w:id="0">
    <w:p w14:paraId="5F7E652A" w14:textId="77777777" w:rsidR="006E59F8" w:rsidRDefault="006E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B13FF"/>
    <w:multiLevelType w:val="hybridMultilevel"/>
    <w:tmpl w:val="8AE858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54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1"/>
    <w:rsid w:val="00020742"/>
    <w:rsid w:val="00040F58"/>
    <w:rsid w:val="000717A6"/>
    <w:rsid w:val="001536FC"/>
    <w:rsid w:val="00193026"/>
    <w:rsid w:val="001D031D"/>
    <w:rsid w:val="00201891"/>
    <w:rsid w:val="002747E2"/>
    <w:rsid w:val="002D3CDE"/>
    <w:rsid w:val="002E6921"/>
    <w:rsid w:val="002F10D6"/>
    <w:rsid w:val="00306307"/>
    <w:rsid w:val="00390BCD"/>
    <w:rsid w:val="00394E0B"/>
    <w:rsid w:val="003A27C4"/>
    <w:rsid w:val="004C2E9D"/>
    <w:rsid w:val="00523020"/>
    <w:rsid w:val="00546BB1"/>
    <w:rsid w:val="00595A29"/>
    <w:rsid w:val="005B3732"/>
    <w:rsid w:val="005C4332"/>
    <w:rsid w:val="006007E5"/>
    <w:rsid w:val="0060414D"/>
    <w:rsid w:val="00664D0E"/>
    <w:rsid w:val="006866C1"/>
    <w:rsid w:val="00695575"/>
    <w:rsid w:val="00696B3E"/>
    <w:rsid w:val="006D03A3"/>
    <w:rsid w:val="006D69F0"/>
    <w:rsid w:val="006E59F8"/>
    <w:rsid w:val="00751185"/>
    <w:rsid w:val="00781816"/>
    <w:rsid w:val="00795131"/>
    <w:rsid w:val="00796F3F"/>
    <w:rsid w:val="007B3B75"/>
    <w:rsid w:val="00812C84"/>
    <w:rsid w:val="0085083D"/>
    <w:rsid w:val="008D175E"/>
    <w:rsid w:val="009575A2"/>
    <w:rsid w:val="009663C6"/>
    <w:rsid w:val="009A0319"/>
    <w:rsid w:val="00A578E1"/>
    <w:rsid w:val="00B165E3"/>
    <w:rsid w:val="00CA75F4"/>
    <w:rsid w:val="00CC6F12"/>
    <w:rsid w:val="00CD7B9B"/>
    <w:rsid w:val="00CE4F23"/>
    <w:rsid w:val="00D049FD"/>
    <w:rsid w:val="00D04C6E"/>
    <w:rsid w:val="00D201CE"/>
    <w:rsid w:val="00D457E8"/>
    <w:rsid w:val="00D77C46"/>
    <w:rsid w:val="00E4536D"/>
    <w:rsid w:val="00EF0266"/>
    <w:rsid w:val="00F0291E"/>
    <w:rsid w:val="00F75EAD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D703D"/>
  <w15:docId w15:val="{0BCA8389-AA59-49CF-BCD7-A4125840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1D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.Carter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9F73A9FA8B476FB89777045D305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20E43-8D87-4434-B224-3D8CDFF0FBF9}"/>
      </w:docPartPr>
      <w:docPartBody>
        <w:p w:rsidR="00AE2A63" w:rsidRDefault="00BC03C7">
          <w:pPr>
            <w:pStyle w:val="079F73A9FA8B476FB89777045D305415"/>
          </w:pPr>
          <w:r w:rsidRPr="00812C84">
            <w:t>Company name</w:t>
          </w:r>
        </w:p>
      </w:docPartBody>
    </w:docPart>
    <w:docPart>
      <w:docPartPr>
        <w:name w:val="0DFC3626BF2A4D33B36E6C9B6184E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28BB-3755-4C3B-ACF1-CBA27CCB003E}"/>
      </w:docPartPr>
      <w:docPartBody>
        <w:p w:rsidR="00AE2A63" w:rsidRDefault="00BC03C7">
          <w:pPr>
            <w:pStyle w:val="0DFC3626BF2A4D33B36E6C9B6184E13B"/>
          </w:pPr>
          <w:r>
            <w:t>To:</w:t>
          </w:r>
        </w:p>
      </w:docPartBody>
    </w:docPart>
    <w:docPart>
      <w:docPartPr>
        <w:name w:val="25EA9AA20B3B4C37B0E8C1F39CC03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ED7B-BA7F-4DE9-85B6-05E4B927F0B8}"/>
      </w:docPartPr>
      <w:docPartBody>
        <w:p w:rsidR="00AE2A63" w:rsidRDefault="00BC03C7">
          <w:pPr>
            <w:pStyle w:val="25EA9AA20B3B4C37B0E8C1F39CC037A8"/>
          </w:pPr>
          <w:r>
            <w:t xml:space="preserve">From: </w:t>
          </w:r>
        </w:p>
      </w:docPartBody>
    </w:docPart>
    <w:docPart>
      <w:docPartPr>
        <w:name w:val="D3665A14030243B380F55CBD1727E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F3482-A527-40F0-91C9-09456643B596}"/>
      </w:docPartPr>
      <w:docPartBody>
        <w:p w:rsidR="00AE2A63" w:rsidRDefault="00BC03C7">
          <w:pPr>
            <w:pStyle w:val="D3665A14030243B380F55CBD1727EE4A"/>
          </w:pPr>
          <w:r>
            <w:t>Date:</w:t>
          </w:r>
        </w:p>
      </w:docPartBody>
    </w:docPart>
    <w:docPart>
      <w:docPartPr>
        <w:name w:val="B0BB6D24DC694592BC4B4C070447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C36F-8CD8-44C3-9CB5-D405A38140AE}"/>
      </w:docPartPr>
      <w:docPartBody>
        <w:p w:rsidR="00AE2A63" w:rsidRDefault="00BC03C7">
          <w:pPr>
            <w:pStyle w:val="B0BB6D24DC694592BC4B4C070447C04C"/>
          </w:pPr>
          <w:r>
            <w:t>Re:</w:t>
          </w:r>
        </w:p>
      </w:docPartBody>
    </w:docPart>
    <w:docPart>
      <w:docPartPr>
        <w:name w:val="AE3E692F58B143EDB88DD904E16E2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DABC-0662-4308-B145-748262A95405}"/>
      </w:docPartPr>
      <w:docPartBody>
        <w:p w:rsidR="00AE2A63" w:rsidRDefault="00BC03C7">
          <w:pPr>
            <w:pStyle w:val="AE3E692F58B143EDB88DD904E16E2566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C7"/>
    <w:rsid w:val="00045BD5"/>
    <w:rsid w:val="001C3F6E"/>
    <w:rsid w:val="00817134"/>
    <w:rsid w:val="00AE2A63"/>
    <w:rsid w:val="00BC03C7"/>
    <w:rsid w:val="00E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F73A9FA8B476FB89777045D305415">
    <w:name w:val="079F73A9FA8B476FB89777045D305415"/>
  </w:style>
  <w:style w:type="paragraph" w:customStyle="1" w:styleId="0DFC3626BF2A4D33B36E6C9B6184E13B">
    <w:name w:val="0DFC3626BF2A4D33B36E6C9B6184E13B"/>
  </w:style>
  <w:style w:type="paragraph" w:customStyle="1" w:styleId="25EA9AA20B3B4C37B0E8C1F39CC037A8">
    <w:name w:val="25EA9AA20B3B4C37B0E8C1F39CC037A8"/>
  </w:style>
  <w:style w:type="paragraph" w:customStyle="1" w:styleId="D3665A14030243B380F55CBD1727EE4A">
    <w:name w:val="D3665A14030243B380F55CBD1727EE4A"/>
  </w:style>
  <w:style w:type="paragraph" w:customStyle="1" w:styleId="B0BB6D24DC694592BC4B4C070447C04C">
    <w:name w:val="B0BB6D24DC694592BC4B4C070447C04C"/>
  </w:style>
  <w:style w:type="paragraph" w:customStyle="1" w:styleId="AE3E692F58B143EDB88DD904E16E2566">
    <w:name w:val="AE3E692F58B143EDB88DD904E16E25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49B2-A87A-4ECB-A7B2-1FC1B30E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92</TotalTime>
  <Pages>1</Pages>
  <Words>130</Words>
  <Characters>796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Iyamu, Osahon</cp:lastModifiedBy>
  <cp:revision>3</cp:revision>
  <dcterms:created xsi:type="dcterms:W3CDTF">2024-05-22T01:19:00Z</dcterms:created>
  <dcterms:modified xsi:type="dcterms:W3CDTF">2024-05-22T02:45:00Z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6f061bacb4fc00fa054193756020b0f8b46f6c562a01b2718cea4024c82a8e21</vt:lpwstr>
  </property>
</Properties>
</file>