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1098F" w14:textId="74886796" w:rsidR="00666C6E" w:rsidRPr="00554192" w:rsidRDefault="00666C6E" w:rsidP="0066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              </w:t>
      </w:r>
      <w:r w:rsid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>GOBUY AVIATION LTD</w:t>
      </w:r>
    </w:p>
    <w:p w14:paraId="6F28A2D1" w14:textId="7D7D6454" w:rsidR="00666C6E" w:rsidRPr="00E55224" w:rsidRDefault="00666C6E" w:rsidP="0066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NG"/>
        </w:rPr>
      </w:pPr>
      <w:r w:rsidRPr="00E5522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           </w:t>
      </w:r>
      <w:r w:rsid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</w:t>
      </w:r>
      <w:r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 xml:space="preserve">Artificial Intelligence </w:t>
      </w:r>
      <w:r w:rsidRPr="00554192">
        <w:rPr>
          <w:rFonts w:ascii="Times New Roman" w:eastAsia="Times New Roman" w:hAnsi="Times New Roman" w:cs="Times New Roman"/>
          <w:sz w:val="36"/>
          <w:szCs w:val="36"/>
          <w:lang w:eastAsia="en-NG"/>
        </w:rPr>
        <w:t>Policy</w:t>
      </w:r>
    </w:p>
    <w:p w14:paraId="04FB0D1D" w14:textId="77777777" w:rsidR="00666C6E" w:rsidRPr="00E55224" w:rsidRDefault="00666C6E" w:rsidP="0066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NG"/>
        </w:rPr>
      </w:pPr>
      <w:r w:rsidRPr="00554192">
        <w:rPr>
          <w:rFonts w:ascii="Times New Roman" w:eastAsia="Times New Roman" w:hAnsi="Times New Roman" w:cs="Times New Roman"/>
          <w:sz w:val="24"/>
          <w:szCs w:val="24"/>
          <w:lang w:eastAsia="en-NG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NG"/>
        </w:rPr>
        <w:t xml:space="preserve">                                           </w:t>
      </w:r>
      <w:r w:rsidRPr="00554192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Version:</w:t>
      </w:r>
      <w:r w:rsidRPr="00554192">
        <w:rPr>
          <w:rFonts w:ascii="Times New Roman" w:eastAsia="Times New Roman" w:hAnsi="Times New Roman" w:cs="Times New Roman"/>
          <w:sz w:val="36"/>
          <w:szCs w:val="36"/>
          <w:lang w:eastAsia="en-NG"/>
        </w:rPr>
        <w:t xml:space="preserve"> 1.0</w:t>
      </w:r>
    </w:p>
    <w:p w14:paraId="2E32B547" w14:textId="4CC9B39E" w:rsidR="00666C6E" w:rsidRPr="00E55224" w:rsidRDefault="00666C6E" w:rsidP="0066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</w:pPr>
      <w:r w:rsidRPr="00E5522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                      </w:t>
      </w:r>
      <w:r w:rsidRPr="00554192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Date Created:</w:t>
      </w:r>
      <w:r w:rsidRPr="00554192">
        <w:rPr>
          <w:rFonts w:ascii="Times New Roman" w:eastAsia="Times New Roman" w:hAnsi="Times New Roman" w:cs="Times New Roman"/>
          <w:sz w:val="36"/>
          <w:szCs w:val="36"/>
          <w:lang w:eastAsia="en-NG"/>
        </w:rPr>
        <w:t xml:space="preserve"> April</w:t>
      </w:r>
      <w:r w:rsidRPr="00E55224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 xml:space="preserve"> </w:t>
      </w:r>
      <w:r w:rsidR="00DC4AE1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14</w:t>
      </w:r>
      <w:proofErr w:type="gramStart"/>
      <w:r w:rsidRPr="00E55224">
        <w:rPr>
          <w:rFonts w:ascii="Times New Roman" w:eastAsia="Times New Roman" w:hAnsi="Times New Roman" w:cs="Times New Roman"/>
          <w:sz w:val="36"/>
          <w:szCs w:val="36"/>
          <w:vertAlign w:val="superscript"/>
          <w:lang w:val="en-US" w:eastAsia="en-NG"/>
        </w:rPr>
        <w:t>th</w:t>
      </w:r>
      <w:r w:rsidRPr="00E55224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 xml:space="preserve"> </w:t>
      </w:r>
      <w:r w:rsidRPr="00554192">
        <w:rPr>
          <w:rFonts w:ascii="Times New Roman" w:eastAsia="Times New Roman" w:hAnsi="Times New Roman" w:cs="Times New Roman"/>
          <w:sz w:val="36"/>
          <w:szCs w:val="36"/>
          <w:lang w:eastAsia="en-NG"/>
        </w:rPr>
        <w:t xml:space="preserve"> 202</w:t>
      </w:r>
      <w:r w:rsidRPr="00E55224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6</w:t>
      </w:r>
      <w:proofErr w:type="gramEnd"/>
    </w:p>
    <w:p w14:paraId="6A6130EB" w14:textId="77777777" w:rsidR="00666C6E" w:rsidRPr="00E55224" w:rsidRDefault="00666C6E" w:rsidP="0066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</w:pPr>
      <w:r w:rsidRPr="00E5522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                      Status</w:t>
      </w:r>
      <w:r w:rsidRPr="00E55224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; Approved</w:t>
      </w:r>
    </w:p>
    <w:p w14:paraId="2D9E9631" w14:textId="77777777" w:rsidR="00666C6E" w:rsidRPr="00E55224" w:rsidRDefault="00666C6E" w:rsidP="00666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</w:pPr>
      <w:r w:rsidRPr="00E5522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NG"/>
        </w:rPr>
        <w:t xml:space="preserve">                              Classification</w:t>
      </w:r>
      <w:r w:rsidRPr="00E55224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; Internal</w:t>
      </w:r>
    </w:p>
    <w:p w14:paraId="7F3A3AFD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FF5D764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4D1E606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D9BE75F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138E59C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4D129BF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802D221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E5D21DA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E1D26A3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7506696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A2E1908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3422797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D6EC679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75B47E5" w14:textId="77777777" w:rsid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72B2CAC" w14:textId="3DC0C53B" w:rsidR="00DC4AE1" w:rsidRPr="00DC4AE1" w:rsidRDefault="00DC4AE1" w:rsidP="00DC4A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lastRenderedPageBreak/>
        <w:t>Document Control Page</w:t>
      </w:r>
    </w:p>
    <w:p w14:paraId="2E5DA205" w14:textId="2F582488" w:rsidR="00DC4AE1" w:rsidRPr="00DC4AE1" w:rsidRDefault="00DC4AE1" w:rsidP="00DC4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Policy Name: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Artificial Intelligence Policy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br/>
      </w: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Version: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1.0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br/>
      </w: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Date Created: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April 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14</w:t>
      </w:r>
      <w:r w:rsidRPr="00DC4AE1">
        <w:rPr>
          <w:rFonts w:ascii="Times New Roman" w:eastAsia="Times New Roman" w:hAnsi="Times New Roman" w:cs="Times New Roman"/>
          <w:sz w:val="36"/>
          <w:szCs w:val="36"/>
          <w:vertAlign w:val="superscript"/>
          <w:lang w:val="en-US" w:eastAsia="en-NG"/>
        </w:rPr>
        <w:t>th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 xml:space="preserve"> 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2026</w:t>
      </w:r>
    </w:p>
    <w:p w14:paraId="591D63FF" w14:textId="77777777" w:rsidR="00DC4AE1" w:rsidRPr="00DC4AE1" w:rsidRDefault="00DC4AE1" w:rsidP="00DC4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Author: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AI Governance Analyst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br/>
      </w: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Owner: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IT Governance Manager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br/>
      </w: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Reviewer: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Compliance Manager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br/>
      </w: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Approver: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Chief Information Security Officer (CISO)</w:t>
      </w:r>
    </w:p>
    <w:p w14:paraId="579200BB" w14:textId="77235AC1" w:rsidR="00DC4AE1" w:rsidRPr="00DC4AE1" w:rsidRDefault="00DC4AE1" w:rsidP="00DC4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Last Review Date: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April 2026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br/>
      </w: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Next Review Date: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April 2027</w:t>
      </w:r>
    </w:p>
    <w:p w14:paraId="1732F0A2" w14:textId="05F19E5A" w:rsidR="00DC4AE1" w:rsidRPr="00DC4AE1" w:rsidRDefault="00DC4AE1" w:rsidP="00DC4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DC4AE1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Approval Evidence: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br/>
        <w:t xml:space="preserve">Approved via email by the Chief Information Security Officer on April 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US" w:eastAsia="en-NG"/>
        </w:rPr>
        <w:t>15th</w:t>
      </w:r>
      <w:r w:rsidRPr="00DC4AE1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, 2026.</w:t>
      </w:r>
    </w:p>
    <w:p w14:paraId="16575CDA" w14:textId="225D952D" w:rsidR="00733835" w:rsidRDefault="00733835"/>
    <w:p w14:paraId="7B30AAF2" w14:textId="151B10AF" w:rsidR="00C9665D" w:rsidRDefault="00C9665D"/>
    <w:p w14:paraId="0C8EC81C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F9CC6E2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719E389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41F522C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450D845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F31D800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FAD3189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37A2360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F788A45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D35F27A" w14:textId="6FABDE35" w:rsidR="00C9665D" w:rsidRP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lastRenderedPageBreak/>
        <w:t>Purpose</w:t>
      </w:r>
    </w:p>
    <w:p w14:paraId="29A40DF6" w14:textId="77777777" w:rsidR="00C9665D" w:rsidRPr="00C9665D" w:rsidRDefault="00C9665D" w:rsidP="00C96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This policy establishes the governance framework for the responsible, secure, and ethical use of Artificial Intelligence (AI) within </w:t>
      </w:r>
      <w:proofErr w:type="spellStart"/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Gobuy</w:t>
      </w:r>
      <w:proofErr w:type="spellEnd"/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Aviation. It ensures that AI systems are developed, deployed, and monitored in alignment with organisational objectives and risk management principles.</w:t>
      </w:r>
    </w:p>
    <w:p w14:paraId="1C39EBDB" w14:textId="1F8F3473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C904779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F940A77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4D1D767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484EB97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BB50DD9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5645283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F5582D8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A5A8DB8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2027672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1A034C5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2314032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7EE3841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0668C90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8142208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45CA872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ACD4B71" w14:textId="076A4EC6" w:rsidR="00C9665D" w:rsidRP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lastRenderedPageBreak/>
        <w:t xml:space="preserve"> Scope</w:t>
      </w:r>
    </w:p>
    <w:p w14:paraId="10D40545" w14:textId="77777777" w:rsidR="00C9665D" w:rsidRPr="00C9665D" w:rsidRDefault="00C9665D" w:rsidP="00C966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This policy applies to:</w:t>
      </w:r>
    </w:p>
    <w:p w14:paraId="30DAEC07" w14:textId="77777777" w:rsidR="00C9665D" w:rsidRPr="00C9665D" w:rsidRDefault="00C9665D" w:rsidP="00C96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All employees, contractors, and third-party vendors using AI systems </w:t>
      </w:r>
    </w:p>
    <w:p w14:paraId="599D98B7" w14:textId="77777777" w:rsidR="00C9665D" w:rsidRPr="00C9665D" w:rsidRDefault="00C9665D" w:rsidP="00C96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All AI tools, platforms, and automated decision-making systems </w:t>
      </w:r>
    </w:p>
    <w:p w14:paraId="0DF88BF6" w14:textId="77777777" w:rsidR="00C9665D" w:rsidRPr="00C9665D" w:rsidRDefault="00C9665D" w:rsidP="00C966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AI systems used in operations, data processing, and decision support</w:t>
      </w:r>
    </w:p>
    <w:p w14:paraId="26BA6510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FE34BA6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A46DF82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5F10A27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B0F0C1A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5B5F06F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07498DF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3D70657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47CA200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97B4AB7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1345BF6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A3440F7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55AA97E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A2B084B" w14:textId="77777777" w:rsid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8E4BBB5" w14:textId="56656045" w:rsidR="00C9665D" w:rsidRP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lastRenderedPageBreak/>
        <w:t>Policy Statements</w:t>
      </w:r>
    </w:p>
    <w:p w14:paraId="1A01D1E4" w14:textId="77777777" w:rsidR="00C9665D" w:rsidRPr="00C9665D" w:rsidRDefault="00C9665D" w:rsidP="00C96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AI systems must be used responsibly and in alignment with organisational values </w:t>
      </w:r>
    </w:p>
    <w:p w14:paraId="52DDE813" w14:textId="77777777" w:rsidR="00C9665D" w:rsidRPr="00C9665D" w:rsidRDefault="00C9665D" w:rsidP="00C96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Sensitive or classified data must not be uploaded into unauthorized AI tools </w:t>
      </w:r>
    </w:p>
    <w:p w14:paraId="261D0F59" w14:textId="77777777" w:rsidR="00C9665D" w:rsidRPr="00C9665D" w:rsidRDefault="00C9665D" w:rsidP="00C96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AI-generated outputs must be reviewed by humans before critical decisions are made </w:t>
      </w:r>
    </w:p>
    <w:p w14:paraId="43E29921" w14:textId="77777777" w:rsidR="00C9665D" w:rsidRPr="00C9665D" w:rsidRDefault="00C9665D" w:rsidP="00C96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All AI systems must undergo risk and impact assessment prior to deployment </w:t>
      </w:r>
    </w:p>
    <w:p w14:paraId="671971FC" w14:textId="77777777" w:rsidR="00C9665D" w:rsidRPr="00C9665D" w:rsidRDefault="00C9665D" w:rsidP="00C966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AI usage must be transparent, documented, and auditable </w:t>
      </w:r>
    </w:p>
    <w:p w14:paraId="5636B912" w14:textId="26EC3A30" w:rsidR="00C9665D" w:rsidRPr="00C9665D" w:rsidRDefault="00C9665D" w:rsidP="00C9665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</w:p>
    <w:p w14:paraId="0C66D04B" w14:textId="0229C8D1" w:rsidR="00C9665D" w:rsidRPr="00C9665D" w:rsidRDefault="00C9665D" w:rsidP="00C966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Roles and Responsibilities</w:t>
      </w:r>
    </w:p>
    <w:p w14:paraId="5F517E2C" w14:textId="77777777" w:rsidR="00C9665D" w:rsidRPr="00C9665D" w:rsidRDefault="00C9665D" w:rsidP="00C96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IT Governance Manager:</w:t>
      </w: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Oversees AI governance and compliance </w:t>
      </w:r>
    </w:p>
    <w:p w14:paraId="54624F46" w14:textId="77777777" w:rsidR="00C9665D" w:rsidRPr="00C9665D" w:rsidRDefault="00C9665D" w:rsidP="00C96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Risk Manager:</w:t>
      </w: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Conducts AI risk and impact assessments </w:t>
      </w:r>
    </w:p>
    <w:p w14:paraId="5A8822D8" w14:textId="77777777" w:rsidR="00C9665D" w:rsidRPr="00C9665D" w:rsidRDefault="00C9665D" w:rsidP="00C96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Compliance Manager:</w:t>
      </w: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Ensures regulatory and ethical compliance </w:t>
      </w:r>
    </w:p>
    <w:p w14:paraId="33ADA052" w14:textId="77777777" w:rsidR="00C9665D" w:rsidRPr="00C9665D" w:rsidRDefault="00C9665D" w:rsidP="00C966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C9665D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Employees:</w:t>
      </w:r>
      <w:r w:rsidRPr="00C9665D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Use AI tools responsibly and in accordance with policy</w:t>
      </w:r>
    </w:p>
    <w:p w14:paraId="61651D7C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56966B7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188ED49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53C7FE1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7E850B3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7F4BB99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7BDB9B8" w14:textId="266CD359" w:rsidR="00F96117" w:rsidRP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lastRenderedPageBreak/>
        <w:t>AI Governance Requirements</w:t>
      </w:r>
    </w:p>
    <w:p w14:paraId="448AAF8C" w14:textId="77777777" w:rsidR="00F96117" w:rsidRPr="00F96117" w:rsidRDefault="00F96117" w:rsidP="00F9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AI systems must be approved before implementation </w:t>
      </w:r>
    </w:p>
    <w:p w14:paraId="177D5BDD" w14:textId="77777777" w:rsidR="00F96117" w:rsidRPr="00F96117" w:rsidRDefault="00F96117" w:rsidP="00F9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Data used in AI systems must be accurate, secure, and appropriate </w:t>
      </w:r>
    </w:p>
    <w:p w14:paraId="3F39E422" w14:textId="77777777" w:rsidR="00F96117" w:rsidRPr="00F96117" w:rsidRDefault="00F96117" w:rsidP="00F9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AI outputs must be monitored for bias, errors, and unintended consequences </w:t>
      </w:r>
    </w:p>
    <w:p w14:paraId="2AF1C4B2" w14:textId="77777777" w:rsidR="00F96117" w:rsidRPr="00F96117" w:rsidRDefault="00F96117" w:rsidP="00F961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Logging and monitoring of AI system usage must be implemented </w:t>
      </w:r>
    </w:p>
    <w:p w14:paraId="18139A10" w14:textId="34500FD0" w:rsidR="00F96117" w:rsidRPr="00F96117" w:rsidRDefault="00F96117" w:rsidP="00F961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</w:p>
    <w:p w14:paraId="430A1089" w14:textId="61A084D7" w:rsidR="00F96117" w:rsidRP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Risk Management and Impact Assessment</w:t>
      </w:r>
    </w:p>
    <w:p w14:paraId="74291E80" w14:textId="77777777" w:rsidR="00F96117" w:rsidRPr="00F96117" w:rsidRDefault="00F96117" w:rsidP="00F96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All AI systems must undergo risk assessment prior to deployment </w:t>
      </w:r>
    </w:p>
    <w:p w14:paraId="68840052" w14:textId="77777777" w:rsidR="00F96117" w:rsidRPr="00F96117" w:rsidRDefault="00F96117" w:rsidP="00F96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Potential impacts on operations, data privacy, and decision-making must be evaluated </w:t>
      </w:r>
    </w:p>
    <w:p w14:paraId="2B0D3251" w14:textId="77777777" w:rsidR="00F96117" w:rsidRPr="00F96117" w:rsidRDefault="00F96117" w:rsidP="00F961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High-risk AI systems must be subject to additional controls and oversight</w:t>
      </w:r>
    </w:p>
    <w:p w14:paraId="65289BE3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F12DC18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3ED0EE96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764A4DB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859474D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C21F996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0A5B3770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5FD485A" w14:textId="77777777" w:rsid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90F9336" w14:textId="686A6DA5" w:rsidR="00F96117" w:rsidRP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lastRenderedPageBreak/>
        <w:t>Human Oversight</w:t>
      </w:r>
    </w:p>
    <w:p w14:paraId="658F6485" w14:textId="77777777" w:rsidR="00F96117" w:rsidRPr="00F96117" w:rsidRDefault="00F96117" w:rsidP="00F96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Human review must be applied to AI-generated outputs </w:t>
      </w:r>
    </w:p>
    <w:p w14:paraId="49101D5B" w14:textId="77777777" w:rsidR="00F96117" w:rsidRPr="00F96117" w:rsidRDefault="00F96117" w:rsidP="00F96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Critical decisions must not rely solely on AI </w:t>
      </w:r>
    </w:p>
    <w:p w14:paraId="0A42FA23" w14:textId="77777777" w:rsidR="00F96117" w:rsidRPr="00F96117" w:rsidRDefault="00F96117" w:rsidP="00F961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Accountability for AI decisions remains with designated personnel </w:t>
      </w:r>
    </w:p>
    <w:p w14:paraId="4682CE88" w14:textId="70CD96BC" w:rsidR="00F96117" w:rsidRPr="00F96117" w:rsidRDefault="00F96117" w:rsidP="00F9611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</w:p>
    <w:p w14:paraId="233A0BA1" w14:textId="61B2DCC1" w:rsidR="00F96117" w:rsidRPr="00F96117" w:rsidRDefault="00F96117" w:rsidP="00F961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 xml:space="preserve"> Compliance and Monitoring</w:t>
      </w:r>
    </w:p>
    <w:p w14:paraId="04DCD943" w14:textId="77777777" w:rsidR="00F96117" w:rsidRPr="00F96117" w:rsidRDefault="00F96117" w:rsidP="00F96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Compliance with this policy will be:</w:t>
      </w:r>
    </w:p>
    <w:p w14:paraId="2787948A" w14:textId="77777777" w:rsidR="00F96117" w:rsidRPr="00F96117" w:rsidRDefault="00F96117" w:rsidP="00F96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Monitored through regular audits and reviews </w:t>
      </w:r>
    </w:p>
    <w:p w14:paraId="175A4AA0" w14:textId="77777777" w:rsidR="00F96117" w:rsidRPr="00F96117" w:rsidRDefault="00F96117" w:rsidP="00F961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Supported by logging and tracking of AI usage </w:t>
      </w:r>
    </w:p>
    <w:p w14:paraId="1242F1A5" w14:textId="1675E9CF" w:rsidR="00411ED7" w:rsidRPr="00F96117" w:rsidRDefault="00F96117" w:rsidP="00411E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F9611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Reviewed periodically to ensure effectiveness</w:t>
      </w:r>
    </w:p>
    <w:p w14:paraId="357AE7BA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5293BAF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5506D119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06300ED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AF303E7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288B314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234FFD48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7B33B69D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51255B5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62FC1679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4DF38C1B" w14:textId="77777777" w:rsid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</w:p>
    <w:p w14:paraId="199CA02B" w14:textId="7BF70123" w:rsidR="00411ED7" w:rsidRP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11ED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lastRenderedPageBreak/>
        <w:t>Standards and Regulatory Alignment</w:t>
      </w:r>
    </w:p>
    <w:p w14:paraId="28B95728" w14:textId="77777777" w:rsidR="00411ED7" w:rsidRPr="00411ED7" w:rsidRDefault="00411ED7" w:rsidP="0041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411ED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This policy aligns with </w:t>
      </w:r>
      <w:r w:rsidRPr="00411ED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ISO/IEC 42001</w:t>
      </w:r>
      <w:r w:rsidRPr="00411ED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, which provides guidance for AI management systems, including:</w:t>
      </w:r>
    </w:p>
    <w:p w14:paraId="69516296" w14:textId="77777777" w:rsidR="00411ED7" w:rsidRPr="00411ED7" w:rsidRDefault="00411ED7" w:rsidP="00411E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411ED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AI governance and accountability </w:t>
      </w:r>
    </w:p>
    <w:p w14:paraId="723FF226" w14:textId="77777777" w:rsidR="00411ED7" w:rsidRPr="00411ED7" w:rsidRDefault="00411ED7" w:rsidP="00411E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411ED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Risk management and impact assessment </w:t>
      </w:r>
    </w:p>
    <w:p w14:paraId="1A399DF5" w14:textId="77777777" w:rsidR="00411ED7" w:rsidRPr="00411ED7" w:rsidRDefault="00411ED7" w:rsidP="00411E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411ED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Lifecycle management of AI systems </w:t>
      </w:r>
    </w:p>
    <w:p w14:paraId="2F6D871D" w14:textId="77777777" w:rsidR="00411ED7" w:rsidRPr="00411ED7" w:rsidRDefault="00411ED7" w:rsidP="00411E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411ED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Human oversight and transparency </w:t>
      </w:r>
    </w:p>
    <w:p w14:paraId="17E5257A" w14:textId="1352D355" w:rsidR="00411ED7" w:rsidRPr="00411ED7" w:rsidRDefault="00411ED7" w:rsidP="00411ED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</w:p>
    <w:p w14:paraId="4CDB66CD" w14:textId="77777777" w:rsidR="00411ED7" w:rsidRPr="00411ED7" w:rsidRDefault="00411ED7" w:rsidP="00411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11ED7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11. Review and Updates</w:t>
      </w:r>
    </w:p>
    <w:p w14:paraId="1803AA21" w14:textId="77777777" w:rsidR="00411ED7" w:rsidRPr="00411ED7" w:rsidRDefault="00411ED7" w:rsidP="0041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411ED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This policy will be formally reviewed annually to ensure continued relevance.</w:t>
      </w:r>
    </w:p>
    <w:p w14:paraId="5FA27DCB" w14:textId="77777777" w:rsidR="00411ED7" w:rsidRPr="00411ED7" w:rsidRDefault="00411ED7" w:rsidP="00411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</w:pPr>
      <w:r w:rsidRPr="00411ED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In addition, compliance with this policy will be monitored periodically (</w:t>
      </w:r>
      <w:proofErr w:type="gramStart"/>
      <w:r w:rsidRPr="00411ED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>e.g.</w:t>
      </w:r>
      <w:proofErr w:type="gramEnd"/>
      <w:r w:rsidRPr="00411ED7">
        <w:rPr>
          <w:rFonts w:ascii="Times New Roman" w:eastAsia="Times New Roman" w:hAnsi="Times New Roman" w:cs="Times New Roman"/>
          <w:sz w:val="36"/>
          <w:szCs w:val="36"/>
          <w:lang w:val="en-NG" w:eastAsia="en-NG"/>
        </w:rPr>
        <w:t xml:space="preserve"> monthly or quarterly) to ensure adherence to AI governance requirements.</w:t>
      </w:r>
    </w:p>
    <w:p w14:paraId="4A5BCC56" w14:textId="77777777" w:rsidR="00C9665D" w:rsidRPr="00411ED7" w:rsidRDefault="00C9665D">
      <w:pPr>
        <w:rPr>
          <w:sz w:val="36"/>
          <w:szCs w:val="36"/>
        </w:rPr>
      </w:pPr>
    </w:p>
    <w:sectPr w:rsidR="00C9665D" w:rsidRPr="00411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70A81"/>
    <w:multiLevelType w:val="multilevel"/>
    <w:tmpl w:val="630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17BCD"/>
    <w:multiLevelType w:val="multilevel"/>
    <w:tmpl w:val="56FA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52FBD"/>
    <w:multiLevelType w:val="multilevel"/>
    <w:tmpl w:val="585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163B7"/>
    <w:multiLevelType w:val="multilevel"/>
    <w:tmpl w:val="4D1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A548A"/>
    <w:multiLevelType w:val="multilevel"/>
    <w:tmpl w:val="EE8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62AEF"/>
    <w:multiLevelType w:val="multilevel"/>
    <w:tmpl w:val="BB7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F5A7B"/>
    <w:multiLevelType w:val="multilevel"/>
    <w:tmpl w:val="D2A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3091E"/>
    <w:multiLevelType w:val="multilevel"/>
    <w:tmpl w:val="025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6E"/>
    <w:rsid w:val="00411ED7"/>
    <w:rsid w:val="00666C6E"/>
    <w:rsid w:val="00733835"/>
    <w:rsid w:val="00C9665D"/>
    <w:rsid w:val="00DC4AE1"/>
    <w:rsid w:val="00F9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67BB5"/>
  <w15:chartTrackingRefBased/>
  <w15:docId w15:val="{1A6A5870-1DB0-484A-8D29-9735D320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C6E"/>
  </w:style>
  <w:style w:type="paragraph" w:styleId="Heading2">
    <w:name w:val="heading 2"/>
    <w:basedOn w:val="Normal"/>
    <w:link w:val="Heading2Char"/>
    <w:uiPriority w:val="9"/>
    <w:qFormat/>
    <w:rsid w:val="00411E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1ED7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411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411E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yetunde makun</dc:creator>
  <cp:keywords/>
  <dc:description/>
  <cp:lastModifiedBy>yetunde makun</cp:lastModifiedBy>
  <cp:revision>1</cp:revision>
  <dcterms:created xsi:type="dcterms:W3CDTF">2026-04-18T09:53:00Z</dcterms:created>
  <dcterms:modified xsi:type="dcterms:W3CDTF">2026-04-18T10:18:00Z</dcterms:modified>
</cp:coreProperties>
</file>