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3EDA2" w14:textId="0CCBFE25" w:rsidR="00B46DD4" w:rsidRDefault="003A53AC" w:rsidP="003A53AC">
      <w:pPr>
        <w:spacing w:after="120" w:line="360" w:lineRule="auto"/>
        <w:ind w:left="720"/>
        <w:jc w:val="center"/>
      </w:pPr>
      <w:r>
        <w:rPr>
          <w:b/>
          <w:bCs/>
          <w:sz w:val="32"/>
          <w:szCs w:val="32"/>
        </w:rPr>
        <w:t>AN ENSEMBLED MACHINE LEARNING MODEL FOR PREDICTION OF STUDENTS DROPOUT IN NIGERIAN UNIVERSITIES</w:t>
      </w:r>
    </w:p>
    <w:p w14:paraId="7AE00E3B" w14:textId="77777777" w:rsidR="00B46DD4" w:rsidRDefault="00B46DD4">
      <w:pPr>
        <w:spacing w:line="360" w:lineRule="auto"/>
      </w:pPr>
    </w:p>
    <w:p w14:paraId="008EE37D" w14:textId="77777777" w:rsidR="00B46DD4" w:rsidRDefault="00B46DD4">
      <w:pPr>
        <w:spacing w:line="360" w:lineRule="auto"/>
      </w:pPr>
    </w:p>
    <w:p w14:paraId="04B9D974" w14:textId="77777777" w:rsidR="00B46DD4" w:rsidRDefault="00000000">
      <w:pPr>
        <w:spacing w:after="120" w:line="360" w:lineRule="auto"/>
        <w:jc w:val="center"/>
      </w:pPr>
      <w:r>
        <w:rPr>
          <w:b/>
          <w:bCs/>
          <w:sz w:val="26"/>
          <w:szCs w:val="26"/>
        </w:rPr>
        <w:t>BY</w:t>
      </w:r>
    </w:p>
    <w:p w14:paraId="68D7DC9B" w14:textId="77777777" w:rsidR="00B46DD4" w:rsidRDefault="00B46DD4">
      <w:pPr>
        <w:spacing w:line="360" w:lineRule="auto"/>
      </w:pPr>
    </w:p>
    <w:p w14:paraId="3C3704C0" w14:textId="77777777" w:rsidR="00B46DD4" w:rsidRDefault="00000000">
      <w:pPr>
        <w:spacing w:after="120" w:line="360" w:lineRule="auto"/>
        <w:jc w:val="center"/>
      </w:pPr>
      <w:r>
        <w:rPr>
          <w:b/>
          <w:bCs/>
          <w:sz w:val="26"/>
          <w:szCs w:val="26"/>
        </w:rPr>
        <w:t>IYIMOGA JOSEPH NANA</w:t>
      </w:r>
    </w:p>
    <w:p w14:paraId="25BE1D8E" w14:textId="77777777" w:rsidR="00B46DD4" w:rsidRDefault="00000000">
      <w:pPr>
        <w:spacing w:after="120" w:line="360" w:lineRule="auto"/>
        <w:jc w:val="center"/>
      </w:pPr>
      <w:r>
        <w:rPr>
          <w:b/>
          <w:bCs/>
          <w:sz w:val="26"/>
          <w:szCs w:val="26"/>
        </w:rPr>
        <w:t>20/61871U/1</w:t>
      </w:r>
    </w:p>
    <w:p w14:paraId="0980A855" w14:textId="77777777" w:rsidR="00B46DD4" w:rsidRDefault="00B46DD4">
      <w:pPr>
        <w:spacing w:line="360" w:lineRule="auto"/>
      </w:pPr>
    </w:p>
    <w:p w14:paraId="27C66CE4" w14:textId="77777777" w:rsidR="00B46DD4" w:rsidRDefault="00B46DD4">
      <w:pPr>
        <w:spacing w:line="360" w:lineRule="auto"/>
      </w:pPr>
    </w:p>
    <w:p w14:paraId="024C4085" w14:textId="77777777" w:rsidR="00B46DD4" w:rsidRDefault="00000000">
      <w:pPr>
        <w:spacing w:after="120" w:line="360" w:lineRule="auto"/>
        <w:jc w:val="center"/>
      </w:pPr>
      <w:r>
        <w:t>A FINAL YEAR PROJECT PROPOSAL SUBMITTED TO THE</w:t>
      </w:r>
    </w:p>
    <w:p w14:paraId="4253F20D" w14:textId="77777777" w:rsidR="00B46DD4" w:rsidRDefault="00000000">
      <w:pPr>
        <w:spacing w:after="120" w:line="360" w:lineRule="auto"/>
        <w:jc w:val="center"/>
      </w:pPr>
      <w:r>
        <w:t>DEPARTMENT OF COMPUTER SCIENCE,</w:t>
      </w:r>
    </w:p>
    <w:p w14:paraId="2979BE5C" w14:textId="77777777" w:rsidR="00B46DD4" w:rsidRDefault="00000000">
      <w:pPr>
        <w:spacing w:after="120" w:line="360" w:lineRule="auto"/>
        <w:jc w:val="center"/>
      </w:pPr>
      <w:r>
        <w:t>FACULTY OF COMPUTING,</w:t>
      </w:r>
    </w:p>
    <w:p w14:paraId="3E888D8A" w14:textId="77777777" w:rsidR="00B46DD4" w:rsidRDefault="00000000">
      <w:pPr>
        <w:spacing w:after="120" w:line="360" w:lineRule="auto"/>
        <w:jc w:val="center"/>
      </w:pPr>
      <w:r>
        <w:t>ABUBAKAR TAFAWA BALEWA UNIVERSITY BAUCHI,</w:t>
      </w:r>
    </w:p>
    <w:p w14:paraId="17AAB0DD" w14:textId="77777777" w:rsidR="00B46DD4" w:rsidRDefault="00B46DD4">
      <w:pPr>
        <w:spacing w:line="360" w:lineRule="auto"/>
      </w:pPr>
    </w:p>
    <w:p w14:paraId="0A4FDDF0" w14:textId="77777777" w:rsidR="00B46DD4" w:rsidRDefault="00000000">
      <w:pPr>
        <w:spacing w:after="120" w:line="360" w:lineRule="auto"/>
        <w:jc w:val="center"/>
      </w:pPr>
      <w:r>
        <w:t>IN PARTIAL FULFILMENT OF THE REQUIREMENTS FOR THE AWARD OF</w:t>
      </w:r>
    </w:p>
    <w:p w14:paraId="3501F6E3" w14:textId="77777777" w:rsidR="00B46DD4" w:rsidRDefault="00000000">
      <w:pPr>
        <w:spacing w:after="120" w:line="360" w:lineRule="auto"/>
        <w:jc w:val="center"/>
      </w:pPr>
      <w:r>
        <w:t>BACHELOR OF TECHNOLOGY (B.TECH.) DEGREE IN COMPUTER SCIENCE</w:t>
      </w:r>
    </w:p>
    <w:p w14:paraId="27692CDF" w14:textId="77777777" w:rsidR="00B46DD4" w:rsidRDefault="00B46DD4">
      <w:pPr>
        <w:spacing w:line="360" w:lineRule="auto"/>
      </w:pPr>
    </w:p>
    <w:p w14:paraId="08EB28A7" w14:textId="77777777" w:rsidR="00B46DD4" w:rsidRDefault="00B46DD4">
      <w:pPr>
        <w:spacing w:line="360" w:lineRule="auto"/>
      </w:pPr>
    </w:p>
    <w:p w14:paraId="408346A4" w14:textId="77777777" w:rsidR="00B46DD4" w:rsidRDefault="00000000">
      <w:pPr>
        <w:spacing w:after="120" w:line="360" w:lineRule="auto"/>
        <w:jc w:val="center"/>
      </w:pPr>
      <w:r>
        <w:rPr>
          <w:b/>
          <w:bCs/>
        </w:rPr>
        <w:t>SUPERVISOR:</w:t>
      </w:r>
    </w:p>
    <w:p w14:paraId="0739CF5C" w14:textId="77777777" w:rsidR="00B46DD4" w:rsidRDefault="00000000">
      <w:pPr>
        <w:spacing w:after="120" w:line="360" w:lineRule="auto"/>
        <w:jc w:val="center"/>
      </w:pPr>
      <w:r>
        <w:t>DR. BALA M. YAKUBU</w:t>
      </w:r>
    </w:p>
    <w:p w14:paraId="4FD49E5D" w14:textId="77777777" w:rsidR="00B46DD4" w:rsidRDefault="00B46DD4">
      <w:pPr>
        <w:spacing w:line="360" w:lineRule="auto"/>
      </w:pPr>
    </w:p>
    <w:p w14:paraId="2ACC3A7E" w14:textId="77777777" w:rsidR="00B46DD4" w:rsidRDefault="00B46DD4">
      <w:pPr>
        <w:spacing w:line="360" w:lineRule="auto"/>
      </w:pPr>
    </w:p>
    <w:p w14:paraId="77ECAC0B" w14:textId="77777777" w:rsidR="00B46DD4" w:rsidRDefault="00B46DD4">
      <w:pPr>
        <w:spacing w:line="360" w:lineRule="auto"/>
      </w:pPr>
    </w:p>
    <w:p w14:paraId="4D910BA5" w14:textId="73FCC05F" w:rsidR="00B46DD4" w:rsidRDefault="00BE6221">
      <w:pPr>
        <w:spacing w:after="120" w:line="360" w:lineRule="auto"/>
        <w:jc w:val="center"/>
      </w:pPr>
      <w:r>
        <w:rPr>
          <w:b/>
          <w:bCs/>
          <w:sz w:val="26"/>
          <w:szCs w:val="26"/>
        </w:rPr>
        <w:t>July</w:t>
      </w:r>
      <w:r w:rsidR="00000000">
        <w:rPr>
          <w:b/>
          <w:bCs/>
          <w:sz w:val="26"/>
          <w:szCs w:val="26"/>
        </w:rPr>
        <w:t>, 2026</w:t>
      </w:r>
    </w:p>
    <w:p w14:paraId="50789747" w14:textId="77777777" w:rsidR="00B46DD4" w:rsidRDefault="00000000">
      <w:pPr>
        <w:spacing w:line="360" w:lineRule="auto"/>
        <w:jc w:val="both"/>
      </w:pPr>
      <w:r>
        <w:br w:type="page"/>
      </w:r>
      <w:r>
        <w:rPr>
          <w:b/>
          <w:bCs/>
          <w:sz w:val="28"/>
          <w:szCs w:val="28"/>
        </w:rPr>
        <w:lastRenderedPageBreak/>
        <w:t>1.0 PROJECT TITLE</w:t>
      </w:r>
    </w:p>
    <w:p w14:paraId="199CB538" w14:textId="77777777" w:rsidR="006C6AEB" w:rsidRPr="006C6AEB" w:rsidRDefault="006C6AEB" w:rsidP="006C6AEB">
      <w:pPr>
        <w:spacing w:after="120" w:line="360" w:lineRule="auto"/>
        <w:rPr>
          <w:sz w:val="26"/>
          <w:szCs w:val="26"/>
        </w:rPr>
      </w:pPr>
      <w:r w:rsidRPr="006C6AEB">
        <w:rPr>
          <w:sz w:val="26"/>
          <w:szCs w:val="26"/>
        </w:rPr>
        <w:t>An Ensembled Machine Learning Model for Prediction of Students Dropout in Nigerian Universities</w:t>
      </w:r>
    </w:p>
    <w:p w14:paraId="3BEF25AC" w14:textId="77777777" w:rsidR="00B46DD4" w:rsidRDefault="00000000">
      <w:pPr>
        <w:spacing w:before="120" w:after="120" w:line="360" w:lineRule="auto"/>
        <w:jc w:val="both"/>
        <w:rPr>
          <w:b/>
          <w:bCs/>
        </w:rPr>
      </w:pPr>
      <w:r>
        <w:rPr>
          <w:b/>
          <w:bCs/>
        </w:rPr>
        <w:t>2.0 BACKGROUND AND MOTIVATION</w:t>
      </w:r>
    </w:p>
    <w:p w14:paraId="15B9562E" w14:textId="77777777" w:rsidR="007743A7" w:rsidRPr="007743A7" w:rsidRDefault="007743A7" w:rsidP="007743A7">
      <w:pPr>
        <w:spacing w:before="120" w:after="120" w:line="360" w:lineRule="auto"/>
        <w:jc w:val="both"/>
      </w:pPr>
      <w:r w:rsidRPr="007743A7">
        <w:t xml:space="preserve">Student dropout has remained one of the most stubborn problems confronting higher education across the world, and Nigeria is not left out. Every year, thousands of students who gain admission into Nigerian universities fail to complete their degree programmes. Some withdraw on their own, others are dismissed on academic grounds, while a sizeable number simply stop attending lectures without giving any formal notice. Whatever the route, the outcome is usually the same: wasted resources, unused potential, and a heavy emotional burden on the student and the family that paid the bills </w:t>
      </w:r>
      <w:r w:rsidRPr="007743A7">
        <w:rPr>
          <w:b/>
          <w:bCs/>
        </w:rPr>
        <w:t>(Jiménez et al., 2023; Mukooyo &amp; Kasse, 2024)</w:t>
      </w:r>
      <w:r w:rsidRPr="007743A7">
        <w:t>.</w:t>
      </w:r>
    </w:p>
    <w:p w14:paraId="022BE806" w14:textId="77777777" w:rsidR="007743A7" w:rsidRPr="007743A7" w:rsidRDefault="007743A7" w:rsidP="007743A7">
      <w:pPr>
        <w:spacing w:before="120" w:after="120" w:line="360" w:lineRule="auto"/>
        <w:jc w:val="both"/>
      </w:pPr>
      <w:r w:rsidRPr="007743A7">
        <w:t xml:space="preserve">The scale of the problem is troubling. Recent reports suggest that completion rates in many Nigerian federal universities sit below sixty-five percent, meaning that more than one out of every three students who begin a degree do not finish it within the expected time. The situation will likely be even more acute in rigorous STEM courses with high failure rates, such as Computer Science, where the pressure to perform often results in higher exit rates </w:t>
      </w:r>
      <w:r w:rsidRPr="007743A7">
        <w:rPr>
          <w:b/>
          <w:bCs/>
        </w:rPr>
        <w:t>(Naseem et al., 2021; Villar &amp; Velini de Andrade, 2024)</w:t>
      </w:r>
      <w:r w:rsidRPr="007743A7">
        <w:t>.</w:t>
      </w:r>
    </w:p>
    <w:p w14:paraId="6970E254" w14:textId="77777777" w:rsidR="007743A7" w:rsidRPr="007743A7" w:rsidRDefault="007743A7" w:rsidP="007743A7">
      <w:pPr>
        <w:spacing w:before="120" w:after="120" w:line="360" w:lineRule="auto"/>
        <w:jc w:val="both"/>
      </w:pPr>
      <w:r w:rsidRPr="007743A7">
        <w:t xml:space="preserve">A significant challenge is that non-academic factors often contribute more to student dropout than purely academic ones </w:t>
      </w:r>
      <w:r w:rsidRPr="007743A7">
        <w:rPr>
          <w:b/>
          <w:bCs/>
        </w:rPr>
        <w:t>(Mukooyo &amp; Kasse, 2024)</w:t>
      </w:r>
      <w:r w:rsidRPr="007743A7">
        <w:t xml:space="preserve">. Financial hardship caused by the rising cost of living and unstable family income pushes many students out of school. Frequent academic disruptions, including the long ASUU strikes, have also broken study momentum and made some students lose interest entirely. This project </w:t>
      </w:r>
      <w:r w:rsidRPr="007743A7">
        <w:rPr>
          <w:b/>
          <w:bCs/>
        </w:rPr>
        <w:t>will investigate</w:t>
      </w:r>
      <w:r w:rsidRPr="007743A7">
        <w:t xml:space="preserve"> how poor academic preparation and weak counseling structures contribute to this phenomenon within the Nigerian context </w:t>
      </w:r>
      <w:r w:rsidRPr="007743A7">
        <w:rPr>
          <w:b/>
          <w:bCs/>
        </w:rPr>
        <w:t>(Alarape, 2021; Jiménez et al., 2023)</w:t>
      </w:r>
      <w:r w:rsidRPr="007743A7">
        <w:t>.</w:t>
      </w:r>
    </w:p>
    <w:p w14:paraId="2AA79A8B" w14:textId="77777777" w:rsidR="007743A7" w:rsidRPr="007743A7" w:rsidRDefault="007743A7" w:rsidP="007743A7">
      <w:pPr>
        <w:spacing w:before="120" w:after="120" w:line="360" w:lineRule="auto"/>
        <w:jc w:val="both"/>
      </w:pPr>
      <w:r w:rsidRPr="007743A7">
        <w:t xml:space="preserve">What makes the situation more frustrating is that most universities only realise a student is at risk after the damage is done. The existing approach in many Nigerian universities depends on manual observation by lecturers and student affairs officers, which is reactive, slow and unable to scale across large student populations </w:t>
      </w:r>
      <w:r w:rsidRPr="007743A7">
        <w:rPr>
          <w:b/>
          <w:bCs/>
        </w:rPr>
        <w:t>(Bashiru &amp; Malgwi, 2026; Zhao &amp; Ren, 2025)</w:t>
      </w:r>
      <w:r w:rsidRPr="007743A7">
        <w:t xml:space="preserve">. This project </w:t>
      </w:r>
      <w:r w:rsidRPr="007743A7">
        <w:rPr>
          <w:b/>
          <w:bCs/>
        </w:rPr>
        <w:t>will address</w:t>
      </w:r>
      <w:r w:rsidRPr="007743A7">
        <w:t xml:space="preserve"> this limitation by shifting toward a data-driven early-warning system that can detect risk patterns before failure occurs </w:t>
      </w:r>
      <w:r w:rsidRPr="007743A7">
        <w:rPr>
          <w:b/>
          <w:bCs/>
        </w:rPr>
        <w:t>(Arifudin et al., 2026)</w:t>
      </w:r>
      <w:r w:rsidRPr="007743A7">
        <w:t>.</w:t>
      </w:r>
    </w:p>
    <w:p w14:paraId="7AE091CC" w14:textId="77777777" w:rsidR="007743A7" w:rsidRPr="007743A7" w:rsidRDefault="007743A7" w:rsidP="007743A7">
      <w:pPr>
        <w:spacing w:before="120" w:after="120" w:line="360" w:lineRule="auto"/>
        <w:jc w:val="both"/>
      </w:pPr>
      <w:r w:rsidRPr="007743A7">
        <w:lastRenderedPageBreak/>
        <w:t xml:space="preserve">While previous Nigerian studies have demonstrated that standalone classification algorithms can predict outcomes, few have explored </w:t>
      </w:r>
      <w:r w:rsidRPr="007743A7">
        <w:rPr>
          <w:b/>
          <w:bCs/>
        </w:rPr>
        <w:t>ensemble machine learning approaches</w:t>
      </w:r>
      <w:r w:rsidRPr="007743A7">
        <w:t xml:space="preserve"> that integrate multiple models to improve predictive robustness and generalization </w:t>
      </w:r>
      <w:r w:rsidRPr="007743A7">
        <w:rPr>
          <w:b/>
          <w:bCs/>
        </w:rPr>
        <w:t>(Fatima et al., 2023; Niyogisubizo et al., 2022)</w:t>
      </w:r>
      <w:r w:rsidRPr="007743A7">
        <w:t xml:space="preserve">. Furthermore, local research rarely addresses critical issues such as </w:t>
      </w:r>
      <w:r w:rsidRPr="007743A7">
        <w:rPr>
          <w:b/>
          <w:bCs/>
        </w:rPr>
        <w:t>class imbalance</w:t>
      </w:r>
      <w:r w:rsidRPr="007743A7">
        <w:t xml:space="preserve"> and </w:t>
      </w:r>
      <w:r w:rsidRPr="007743A7">
        <w:rPr>
          <w:b/>
          <w:bCs/>
        </w:rPr>
        <w:t>model explainability</w:t>
      </w:r>
      <w:r w:rsidRPr="007743A7">
        <w:t xml:space="preserve">. Consequently, this project </w:t>
      </w:r>
      <w:r w:rsidRPr="007743A7">
        <w:rPr>
          <w:b/>
          <w:bCs/>
        </w:rPr>
        <w:t>will develop</w:t>
      </w:r>
      <w:r w:rsidRPr="007743A7">
        <w:t xml:space="preserve"> a </w:t>
      </w:r>
      <w:r w:rsidRPr="007743A7">
        <w:rPr>
          <w:b/>
          <w:bCs/>
        </w:rPr>
        <w:t>Stacking Ensemble model</w:t>
      </w:r>
      <w:r w:rsidRPr="007743A7">
        <w:t xml:space="preserve">—combining multiple learners to surpass the robustness of single algorithms—to provide an accessible interface that transforms dormant registry data into implementable predictions </w:t>
      </w:r>
      <w:r w:rsidRPr="007743A7">
        <w:rPr>
          <w:b/>
          <w:bCs/>
        </w:rPr>
        <w:t>(Arifudin et al., 2026; Pecuchova &amp; Drlik, 2023; Zhao &amp; Ren, 2025)</w:t>
      </w:r>
      <w:r w:rsidRPr="007743A7">
        <w:t>.</w:t>
      </w:r>
    </w:p>
    <w:p w14:paraId="14462E02" w14:textId="16369F4B" w:rsidR="007743A7" w:rsidRPr="007743A7" w:rsidRDefault="007743A7" w:rsidP="007743A7">
      <w:pPr>
        <w:spacing w:before="120" w:after="120" w:line="360" w:lineRule="auto"/>
        <w:jc w:val="both"/>
      </w:pPr>
    </w:p>
    <w:p w14:paraId="68DC8234" w14:textId="41F8BE71" w:rsidR="00DB62E4" w:rsidRPr="00DB62E4" w:rsidRDefault="00DB62E4" w:rsidP="00DB62E4">
      <w:pPr>
        <w:spacing w:before="120" w:after="120" w:line="360" w:lineRule="auto"/>
        <w:jc w:val="both"/>
      </w:pPr>
    </w:p>
    <w:p w14:paraId="5289F69E" w14:textId="5BF1B986" w:rsidR="00B46DD4" w:rsidRDefault="00000000">
      <w:pPr>
        <w:spacing w:before="120" w:after="120" w:line="360" w:lineRule="auto"/>
        <w:jc w:val="both"/>
        <w:rPr>
          <w:b/>
          <w:bCs/>
        </w:rPr>
      </w:pPr>
      <w:r>
        <w:rPr>
          <w:b/>
          <w:bCs/>
        </w:rPr>
        <w:t>3.0 PROBLEM STATEMENT</w:t>
      </w:r>
    </w:p>
    <w:p w14:paraId="0AEF8927" w14:textId="77777777" w:rsidR="002E7E0A" w:rsidRPr="002E7E0A" w:rsidRDefault="002E7E0A" w:rsidP="002E7E0A">
      <w:pPr>
        <w:spacing w:before="120" w:after="120" w:line="360" w:lineRule="auto"/>
        <w:jc w:val="both"/>
      </w:pPr>
      <w:r w:rsidRPr="002E7E0A">
        <w:t xml:space="preserve">Nigerian universities currently lack a robust automated system that can predict student dropout with high accuracy. The existing approach depends heavily on manual observation, which is slow, subjective, and unable to scale across large student populations (Bashiru &amp; Malgwi, 2026; Zhao &amp; Ren, 2025). Furthermore, most existing predictive efforts in Nigeria rely on </w:t>
      </w:r>
      <w:r w:rsidRPr="002E7E0A">
        <w:rPr>
          <w:b/>
          <w:bCs/>
        </w:rPr>
        <w:t>standalone classifiers</w:t>
      </w:r>
      <w:r w:rsidRPr="002E7E0A">
        <w:t xml:space="preserve"> that often exhibit limited sensitivity and reduced robustness when handling complex educational data (Arifudin et al., 2026; Pecuchova &amp; Drlik, 2023). By the time a struggling student is identified through manual means, intervention is usually too late to facilitate a successful academic recovery (Jiménez et al., 2023).</w:t>
      </w:r>
    </w:p>
    <w:p w14:paraId="226D4927" w14:textId="77777777" w:rsidR="002E7E0A" w:rsidRPr="002E7E0A" w:rsidRDefault="002E7E0A" w:rsidP="002E7E0A">
      <w:pPr>
        <w:spacing w:before="120" w:after="120" w:line="360" w:lineRule="auto"/>
        <w:jc w:val="both"/>
      </w:pPr>
      <w:r w:rsidRPr="002E7E0A">
        <w:t xml:space="preserve">There is therefore a clear gap between the volume of student data already collected by university registries and the absence of an analytical tool that can convert that data into implementable predictions (Jiménez et al., 2023; Villar &amp; Velini de Andrade, 2024). This gap is further complicated by the issue of </w:t>
      </w:r>
      <w:r w:rsidRPr="002E7E0A">
        <w:rPr>
          <w:b/>
          <w:bCs/>
        </w:rPr>
        <w:t>class imbalance</w:t>
      </w:r>
      <w:r w:rsidRPr="002E7E0A">
        <w:t xml:space="preserve">, where graduating students significantly outnumber dropouts, leading single-algorithm models to produce biased results (Niyogisubizo et al., 2022; Arifudin et al., 2026). This project </w:t>
      </w:r>
      <w:r w:rsidRPr="002E7E0A">
        <w:rPr>
          <w:b/>
          <w:bCs/>
        </w:rPr>
        <w:t>will address</w:t>
      </w:r>
      <w:r w:rsidRPr="002E7E0A">
        <w:t xml:space="preserve"> these problems by building a </w:t>
      </w:r>
      <w:r w:rsidRPr="002E7E0A">
        <w:rPr>
          <w:b/>
          <w:bCs/>
        </w:rPr>
        <w:t>Stacking Ensemble machine learning model</w:t>
      </w:r>
      <w:r w:rsidRPr="002E7E0A">
        <w:t xml:space="preserve"> that integrates heterogeneous base learners to improve predictive performance. The system </w:t>
      </w:r>
      <w:r w:rsidRPr="002E7E0A">
        <w:rPr>
          <w:b/>
          <w:bCs/>
        </w:rPr>
        <w:t>will classify</w:t>
      </w:r>
      <w:r w:rsidRPr="002E7E0A">
        <w:t xml:space="preserve"> students into dropout-risk categories and expose the results via a simple web interface for early intervention by academic staff (Fatima et al., 2023; Zhao &amp; Ren, 2025).</w:t>
      </w:r>
    </w:p>
    <w:p w14:paraId="3CE17685" w14:textId="6CDD9023" w:rsidR="007F1569" w:rsidRPr="007F1569" w:rsidRDefault="007F1569" w:rsidP="007F1569">
      <w:pPr>
        <w:spacing w:before="120" w:after="120" w:line="360" w:lineRule="auto"/>
        <w:jc w:val="both"/>
      </w:pPr>
    </w:p>
    <w:p w14:paraId="61743EF5" w14:textId="77777777" w:rsidR="00B46DD4" w:rsidRDefault="00000000">
      <w:pPr>
        <w:spacing w:before="120" w:after="120" w:line="360" w:lineRule="auto"/>
        <w:jc w:val="both"/>
        <w:rPr>
          <w:b/>
          <w:bCs/>
        </w:rPr>
      </w:pPr>
      <w:r>
        <w:br w:type="page"/>
      </w:r>
    </w:p>
    <w:p w14:paraId="43A033B1" w14:textId="77777777" w:rsidR="00B46DD4" w:rsidRDefault="00000000">
      <w:pPr>
        <w:spacing w:before="120" w:after="120" w:line="360" w:lineRule="auto"/>
        <w:jc w:val="both"/>
        <w:rPr>
          <w:b/>
          <w:bCs/>
        </w:rPr>
      </w:pPr>
      <w:r>
        <w:rPr>
          <w:b/>
          <w:bCs/>
        </w:rPr>
        <w:lastRenderedPageBreak/>
        <w:t>4.0 AIM AND OBJECTIVES</w:t>
      </w:r>
    </w:p>
    <w:p w14:paraId="73EBDC59" w14:textId="77777777" w:rsidR="00B46DD4" w:rsidRDefault="00000000">
      <w:pPr>
        <w:spacing w:before="120" w:after="120" w:line="360" w:lineRule="auto"/>
        <w:jc w:val="both"/>
        <w:rPr>
          <w:b/>
          <w:bCs/>
        </w:rPr>
      </w:pPr>
      <w:r>
        <w:rPr>
          <w:b/>
          <w:bCs/>
        </w:rPr>
        <w:t>4.1 Aim</w:t>
      </w:r>
    </w:p>
    <w:p w14:paraId="3A713460" w14:textId="57515DB3" w:rsidR="00B46DD4" w:rsidRDefault="00ED0A59">
      <w:pPr>
        <w:spacing w:before="120" w:after="120" w:line="360" w:lineRule="auto"/>
      </w:pPr>
      <w:r w:rsidRPr="00ED0A59">
        <w:t xml:space="preserve">The aim of this project is to develop, evaluate, and deploy a </w:t>
      </w:r>
      <w:r w:rsidRPr="00ED0A59">
        <w:rPr>
          <w:b/>
          <w:bCs/>
        </w:rPr>
        <w:t>Stacking Ensemble machine learning model</w:t>
      </w:r>
      <w:r w:rsidRPr="00ED0A59">
        <w:t xml:space="preserve"> that integrates multiple classifiers to predict the likelihood of student dropout in Nigerian universities, presenting the results via a user-friendly web application.</w:t>
      </w:r>
    </w:p>
    <w:p w14:paraId="23F30C09" w14:textId="77777777" w:rsidR="00B46DD4" w:rsidRDefault="00000000">
      <w:pPr>
        <w:spacing w:before="120" w:after="120" w:line="360" w:lineRule="auto"/>
        <w:rPr>
          <w:b/>
          <w:bCs/>
        </w:rPr>
      </w:pPr>
      <w:r>
        <w:rPr>
          <w:b/>
          <w:bCs/>
        </w:rPr>
        <w:t>4.2 Specific Objectives</w:t>
      </w:r>
    </w:p>
    <w:p w14:paraId="3E2181D9" w14:textId="18F940E2" w:rsidR="00B46DD4" w:rsidRDefault="00000000">
      <w:pPr>
        <w:spacing w:before="120" w:after="120" w:line="360" w:lineRule="auto"/>
        <w:ind w:firstLine="720"/>
      </w:pPr>
      <w:r>
        <w:t xml:space="preserve">To achieve the </w:t>
      </w:r>
      <w:r w:rsidR="00FC7C5F">
        <w:t>main</w:t>
      </w:r>
      <w:r>
        <w:t xml:space="preserve"> aim, the following specific objectives will be pursued:</w:t>
      </w:r>
    </w:p>
    <w:p w14:paraId="4EBA568D" w14:textId="77777777" w:rsidR="00851249" w:rsidRPr="00851249" w:rsidRDefault="00851249" w:rsidP="00851249">
      <w:pPr>
        <w:pStyle w:val="ListParagraph"/>
        <w:numPr>
          <w:ilvl w:val="0"/>
          <w:numId w:val="8"/>
        </w:numPr>
        <w:spacing w:before="120" w:after="120" w:line="360" w:lineRule="auto"/>
      </w:pPr>
      <w:r w:rsidRPr="00851249">
        <w:t>To investigate the specific academic and socio-economic factors associated with student dropout in Nigerian universities and identify the research gaps in existing standalone classification methods.</w:t>
      </w:r>
    </w:p>
    <w:p w14:paraId="5D973790" w14:textId="77777777" w:rsidR="00851249" w:rsidRPr="00851249" w:rsidRDefault="00851249" w:rsidP="00851249">
      <w:pPr>
        <w:pStyle w:val="ListParagraph"/>
        <w:numPr>
          <w:ilvl w:val="0"/>
          <w:numId w:val="8"/>
        </w:numPr>
        <w:spacing w:before="120" w:after="120" w:line="360" w:lineRule="auto"/>
      </w:pPr>
      <w:r w:rsidRPr="00851249">
        <w:t>To apply Mutual Information (MI) feature selection techniques to identify the most significant variables that contribute to student attrition risk.</w:t>
      </w:r>
    </w:p>
    <w:p w14:paraId="0D3B6F13" w14:textId="77777777" w:rsidR="00851249" w:rsidRPr="00851249" w:rsidRDefault="00851249" w:rsidP="00851249">
      <w:pPr>
        <w:pStyle w:val="ListParagraph"/>
        <w:numPr>
          <w:ilvl w:val="0"/>
          <w:numId w:val="8"/>
        </w:numPr>
        <w:spacing w:before="120" w:after="120" w:line="360" w:lineRule="auto"/>
      </w:pPr>
      <w:r w:rsidRPr="00851249">
        <w:t>To design and implement a Stacking Ensemble architecture comprising three base learners—Logistic Regression, Random Forest, and Support Vector Machine—synthesized by a meta-classifier to improve predictive performance.</w:t>
      </w:r>
    </w:p>
    <w:p w14:paraId="3C20E4A0" w14:textId="77777777" w:rsidR="00851249" w:rsidRPr="00851249" w:rsidRDefault="00851249" w:rsidP="00851249">
      <w:pPr>
        <w:pStyle w:val="ListParagraph"/>
        <w:numPr>
          <w:ilvl w:val="0"/>
          <w:numId w:val="8"/>
        </w:numPr>
        <w:spacing w:before="120" w:after="120" w:line="360" w:lineRule="auto"/>
      </w:pPr>
      <w:r w:rsidRPr="00851249">
        <w:t>To evaluate the performance of the ensemble model using accuracy, precision, recall, F1-score, and ROC-AUC, and deploy the system as a web-based prediction tool through the Streamlit framework.</w:t>
      </w:r>
    </w:p>
    <w:p w14:paraId="7FDA5087" w14:textId="77777777" w:rsidR="00B46DD4" w:rsidRDefault="00000000">
      <w:pPr>
        <w:spacing w:before="120" w:after="120" w:line="360" w:lineRule="auto"/>
        <w:rPr>
          <w:b/>
          <w:bCs/>
        </w:rPr>
      </w:pPr>
      <w:r>
        <w:br w:type="page"/>
      </w:r>
    </w:p>
    <w:p w14:paraId="75504F83" w14:textId="77777777" w:rsidR="00B46DD4" w:rsidRDefault="00000000">
      <w:pPr>
        <w:spacing w:before="120" w:after="120" w:line="360" w:lineRule="auto"/>
        <w:rPr>
          <w:b/>
          <w:bCs/>
        </w:rPr>
      </w:pPr>
      <w:r>
        <w:rPr>
          <w:b/>
          <w:bCs/>
        </w:rPr>
        <w:lastRenderedPageBreak/>
        <w:t>5.0 PROPOSED SYSTEM / METHODOLOGY</w:t>
      </w:r>
    </w:p>
    <w:p w14:paraId="25075A30" w14:textId="786E824F" w:rsidR="00B46DD4" w:rsidRDefault="00491886">
      <w:pPr>
        <w:spacing w:before="120" w:after="120" w:line="360" w:lineRule="auto"/>
      </w:pPr>
      <w:r w:rsidRPr="00491886">
        <w:t xml:space="preserve">This section </w:t>
      </w:r>
      <w:r w:rsidRPr="00491886">
        <w:rPr>
          <w:b/>
          <w:bCs/>
        </w:rPr>
        <w:t>will explain</w:t>
      </w:r>
      <w:r w:rsidRPr="00491886">
        <w:t xml:space="preserve"> the technical framework for the project. It </w:t>
      </w:r>
      <w:r w:rsidRPr="00491886">
        <w:rPr>
          <w:b/>
          <w:bCs/>
        </w:rPr>
        <w:t>will begin</w:t>
      </w:r>
      <w:r w:rsidRPr="00491886">
        <w:t xml:space="preserve"> with the conceptual architecture of the stacking ensemble, followed by a list of tools and technologies, and </w:t>
      </w:r>
      <w:r w:rsidRPr="00491886">
        <w:rPr>
          <w:b/>
          <w:bCs/>
        </w:rPr>
        <w:t>will conclude</w:t>
      </w:r>
      <w:r w:rsidRPr="00491886">
        <w:t xml:space="preserve"> with a detailed description of the development steps.</w:t>
      </w:r>
    </w:p>
    <w:p w14:paraId="261BB82F" w14:textId="77777777" w:rsidR="00B46DD4" w:rsidRDefault="00000000">
      <w:pPr>
        <w:spacing w:before="120" w:after="120" w:line="360" w:lineRule="auto"/>
        <w:rPr>
          <w:b/>
          <w:bCs/>
        </w:rPr>
      </w:pPr>
      <w:r>
        <w:rPr>
          <w:b/>
          <w:bCs/>
        </w:rPr>
        <w:t>5.1 System Architecture / Conceptual Model</w:t>
      </w:r>
    </w:p>
    <w:p w14:paraId="5F75D271" w14:textId="77777777" w:rsidR="002D17C4" w:rsidRPr="002D17C4" w:rsidRDefault="002D17C4" w:rsidP="002D17C4">
      <w:pPr>
        <w:spacing w:before="120" w:after="120" w:line="360" w:lineRule="auto"/>
      </w:pPr>
      <w:r w:rsidRPr="002D17C4">
        <w:t xml:space="preserve">The proposed system </w:t>
      </w:r>
      <w:r w:rsidRPr="002D17C4">
        <w:rPr>
          <w:b/>
          <w:bCs/>
        </w:rPr>
        <w:t>will be built</w:t>
      </w:r>
      <w:r w:rsidRPr="002D17C4">
        <w:t xml:space="preserve"> around a three-layer architecture comprising a data layer, a model layer, and a presentation layer. This layered structure is consistent with advanced early-warning frameworks proposed for dropout prediction in academic settings </w:t>
      </w:r>
      <w:r w:rsidRPr="002D17C4">
        <w:rPr>
          <w:b/>
          <w:bCs/>
        </w:rPr>
        <w:t>(Bashiru &amp; Malgwi, 2026; Zhao &amp; Ren, 2025)</w:t>
      </w:r>
      <w:r w:rsidRPr="002D17C4">
        <w:t xml:space="preserve">. The data layer </w:t>
      </w:r>
      <w:r w:rsidRPr="002D17C4">
        <w:rPr>
          <w:b/>
          <w:bCs/>
        </w:rPr>
        <w:t>will be responsible</w:t>
      </w:r>
      <w:r w:rsidRPr="002D17C4">
        <w:t xml:space="preserve"> for storing the benchmark student dataset and supply it to the preprocessing pipeline. The model layer </w:t>
      </w:r>
      <w:r w:rsidRPr="002D17C4">
        <w:rPr>
          <w:b/>
          <w:bCs/>
        </w:rPr>
        <w:t>will handle</w:t>
      </w:r>
      <w:r w:rsidRPr="002D17C4">
        <w:t xml:space="preserve"> the core machine learning operations, including Mutual Information-based feature selection, base learner training, and meta-model synthesis </w:t>
      </w:r>
      <w:r w:rsidRPr="002D17C4">
        <w:rPr>
          <w:b/>
          <w:bCs/>
        </w:rPr>
        <w:t>(Fatima et al., 2023; Jiménez et al., 2023; Niyogisubizo et al., 2022)</w:t>
      </w:r>
      <w:r w:rsidRPr="002D17C4">
        <w:t xml:space="preserve">. The presentation layer, built with Streamlit, </w:t>
      </w:r>
      <w:r w:rsidRPr="002D17C4">
        <w:rPr>
          <w:b/>
          <w:bCs/>
        </w:rPr>
        <w:t>will provide</w:t>
      </w:r>
      <w:r w:rsidRPr="002D17C4">
        <w:t xml:space="preserve"> the interface where the end user interacts with the system to receive real-time dropout risk assessments </w:t>
      </w:r>
      <w:r w:rsidRPr="002D17C4">
        <w:rPr>
          <w:b/>
          <w:bCs/>
        </w:rPr>
        <w:t>(Zhao &amp; Ren, 2025)</w:t>
      </w:r>
      <w:r w:rsidRPr="002D17C4">
        <w:t>.</w:t>
      </w:r>
    </w:p>
    <w:p w14:paraId="46171297" w14:textId="77777777" w:rsidR="002D17C4" w:rsidRPr="002D17C4" w:rsidRDefault="002D17C4" w:rsidP="002D17C4">
      <w:pPr>
        <w:spacing w:before="120" w:after="120" w:line="360" w:lineRule="auto"/>
      </w:pPr>
      <w:r w:rsidRPr="002D17C4">
        <w:t xml:space="preserve">When a user submits data through the web form, the information </w:t>
      </w:r>
      <w:r w:rsidRPr="002D17C4">
        <w:rPr>
          <w:b/>
          <w:bCs/>
        </w:rPr>
        <w:t>will be passed</w:t>
      </w:r>
      <w:r w:rsidRPr="002D17C4">
        <w:t xml:space="preserve"> through a pipeline that replicates the training environment, including encoding and scaling via StandardScaler </w:t>
      </w:r>
      <w:r w:rsidRPr="002D17C4">
        <w:rPr>
          <w:b/>
          <w:bCs/>
        </w:rPr>
        <w:t>(Villar &amp; de Andrade, 2024; Arifudin et al., 2026)</w:t>
      </w:r>
      <w:r w:rsidRPr="002D17C4">
        <w:t xml:space="preserve">. The processed input </w:t>
      </w:r>
      <w:r w:rsidRPr="002D17C4">
        <w:rPr>
          <w:b/>
          <w:bCs/>
        </w:rPr>
        <w:t>will be fed</w:t>
      </w:r>
      <w:r w:rsidRPr="002D17C4">
        <w:t xml:space="preserve"> into the </w:t>
      </w:r>
      <w:r w:rsidRPr="002D17C4">
        <w:rPr>
          <w:b/>
          <w:bCs/>
        </w:rPr>
        <w:t>Stacking Ensemble</w:t>
      </w:r>
      <w:r w:rsidRPr="002D17C4">
        <w:t xml:space="preserve">, where Level 0 base learners (LR, SVM, and RF) generate initial predictions that the Level 1 meta-learner (Logistic Regression) </w:t>
      </w:r>
      <w:r w:rsidRPr="002D17C4">
        <w:rPr>
          <w:b/>
          <w:bCs/>
        </w:rPr>
        <w:t>will synthesize</w:t>
      </w:r>
      <w:r w:rsidRPr="002D17C4">
        <w:t xml:space="preserve"> into a final probability. This output </w:t>
      </w:r>
      <w:r w:rsidRPr="002D17C4">
        <w:rPr>
          <w:b/>
          <w:bCs/>
        </w:rPr>
        <w:t>will be converted</w:t>
      </w:r>
      <w:r w:rsidRPr="002D17C4">
        <w:t xml:space="preserve"> into a risk band (Low, Moderate, or High) and displayed on the screen with specific recommendations </w:t>
      </w:r>
      <w:r w:rsidRPr="002D17C4">
        <w:rPr>
          <w:b/>
          <w:bCs/>
        </w:rPr>
        <w:t>(Jiménez et al., 2023; Pecuchova &amp; Drlik, 2023)</w:t>
      </w:r>
      <w:r w:rsidRPr="002D17C4">
        <w:t xml:space="preserve">. The system </w:t>
      </w:r>
      <w:r w:rsidRPr="002D17C4">
        <w:rPr>
          <w:b/>
          <w:bCs/>
        </w:rPr>
        <w:t>will be designed</w:t>
      </w:r>
      <w:r w:rsidRPr="002D17C4">
        <w:t xml:space="preserve"> to be lightweight for hosting on free cloud services like Streamlit Community Cloud.</w:t>
      </w:r>
    </w:p>
    <w:p w14:paraId="4FE12D47" w14:textId="70A0AF66" w:rsidR="003C6A02" w:rsidRPr="003C6A02" w:rsidRDefault="003C6A02" w:rsidP="003C6A02">
      <w:pPr>
        <w:spacing w:before="120" w:after="120" w:line="360" w:lineRule="auto"/>
      </w:pPr>
    </w:p>
    <w:p w14:paraId="0C9E740F" w14:textId="252F8BB1" w:rsidR="00B46DD4" w:rsidRDefault="00B46DD4">
      <w:pPr>
        <w:spacing w:before="120" w:after="120" w:line="360" w:lineRule="auto"/>
      </w:pPr>
    </w:p>
    <w:p w14:paraId="35D71833" w14:textId="04EBBF9B" w:rsidR="00B46DD4" w:rsidRDefault="006A6788">
      <w:pPr>
        <w:spacing w:after="120" w:line="360" w:lineRule="auto"/>
        <w:ind w:firstLine="720"/>
        <w:jc w:val="center"/>
      </w:pPr>
      <w:r w:rsidRPr="006A6788">
        <w:rPr>
          <w:b/>
          <w:bCs/>
          <w:i/>
          <w:iCs/>
          <w:noProof/>
          <w:sz w:val="22"/>
          <w:szCs w:val="22"/>
        </w:rPr>
        <w:lastRenderedPageBreak/>
        <w:drawing>
          <wp:anchor distT="0" distB="0" distL="114300" distR="114300" simplePos="0" relativeHeight="251658240" behindDoc="0" locked="0" layoutInCell="1" allowOverlap="1" wp14:anchorId="146706D0" wp14:editId="531D111F">
            <wp:simplePos x="1600200" y="571500"/>
            <wp:positionH relativeFrom="margin">
              <wp:align>right</wp:align>
            </wp:positionH>
            <wp:positionV relativeFrom="margin">
              <wp:align>top</wp:align>
            </wp:positionV>
            <wp:extent cx="5502910" cy="3004185"/>
            <wp:effectExtent l="0" t="0" r="2540" b="5715"/>
            <wp:wrapSquare wrapText="bothSides"/>
            <wp:docPr id="2797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43893" name=""/>
                    <pic:cNvPicPr/>
                  </pic:nvPicPr>
                  <pic:blipFill>
                    <a:blip r:embed="rId8">
                      <a:extLst>
                        <a:ext uri="{28A0092B-C50C-407E-A947-70E740481C1C}">
                          <a14:useLocalDpi xmlns:a14="http://schemas.microsoft.com/office/drawing/2010/main" val="0"/>
                        </a:ext>
                      </a:extLst>
                    </a:blip>
                    <a:stretch>
                      <a:fillRect/>
                    </a:stretch>
                  </pic:blipFill>
                  <pic:spPr>
                    <a:xfrm>
                      <a:off x="0" y="0"/>
                      <a:ext cx="5502910" cy="3004185"/>
                    </a:xfrm>
                    <a:prstGeom prst="rect">
                      <a:avLst/>
                    </a:prstGeom>
                  </pic:spPr>
                </pic:pic>
              </a:graphicData>
            </a:graphic>
          </wp:anchor>
        </w:drawing>
      </w:r>
      <w:r w:rsidR="00EE2C75">
        <w:rPr>
          <w:b/>
          <w:bCs/>
          <w:i/>
          <w:iCs/>
          <w:sz w:val="22"/>
          <w:szCs w:val="22"/>
        </w:rPr>
        <w:t>Figure 5.1: Proposed</w:t>
      </w:r>
      <w:r>
        <w:rPr>
          <w:b/>
          <w:bCs/>
          <w:i/>
          <w:iCs/>
          <w:sz w:val="22"/>
          <w:szCs w:val="22"/>
        </w:rPr>
        <w:t xml:space="preserve"> Stacking Ensemble</w:t>
      </w:r>
      <w:r w:rsidR="00EE2C75">
        <w:rPr>
          <w:b/>
          <w:bCs/>
          <w:i/>
          <w:iCs/>
          <w:sz w:val="22"/>
          <w:szCs w:val="22"/>
        </w:rPr>
        <w:t xml:space="preserve"> System Architecture</w:t>
      </w:r>
    </w:p>
    <w:p w14:paraId="17C83193" w14:textId="251E6E29" w:rsidR="00B46DD4" w:rsidRDefault="00A02FC1">
      <w:pPr>
        <w:spacing w:before="120" w:after="240" w:line="360" w:lineRule="auto"/>
        <w:jc w:val="center"/>
        <w:rPr>
          <w:b/>
          <w:bCs/>
          <w:i/>
          <w:iCs/>
        </w:rPr>
      </w:pPr>
      <w:r w:rsidRPr="00A02FC1">
        <w:rPr>
          <w:b/>
          <w:bCs/>
          <w:i/>
          <w:iCs/>
          <w:noProof/>
          <w:sz w:val="22"/>
          <w:szCs w:val="22"/>
        </w:rPr>
        <w:drawing>
          <wp:inline distT="0" distB="0" distL="0" distR="0" wp14:anchorId="1B74E646" wp14:editId="2B0C261C">
            <wp:extent cx="5502910" cy="3004185"/>
            <wp:effectExtent l="0" t="0" r="2540" b="5715"/>
            <wp:docPr id="174262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29747" name=""/>
                    <pic:cNvPicPr/>
                  </pic:nvPicPr>
                  <pic:blipFill>
                    <a:blip r:embed="rId9"/>
                    <a:stretch>
                      <a:fillRect/>
                    </a:stretch>
                  </pic:blipFill>
                  <pic:spPr>
                    <a:xfrm>
                      <a:off x="0" y="0"/>
                      <a:ext cx="5502910" cy="3004185"/>
                    </a:xfrm>
                    <a:prstGeom prst="rect">
                      <a:avLst/>
                    </a:prstGeom>
                  </pic:spPr>
                </pic:pic>
              </a:graphicData>
            </a:graphic>
          </wp:inline>
        </w:drawing>
      </w:r>
      <w:r>
        <w:rPr>
          <w:b/>
          <w:bCs/>
          <w:i/>
          <w:iCs/>
          <w:sz w:val="22"/>
          <w:szCs w:val="22"/>
        </w:rPr>
        <w:t>Figure 5.2: Use Case Diagram of the Proposed System</w:t>
      </w:r>
    </w:p>
    <w:p w14:paraId="76228E18" w14:textId="77777777" w:rsidR="00B46DD4" w:rsidRDefault="00000000">
      <w:pPr>
        <w:spacing w:before="120" w:after="120" w:line="360" w:lineRule="auto"/>
        <w:rPr>
          <w:b/>
          <w:bCs/>
          <w:i/>
          <w:iCs/>
        </w:rPr>
      </w:pPr>
      <w:r>
        <w:rPr>
          <w:b/>
          <w:bCs/>
          <w:i/>
          <w:iCs/>
        </w:rPr>
        <w:t>5.2 Tools, Technologies and Frameworks</w:t>
      </w:r>
    </w:p>
    <w:p w14:paraId="1BF5AE89" w14:textId="423F4B87" w:rsidR="00B46DD4" w:rsidRDefault="003E3A02">
      <w:pPr>
        <w:spacing w:line="360" w:lineRule="auto"/>
      </w:pPr>
      <w:r w:rsidRPr="003E3A02">
        <w:t xml:space="preserve">The development of this project </w:t>
      </w:r>
      <w:r w:rsidRPr="003E3A02">
        <w:rPr>
          <w:b/>
          <w:bCs/>
        </w:rPr>
        <w:t>will utilize</w:t>
      </w:r>
      <w:r w:rsidRPr="003E3A02">
        <w:t xml:space="preserve"> a selection of open-source tools recognized for their efficacy in high-performance machine learning and web deployment. Selecting open-source frameworks </w:t>
      </w:r>
      <w:r w:rsidRPr="003E3A02">
        <w:rPr>
          <w:b/>
          <w:bCs/>
        </w:rPr>
        <w:t>will ensure</w:t>
      </w:r>
      <w:r w:rsidRPr="003E3A02">
        <w:t xml:space="preserve"> the project remains cost-effective, which is a significant factor for undergraduate research in the Nigerian academic environment. The specific tools and their respective roles </w:t>
      </w:r>
      <w:r w:rsidRPr="003E3A02">
        <w:rPr>
          <w:b/>
          <w:bCs/>
        </w:rPr>
        <w:t>are summarized</w:t>
      </w:r>
      <w:r w:rsidRPr="003E3A02">
        <w:t xml:space="preserve"> in Table 5.1.</w:t>
      </w:r>
    </w:p>
    <w:tbl>
      <w:tblPr>
        <w:tblStyle w:val="a"/>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500"/>
        <w:gridCol w:w="4000"/>
      </w:tblGrid>
      <w:tr w:rsidR="00B46DD4" w14:paraId="15D94169"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3B358BB2" w14:textId="77777777" w:rsidR="00B46DD4" w:rsidRDefault="00000000">
            <w:pPr>
              <w:spacing w:line="360" w:lineRule="auto"/>
            </w:pPr>
            <w:r>
              <w:rPr>
                <w:b/>
                <w:bCs/>
                <w:sz w:val="22"/>
                <w:szCs w:val="22"/>
              </w:rPr>
              <w:lastRenderedPageBreak/>
              <w:t>Tool / Technology</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103D01E9" w14:textId="77777777" w:rsidR="00B46DD4" w:rsidRDefault="00000000">
            <w:pPr>
              <w:spacing w:line="360" w:lineRule="auto"/>
            </w:pPr>
            <w:r>
              <w:rPr>
                <w:b/>
                <w:bCs/>
                <w:sz w:val="22"/>
                <w:szCs w:val="22"/>
              </w:rPr>
              <w:t>Category</w:t>
            </w:r>
          </w:p>
        </w:tc>
        <w:tc>
          <w:tcPr>
            <w:tcW w:w="4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0F7EFDBF" w14:textId="77777777" w:rsidR="00B46DD4" w:rsidRDefault="00000000">
            <w:pPr>
              <w:spacing w:line="360" w:lineRule="auto"/>
            </w:pPr>
            <w:r>
              <w:rPr>
                <w:b/>
                <w:bCs/>
                <w:sz w:val="22"/>
                <w:szCs w:val="22"/>
              </w:rPr>
              <w:t>Purpose in the Project</w:t>
            </w:r>
          </w:p>
        </w:tc>
      </w:tr>
      <w:tr w:rsidR="00B46DD4" w14:paraId="6A625A6D"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AF1563" w14:textId="77777777" w:rsidR="00B46DD4" w:rsidRDefault="00000000" w:rsidP="00A75B60">
            <w:pPr>
              <w:spacing w:line="360" w:lineRule="auto"/>
              <w:jc w:val="center"/>
            </w:pPr>
            <w:r>
              <w:rPr>
                <w:sz w:val="22"/>
                <w:szCs w:val="22"/>
              </w:rPr>
              <w:t>Python 3.10</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D4524E" w14:textId="77777777" w:rsidR="00B46DD4" w:rsidRDefault="00000000" w:rsidP="00A75B60">
            <w:pPr>
              <w:spacing w:line="360" w:lineRule="auto"/>
              <w:jc w:val="center"/>
            </w:pPr>
            <w:r>
              <w:rPr>
                <w:sz w:val="22"/>
                <w:szCs w:val="22"/>
              </w:rPr>
              <w:t>Programming language</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663DEC" w14:textId="66494D9E" w:rsidR="00B46DD4" w:rsidRDefault="00661572" w:rsidP="00A75B60">
            <w:pPr>
              <w:spacing w:line="360" w:lineRule="auto"/>
              <w:jc w:val="center"/>
            </w:pPr>
            <w:r w:rsidRPr="00661572">
              <w:rPr>
                <w:sz w:val="22"/>
                <w:szCs w:val="22"/>
              </w:rPr>
              <w:t>Primary language for data pipeline engineering, ensemble training, and web development.</w:t>
            </w:r>
          </w:p>
        </w:tc>
      </w:tr>
      <w:tr w:rsidR="00B46DD4" w14:paraId="13DB4F74"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3403AD" w14:textId="77777777" w:rsidR="00B46DD4" w:rsidRDefault="00000000" w:rsidP="00A75B60">
            <w:pPr>
              <w:spacing w:line="360" w:lineRule="auto"/>
              <w:jc w:val="center"/>
            </w:pPr>
            <w:r>
              <w:rPr>
                <w:sz w:val="22"/>
                <w:szCs w:val="22"/>
              </w:rPr>
              <w:t>Jupyter Notebook</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7DFC43" w14:textId="77777777" w:rsidR="00B46DD4" w:rsidRDefault="00000000" w:rsidP="00A75B60">
            <w:pPr>
              <w:spacing w:line="360" w:lineRule="auto"/>
              <w:jc w:val="center"/>
            </w:pPr>
            <w:r>
              <w:rPr>
                <w:sz w:val="22"/>
                <w:szCs w:val="22"/>
              </w:rPr>
              <w:t>Development environment</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4345D8" w14:textId="3E53846C" w:rsidR="00B46DD4" w:rsidRDefault="00661572" w:rsidP="00A75B60">
            <w:pPr>
              <w:spacing w:line="360" w:lineRule="auto"/>
              <w:jc w:val="center"/>
            </w:pPr>
            <w:r w:rsidRPr="00661572">
              <w:rPr>
                <w:sz w:val="22"/>
                <w:szCs w:val="22"/>
              </w:rPr>
              <w:t>Interactive environment for iterative coding, exploratory data analysis (EDA), and algorithm testing.</w:t>
            </w:r>
          </w:p>
        </w:tc>
      </w:tr>
      <w:tr w:rsidR="00B46DD4" w14:paraId="69BEED73"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83E2C4" w14:textId="77777777" w:rsidR="00B46DD4" w:rsidRDefault="00000000" w:rsidP="00A75B60">
            <w:pPr>
              <w:spacing w:line="360" w:lineRule="auto"/>
              <w:jc w:val="center"/>
            </w:pPr>
            <w:r>
              <w:rPr>
                <w:sz w:val="22"/>
                <w:szCs w:val="22"/>
              </w:rPr>
              <w:t>Pandas, NumPy</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9F59EF" w14:textId="77777777" w:rsidR="00B46DD4" w:rsidRDefault="00000000" w:rsidP="00A75B60">
            <w:pPr>
              <w:spacing w:line="360" w:lineRule="auto"/>
              <w:jc w:val="center"/>
            </w:pPr>
            <w:r>
              <w:rPr>
                <w:sz w:val="22"/>
                <w:szCs w:val="22"/>
              </w:rPr>
              <w:t>Data libraries</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4A12C5" w14:textId="5C9E5E97" w:rsidR="00B46DD4" w:rsidRDefault="00805E6B" w:rsidP="00A75B60">
            <w:pPr>
              <w:spacing w:line="360" w:lineRule="auto"/>
              <w:jc w:val="center"/>
            </w:pPr>
            <w:r w:rsidRPr="00805E6B">
              <w:rPr>
                <w:sz w:val="22"/>
                <w:szCs w:val="22"/>
              </w:rPr>
              <w:t>Efficient handling of student datasets, cleaning, and matrix-based mathematical operations.</w:t>
            </w:r>
          </w:p>
        </w:tc>
      </w:tr>
      <w:tr w:rsidR="00B46DD4" w14:paraId="4C072288"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A84578" w14:textId="77777777" w:rsidR="00B46DD4" w:rsidRDefault="00000000" w:rsidP="00A75B60">
            <w:pPr>
              <w:spacing w:line="360" w:lineRule="auto"/>
              <w:jc w:val="center"/>
            </w:pPr>
            <w:r>
              <w:rPr>
                <w:sz w:val="22"/>
                <w:szCs w:val="22"/>
              </w:rPr>
              <w:t>Scikit-learn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7DEDA0" w14:textId="77777777" w:rsidR="00B46DD4" w:rsidRDefault="00000000" w:rsidP="00A75B60">
            <w:pPr>
              <w:spacing w:line="360" w:lineRule="auto"/>
              <w:jc w:val="center"/>
            </w:pPr>
            <w:r>
              <w:rPr>
                <w:sz w:val="22"/>
                <w:szCs w:val="22"/>
              </w:rPr>
              <w:t>Machine learning library</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11F596" w14:textId="13EE39FB" w:rsidR="00B46DD4" w:rsidRDefault="0053250A" w:rsidP="00A75B60">
            <w:pPr>
              <w:spacing w:line="360" w:lineRule="auto"/>
              <w:jc w:val="center"/>
            </w:pPr>
            <w:r w:rsidRPr="0053250A">
              <w:rPr>
                <w:sz w:val="22"/>
                <w:szCs w:val="22"/>
              </w:rPr>
              <w:t xml:space="preserve">Implementation of Logistic Regression, Random Forest, SVM, </w:t>
            </w:r>
            <w:r w:rsidRPr="0053250A">
              <w:rPr>
                <w:b/>
                <w:bCs/>
                <w:sz w:val="22"/>
                <w:szCs w:val="22"/>
              </w:rPr>
              <w:t>StackingClassifier</w:t>
            </w:r>
            <w:r w:rsidRPr="0053250A">
              <w:rPr>
                <w:sz w:val="22"/>
                <w:szCs w:val="22"/>
              </w:rPr>
              <w:t xml:space="preserve">, and </w:t>
            </w:r>
            <w:r w:rsidRPr="0053250A">
              <w:rPr>
                <w:b/>
                <w:bCs/>
                <w:sz w:val="22"/>
                <w:szCs w:val="22"/>
              </w:rPr>
              <w:t>Mutual Information</w:t>
            </w:r>
            <w:r w:rsidRPr="0053250A">
              <w:rPr>
                <w:sz w:val="22"/>
                <w:szCs w:val="22"/>
              </w:rPr>
              <w:t xml:space="preserve"> scores.</w:t>
            </w:r>
          </w:p>
        </w:tc>
      </w:tr>
      <w:tr w:rsidR="00CA0AD1" w14:paraId="79686BF4"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5CDA43" w14:textId="6FD2A98D" w:rsidR="00CA0AD1" w:rsidRDefault="00CA0AD1" w:rsidP="00A75B60">
            <w:pPr>
              <w:spacing w:line="360" w:lineRule="auto"/>
              <w:jc w:val="center"/>
              <w:rPr>
                <w:sz w:val="22"/>
                <w:szCs w:val="22"/>
              </w:rPr>
            </w:pPr>
            <w:r w:rsidRPr="00CA0AD1">
              <w:rPr>
                <w:b/>
                <w:bCs/>
                <w:sz w:val="22"/>
                <w:szCs w:val="22"/>
              </w:rPr>
              <w:t>XGBoost, LightGBM</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2DEF24" w14:textId="6D317BBE" w:rsidR="00CA0AD1" w:rsidRDefault="00CA0AD1" w:rsidP="00A75B60">
            <w:pPr>
              <w:spacing w:line="360" w:lineRule="auto"/>
              <w:jc w:val="center"/>
              <w:rPr>
                <w:sz w:val="22"/>
                <w:szCs w:val="22"/>
              </w:rPr>
            </w:pPr>
            <w:r w:rsidRPr="00CA0AD1">
              <w:rPr>
                <w:b/>
                <w:bCs/>
                <w:sz w:val="22"/>
                <w:szCs w:val="22"/>
              </w:rPr>
              <w:t>Boosting libraries</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3C17C4" w14:textId="75829517" w:rsidR="00CA0AD1" w:rsidRPr="0053250A" w:rsidRDefault="00CA0AD1" w:rsidP="00A75B60">
            <w:pPr>
              <w:spacing w:line="360" w:lineRule="auto"/>
              <w:jc w:val="center"/>
              <w:rPr>
                <w:sz w:val="22"/>
                <w:szCs w:val="22"/>
              </w:rPr>
            </w:pPr>
            <w:r w:rsidRPr="00CA0AD1">
              <w:rPr>
                <w:b/>
                <w:bCs/>
                <w:sz w:val="22"/>
                <w:szCs w:val="22"/>
              </w:rPr>
              <w:t>Vanguard gradient boosting algorithms used as high-performance base learners in the stacking ensemble.</w:t>
            </w:r>
          </w:p>
        </w:tc>
      </w:tr>
      <w:tr w:rsidR="00B46DD4" w14:paraId="4ADB1003"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C4873C" w14:textId="77777777" w:rsidR="00B46DD4" w:rsidRDefault="00000000" w:rsidP="00A75B60">
            <w:pPr>
              <w:spacing w:line="360" w:lineRule="auto"/>
              <w:jc w:val="center"/>
            </w:pPr>
            <w:r>
              <w:rPr>
                <w:sz w:val="22"/>
                <w:szCs w:val="22"/>
              </w:rPr>
              <w:t>Matplotlib, Seaborn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84E961" w14:textId="77777777" w:rsidR="00B46DD4" w:rsidRDefault="00000000" w:rsidP="00A75B60">
            <w:pPr>
              <w:spacing w:line="360" w:lineRule="auto"/>
              <w:jc w:val="center"/>
            </w:pPr>
            <w:r>
              <w:rPr>
                <w:sz w:val="22"/>
                <w:szCs w:val="22"/>
              </w:rPr>
              <w:t>Visualization</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FA0D40" w14:textId="3B7EA161" w:rsidR="00B46DD4" w:rsidRDefault="005311CC" w:rsidP="00A75B60">
            <w:pPr>
              <w:spacing w:line="360" w:lineRule="auto"/>
              <w:jc w:val="center"/>
            </w:pPr>
            <w:r w:rsidRPr="005311CC">
              <w:rPr>
                <w:sz w:val="22"/>
                <w:szCs w:val="22"/>
              </w:rPr>
              <w:t>Generating ROC curves, confusion matrices, and Mutual Information (MI) feature importance charts.</w:t>
            </w:r>
          </w:p>
        </w:tc>
      </w:tr>
      <w:tr w:rsidR="00B46DD4" w14:paraId="5EEC2810"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023308" w14:textId="77777777" w:rsidR="00B46DD4" w:rsidRDefault="00000000" w:rsidP="00A75B60">
            <w:pPr>
              <w:spacing w:line="360" w:lineRule="auto"/>
              <w:jc w:val="center"/>
            </w:pPr>
            <w:r>
              <w:rPr>
                <w:sz w:val="22"/>
                <w:szCs w:val="22"/>
              </w:rPr>
              <w:t>Joblib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6CA1FB" w14:textId="77777777" w:rsidR="00B46DD4" w:rsidRDefault="00000000" w:rsidP="00A75B60">
            <w:pPr>
              <w:spacing w:line="360" w:lineRule="auto"/>
              <w:jc w:val="center"/>
            </w:pPr>
            <w:r>
              <w:rPr>
                <w:sz w:val="22"/>
                <w:szCs w:val="22"/>
              </w:rPr>
              <w:t>Model persistence</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8EFF7C" w14:textId="5A156642" w:rsidR="00B46DD4" w:rsidRDefault="0057791D" w:rsidP="00A75B60">
            <w:pPr>
              <w:spacing w:line="360" w:lineRule="auto"/>
              <w:jc w:val="center"/>
            </w:pPr>
            <w:r w:rsidRPr="0057791D">
              <w:rPr>
                <w:sz w:val="22"/>
                <w:szCs w:val="22"/>
              </w:rPr>
              <w:t>Serializing and loading the trained ensemble model, the scaler, and feature statistics.</w:t>
            </w:r>
          </w:p>
        </w:tc>
      </w:tr>
      <w:tr w:rsidR="00B46DD4" w14:paraId="3A1A433F"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C9DCDC" w14:textId="77777777" w:rsidR="00B46DD4" w:rsidRDefault="00000000" w:rsidP="00A75B60">
            <w:pPr>
              <w:spacing w:line="360" w:lineRule="auto"/>
              <w:jc w:val="center"/>
            </w:pPr>
            <w:r>
              <w:rPr>
                <w:sz w:val="22"/>
                <w:szCs w:val="22"/>
              </w:rPr>
              <w:t>Streamlit</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2A9EBD" w14:textId="77777777" w:rsidR="00B46DD4" w:rsidRDefault="00000000" w:rsidP="00A75B60">
            <w:pPr>
              <w:spacing w:line="360" w:lineRule="auto"/>
              <w:jc w:val="center"/>
            </w:pPr>
            <w:r>
              <w:rPr>
                <w:sz w:val="22"/>
                <w:szCs w:val="22"/>
              </w:rPr>
              <w:t>Web framework</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18A90D" w14:textId="58FACDEF" w:rsidR="00B46DD4" w:rsidRDefault="00D251B8" w:rsidP="00A75B60">
            <w:pPr>
              <w:spacing w:line="360" w:lineRule="auto"/>
              <w:jc w:val="center"/>
            </w:pPr>
            <w:r w:rsidRPr="00D251B8">
              <w:rPr>
                <w:sz w:val="22"/>
                <w:szCs w:val="22"/>
              </w:rPr>
              <w:t>Constructing the user interface for real-time dropout risk prediction and academic advice display.</w:t>
            </w:r>
          </w:p>
        </w:tc>
      </w:tr>
      <w:tr w:rsidR="00B46DD4" w14:paraId="2FEE4058"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929477" w14:textId="77777777" w:rsidR="00B46DD4" w:rsidRDefault="00000000" w:rsidP="00A75B60">
            <w:pPr>
              <w:spacing w:line="360" w:lineRule="auto"/>
              <w:jc w:val="center"/>
            </w:pPr>
            <w:r>
              <w:rPr>
                <w:sz w:val="22"/>
                <w:szCs w:val="22"/>
              </w:rPr>
              <w:t>Git and GitHub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566522" w14:textId="77777777" w:rsidR="00B46DD4" w:rsidRDefault="00000000" w:rsidP="00A75B60">
            <w:pPr>
              <w:spacing w:line="360" w:lineRule="auto"/>
              <w:jc w:val="center"/>
            </w:pPr>
            <w:r>
              <w:rPr>
                <w:sz w:val="22"/>
                <w:szCs w:val="22"/>
              </w:rPr>
              <w:t>Version control</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72A345" w14:textId="333DC570" w:rsidR="00B46DD4" w:rsidRDefault="00002F47" w:rsidP="00A75B60">
            <w:pPr>
              <w:spacing w:line="360" w:lineRule="auto"/>
              <w:jc w:val="center"/>
            </w:pPr>
            <w:r w:rsidRPr="00002F47">
              <w:rPr>
                <w:sz w:val="22"/>
                <w:szCs w:val="22"/>
              </w:rPr>
              <w:t>Tracking architectural changes in the code and hosting the project’s source repository.</w:t>
            </w:r>
          </w:p>
        </w:tc>
      </w:tr>
      <w:tr w:rsidR="00B46DD4" w14:paraId="33094847"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27453C" w14:textId="77777777" w:rsidR="00B46DD4" w:rsidRDefault="00000000" w:rsidP="00A75B60">
            <w:pPr>
              <w:spacing w:line="360" w:lineRule="auto"/>
              <w:jc w:val="center"/>
            </w:pPr>
            <w:r>
              <w:rPr>
                <w:sz w:val="22"/>
                <w:szCs w:val="22"/>
              </w:rPr>
              <w:t>draw.io</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9803C3" w14:textId="77777777" w:rsidR="00B46DD4" w:rsidRDefault="00000000" w:rsidP="00A75B60">
            <w:pPr>
              <w:spacing w:line="360" w:lineRule="auto"/>
              <w:jc w:val="center"/>
            </w:pPr>
            <w:r>
              <w:rPr>
                <w:sz w:val="22"/>
                <w:szCs w:val="22"/>
              </w:rPr>
              <w:t>Diagramming tool</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D51812" w14:textId="26C74552" w:rsidR="00B46DD4" w:rsidRDefault="00002F47" w:rsidP="00A75B60">
            <w:pPr>
              <w:spacing w:line="360" w:lineRule="auto"/>
              <w:jc w:val="center"/>
            </w:pPr>
            <w:r w:rsidRPr="00002F47">
              <w:rPr>
                <w:sz w:val="22"/>
                <w:szCs w:val="22"/>
              </w:rPr>
              <w:t>Designing technical illustrations including System Architecture, Use Case, and Methodology flowcharts.</w:t>
            </w:r>
          </w:p>
        </w:tc>
      </w:tr>
      <w:tr w:rsidR="00B46DD4" w14:paraId="32B3E814" w14:textId="77777777" w:rsidTr="00A75B60">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268830" w14:textId="77777777" w:rsidR="00B46DD4" w:rsidRDefault="00000000" w:rsidP="00A75B60">
            <w:pPr>
              <w:spacing w:line="360" w:lineRule="auto"/>
              <w:jc w:val="center"/>
            </w:pPr>
            <w:r>
              <w:rPr>
                <w:sz w:val="22"/>
                <w:szCs w:val="22"/>
              </w:rPr>
              <w:lastRenderedPageBreak/>
              <w:t>Streamlit Community Cloud</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435C5A" w14:textId="77777777" w:rsidR="00B46DD4" w:rsidRDefault="00000000" w:rsidP="00A75B60">
            <w:pPr>
              <w:spacing w:line="360" w:lineRule="auto"/>
              <w:jc w:val="center"/>
            </w:pPr>
            <w:r>
              <w:rPr>
                <w:sz w:val="22"/>
                <w:szCs w:val="22"/>
              </w:rPr>
              <w:t>Hosting platform</w:t>
            </w:r>
          </w:p>
        </w:tc>
        <w:tc>
          <w:tcPr>
            <w:tcW w:w="4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3AA40A" w14:textId="65335458" w:rsidR="00B46DD4" w:rsidRDefault="00002F47" w:rsidP="00A75B60">
            <w:pPr>
              <w:spacing w:line="360" w:lineRule="auto"/>
              <w:jc w:val="center"/>
            </w:pPr>
            <w:r w:rsidRPr="00002F47">
              <w:rPr>
                <w:sz w:val="22"/>
                <w:szCs w:val="22"/>
              </w:rPr>
              <w:t>Cloud-based hosting for public access to the completed dropout prediction system.</w:t>
            </w:r>
          </w:p>
        </w:tc>
      </w:tr>
    </w:tbl>
    <w:p w14:paraId="3ADB15F1" w14:textId="77777777" w:rsidR="00B46DD4" w:rsidRDefault="00000000">
      <w:pPr>
        <w:spacing w:before="120" w:after="240" w:line="360" w:lineRule="auto"/>
        <w:jc w:val="center"/>
      </w:pPr>
      <w:r>
        <w:rPr>
          <w:b/>
          <w:bCs/>
          <w:i/>
          <w:iCs/>
          <w:sz w:val="22"/>
          <w:szCs w:val="22"/>
        </w:rPr>
        <w:t>Table 5.1: Tools, Technologies and Frameworks for the Project</w:t>
      </w:r>
    </w:p>
    <w:p w14:paraId="01E58DC1" w14:textId="77777777" w:rsidR="00B46DD4" w:rsidRDefault="00000000">
      <w:pPr>
        <w:spacing w:before="120" w:after="120" w:line="360" w:lineRule="auto"/>
        <w:rPr>
          <w:b/>
          <w:bCs/>
        </w:rPr>
      </w:pPr>
      <w:r>
        <w:rPr>
          <w:b/>
          <w:bCs/>
        </w:rPr>
        <w:t>5.3 Methodological Steps</w:t>
      </w:r>
    </w:p>
    <w:p w14:paraId="44B0AEED" w14:textId="77777777" w:rsidR="00B15AED" w:rsidRPr="00B15AED" w:rsidRDefault="00B15AED" w:rsidP="00B15AED">
      <w:pPr>
        <w:spacing w:before="120" w:after="240" w:line="360" w:lineRule="auto"/>
        <w:jc w:val="both"/>
      </w:pPr>
      <w:r w:rsidRPr="00B15AED">
        <w:t xml:space="preserve">The project </w:t>
      </w:r>
      <w:r w:rsidRPr="00B15AED">
        <w:rPr>
          <w:b/>
          <w:bCs/>
        </w:rPr>
        <w:t>will follow</w:t>
      </w:r>
      <w:r w:rsidRPr="00B15AED">
        <w:t xml:space="preserve"> a workflow inspired by the Knowledge Discovery in Databases (KDD) process, which </w:t>
      </w:r>
      <w:r w:rsidRPr="00B15AED">
        <w:rPr>
          <w:b/>
          <w:bCs/>
        </w:rPr>
        <w:t>will be adapted</w:t>
      </w:r>
      <w:r w:rsidRPr="00B15AED">
        <w:t xml:space="preserve"> for the ensemble dropout prediction task. This staged approach </w:t>
      </w:r>
      <w:r w:rsidRPr="00B15AED">
        <w:rPr>
          <w:b/>
          <w:bCs/>
        </w:rPr>
        <w:t>will be utilized</w:t>
      </w:r>
      <w:r w:rsidRPr="00B15AED">
        <w:t xml:space="preserve"> to handle the complexity of educational data and improve model generalization </w:t>
      </w:r>
      <w:r w:rsidRPr="00B15AED">
        <w:rPr>
          <w:b/>
          <w:bCs/>
        </w:rPr>
        <w:t>(Nicoletti &amp; de Oliveira, 2020; Pecuchova &amp; Drlik, 2023)</w:t>
      </w:r>
      <w:r w:rsidRPr="00B15AED">
        <w:t xml:space="preserve">. The specific steps </w:t>
      </w:r>
      <w:r w:rsidRPr="00B15AED">
        <w:rPr>
          <w:b/>
          <w:bCs/>
        </w:rPr>
        <w:t>are described</w:t>
      </w:r>
      <w:r w:rsidRPr="00B15AED">
        <w:t xml:space="preserve"> below:</w:t>
      </w:r>
    </w:p>
    <w:p w14:paraId="4933A03A" w14:textId="77777777" w:rsidR="00B15AED" w:rsidRPr="00B15AED" w:rsidRDefault="00B15AED" w:rsidP="00B15AED">
      <w:pPr>
        <w:numPr>
          <w:ilvl w:val="0"/>
          <w:numId w:val="9"/>
        </w:numPr>
        <w:spacing w:before="120" w:after="240" w:line="360" w:lineRule="auto"/>
        <w:jc w:val="both"/>
      </w:pPr>
      <w:r w:rsidRPr="00B15AED">
        <w:rPr>
          <w:b/>
          <w:bCs/>
        </w:rPr>
        <w:t>Data collection and preparation.</w:t>
      </w:r>
      <w:r w:rsidRPr="00B15AED">
        <w:t xml:space="preserve"> The project </w:t>
      </w:r>
      <w:r w:rsidRPr="00B15AED">
        <w:rPr>
          <w:b/>
          <w:bCs/>
        </w:rPr>
        <w:t>will use</w:t>
      </w:r>
      <w:r w:rsidRPr="00B15AED">
        <w:t xml:space="preserve"> the UCI "Predict Students' Dropout and Academic Success" dataset as a benchmark due to local data privacy constraints </w:t>
      </w:r>
      <w:r w:rsidRPr="00B15AED">
        <w:rPr>
          <w:b/>
          <w:bCs/>
        </w:rPr>
        <w:t>(Mduma et al., 2019; Villar &amp; de Andrade, 2024)</w:t>
      </w:r>
      <w:r w:rsidRPr="00B15AED">
        <w:t xml:space="preserve">. To ensure relevance, the system </w:t>
      </w:r>
      <w:r w:rsidRPr="00B15AED">
        <w:rPr>
          <w:b/>
          <w:bCs/>
        </w:rPr>
        <w:t>will map</w:t>
      </w:r>
      <w:r w:rsidRPr="00B15AED">
        <w:t xml:space="preserve"> original features to Nigerian equivalents—such as UTME/JAMB for entrance exams and SSCE/WAEC for previous qualifications—using custom dictionary mappings </w:t>
      </w:r>
      <w:r w:rsidRPr="00B15AED">
        <w:rPr>
          <w:b/>
          <w:bCs/>
        </w:rPr>
        <w:t>(Jiménez et al., 2023)</w:t>
      </w:r>
      <w:r w:rsidRPr="00B15AED">
        <w:t>.</w:t>
      </w:r>
    </w:p>
    <w:p w14:paraId="5C969AA6" w14:textId="77777777" w:rsidR="00B15AED" w:rsidRPr="00B15AED" w:rsidRDefault="00B15AED" w:rsidP="00B15AED">
      <w:pPr>
        <w:numPr>
          <w:ilvl w:val="0"/>
          <w:numId w:val="9"/>
        </w:numPr>
        <w:spacing w:before="120" w:after="240" w:line="360" w:lineRule="auto"/>
        <w:jc w:val="both"/>
      </w:pPr>
      <w:r w:rsidRPr="00B15AED">
        <w:rPr>
          <w:b/>
          <w:bCs/>
        </w:rPr>
        <w:t>Data cleaning.</w:t>
      </w:r>
      <w:r w:rsidRPr="00B15AED">
        <w:t xml:space="preserve"> The raw data </w:t>
      </w:r>
      <w:r w:rsidRPr="00B15AED">
        <w:rPr>
          <w:b/>
          <w:bCs/>
        </w:rPr>
        <w:t>will be checked</w:t>
      </w:r>
      <w:r w:rsidRPr="00B15AED">
        <w:t xml:space="preserve"> for missing values and duplicates. The "Enrolled" class </w:t>
      </w:r>
      <w:r w:rsidRPr="00B15AED">
        <w:rPr>
          <w:b/>
          <w:bCs/>
        </w:rPr>
        <w:t>will be removed</w:t>
      </w:r>
      <w:r w:rsidRPr="00B15AED">
        <w:t xml:space="preserve"> to facilitate a clear binary classification (Graduate vs. Dropout) </w:t>
      </w:r>
      <w:r w:rsidRPr="00B15AED">
        <w:rPr>
          <w:b/>
          <w:bCs/>
        </w:rPr>
        <w:t>(Villar &amp; de Andrade, 2024)</w:t>
      </w:r>
      <w:r w:rsidRPr="00B15AED">
        <w:t xml:space="preserve">. Crucially, to solve the "Accuracy Paradox" common in imbalanced educational datasets, the </w:t>
      </w:r>
      <w:r w:rsidRPr="00B15AED">
        <w:rPr>
          <w:b/>
          <w:bCs/>
        </w:rPr>
        <w:t>Synthetic Minority Over-sampling Technique (SMOTE)</w:t>
      </w:r>
      <w:r w:rsidRPr="00B15AED">
        <w:t xml:space="preserve"> </w:t>
      </w:r>
      <w:r w:rsidRPr="00B15AED">
        <w:rPr>
          <w:b/>
          <w:bCs/>
        </w:rPr>
        <w:t>will be applied</w:t>
      </w:r>
      <w:r w:rsidRPr="00B15AED">
        <w:t xml:space="preserve"> to the training set to ensure the model does not become biased toward the majority class </w:t>
      </w:r>
      <w:r w:rsidRPr="00B15AED">
        <w:rPr>
          <w:b/>
          <w:bCs/>
        </w:rPr>
        <w:t>(Arifudin et al., 2026; Niyogisubizo et al., 2022)</w:t>
      </w:r>
      <w:r w:rsidRPr="00B15AED">
        <w:t>.</w:t>
      </w:r>
    </w:p>
    <w:p w14:paraId="18B7BA62" w14:textId="77777777" w:rsidR="00B15AED" w:rsidRPr="00B15AED" w:rsidRDefault="00B15AED" w:rsidP="00B15AED">
      <w:pPr>
        <w:numPr>
          <w:ilvl w:val="0"/>
          <w:numId w:val="9"/>
        </w:numPr>
        <w:spacing w:before="120" w:after="240" w:line="360" w:lineRule="auto"/>
        <w:jc w:val="both"/>
      </w:pPr>
      <w:r w:rsidRPr="00B15AED">
        <w:rPr>
          <w:b/>
          <w:bCs/>
        </w:rPr>
        <w:t>Feature selection.</w:t>
      </w:r>
      <w:r w:rsidRPr="00B15AED">
        <w:t xml:space="preserve"> </w:t>
      </w:r>
      <w:r w:rsidRPr="00B15AED">
        <w:rPr>
          <w:b/>
          <w:bCs/>
        </w:rPr>
        <w:t>Mutual Information (MI)</w:t>
      </w:r>
      <w:r w:rsidRPr="00B15AED">
        <w:t xml:space="preserve"> </w:t>
      </w:r>
      <w:r w:rsidRPr="00B15AED">
        <w:rPr>
          <w:b/>
          <w:bCs/>
        </w:rPr>
        <w:t>will be used</w:t>
      </w:r>
      <w:r w:rsidRPr="00B15AED">
        <w:t xml:space="preserve"> to quantify the dependency between variables and the target. This filter-based method </w:t>
      </w:r>
      <w:r w:rsidRPr="00B15AED">
        <w:rPr>
          <w:b/>
          <w:bCs/>
        </w:rPr>
        <w:t>is preferred</w:t>
      </w:r>
      <w:r w:rsidRPr="00B15AED">
        <w:t xml:space="preserve"> for its computational efficiency and ability to capture non-linear relationships </w:t>
      </w:r>
      <w:r w:rsidRPr="00B15AED">
        <w:rPr>
          <w:b/>
          <w:bCs/>
        </w:rPr>
        <w:t>(Naseem et al., 2021; Ardabili et al., 2019)</w:t>
      </w:r>
      <w:r w:rsidRPr="00B15AED">
        <w:t xml:space="preserve">. From early tests, the top 24 features </w:t>
      </w:r>
      <w:r w:rsidRPr="00B15AED">
        <w:rPr>
          <w:b/>
          <w:bCs/>
        </w:rPr>
        <w:t>will be selected</w:t>
      </w:r>
      <w:r w:rsidRPr="00B15AED">
        <w:t xml:space="preserve"> to reduce noise and optimize training time.</w:t>
      </w:r>
    </w:p>
    <w:p w14:paraId="5B76008A" w14:textId="77777777" w:rsidR="00B15AED" w:rsidRPr="00B15AED" w:rsidRDefault="00B15AED" w:rsidP="00B15AED">
      <w:pPr>
        <w:numPr>
          <w:ilvl w:val="0"/>
          <w:numId w:val="9"/>
        </w:numPr>
        <w:spacing w:before="120" w:after="240" w:line="360" w:lineRule="auto"/>
        <w:jc w:val="both"/>
      </w:pPr>
      <w:r w:rsidRPr="00B15AED">
        <w:rPr>
          <w:b/>
          <w:bCs/>
        </w:rPr>
        <w:t>Ensemble training and validation.</w:t>
      </w:r>
      <w:r w:rsidRPr="00B15AED">
        <w:t xml:space="preserve"> A </w:t>
      </w:r>
      <w:r w:rsidRPr="00B15AED">
        <w:rPr>
          <w:b/>
          <w:bCs/>
        </w:rPr>
        <w:t>Two-Level Stacking Ensemble</w:t>
      </w:r>
      <w:r w:rsidRPr="00B15AED">
        <w:t xml:space="preserve"> </w:t>
      </w:r>
      <w:r w:rsidRPr="00B15AED">
        <w:rPr>
          <w:b/>
          <w:bCs/>
        </w:rPr>
        <w:t>will be developed</w:t>
      </w:r>
      <w:r w:rsidRPr="00B15AED">
        <w:t xml:space="preserve"> </w:t>
      </w:r>
      <w:r w:rsidRPr="00B15AED">
        <w:rPr>
          <w:b/>
          <w:bCs/>
        </w:rPr>
        <w:t>(Niyogisubizo et al., 2022)</w:t>
      </w:r>
      <w:r w:rsidRPr="00B15AED">
        <w:t>.</w:t>
      </w:r>
    </w:p>
    <w:p w14:paraId="58FF9E26" w14:textId="77777777" w:rsidR="00B15AED" w:rsidRPr="00B15AED" w:rsidRDefault="00B15AED" w:rsidP="00460EA1">
      <w:pPr>
        <w:numPr>
          <w:ilvl w:val="1"/>
          <w:numId w:val="10"/>
        </w:numPr>
        <w:spacing w:before="120" w:after="240" w:line="360" w:lineRule="auto"/>
        <w:jc w:val="both"/>
      </w:pPr>
      <w:r w:rsidRPr="00B15AED">
        <w:rPr>
          <w:b/>
          <w:bCs/>
        </w:rPr>
        <w:lastRenderedPageBreak/>
        <w:t>Level 0 (Base Learners):</w:t>
      </w:r>
      <w:r w:rsidRPr="00B15AED">
        <w:t xml:space="preserve"> Logistic Regression, Random Forest (300 trees), and SVM (RBF kernel) </w:t>
      </w:r>
      <w:r w:rsidRPr="00B15AED">
        <w:rPr>
          <w:b/>
          <w:bCs/>
        </w:rPr>
        <w:t>will be trained</w:t>
      </w:r>
      <w:r w:rsidRPr="00B15AED">
        <w:t xml:space="preserve"> to capture diverse patterns in the data </w:t>
      </w:r>
      <w:r w:rsidRPr="00B15AED">
        <w:rPr>
          <w:b/>
          <w:bCs/>
        </w:rPr>
        <w:t>(Fatima et al., 2023; Valkenborg et al., 2023)</w:t>
      </w:r>
      <w:r w:rsidRPr="00B15AED">
        <w:t>.</w:t>
      </w:r>
    </w:p>
    <w:p w14:paraId="616306D9" w14:textId="77777777" w:rsidR="00B15AED" w:rsidRPr="00B15AED" w:rsidRDefault="00B15AED" w:rsidP="00460EA1">
      <w:pPr>
        <w:numPr>
          <w:ilvl w:val="1"/>
          <w:numId w:val="10"/>
        </w:numPr>
        <w:spacing w:before="120" w:after="240" w:line="360" w:lineRule="auto"/>
        <w:jc w:val="both"/>
      </w:pPr>
      <w:r w:rsidRPr="00B15AED">
        <w:rPr>
          <w:b/>
          <w:bCs/>
        </w:rPr>
        <w:t>Level 1 (Meta-Learner):</w:t>
      </w:r>
      <w:r w:rsidRPr="00B15AED">
        <w:t xml:space="preserve"> A Logistic Regression meta-model </w:t>
      </w:r>
      <w:r w:rsidRPr="00B15AED">
        <w:rPr>
          <w:b/>
          <w:bCs/>
        </w:rPr>
        <w:t>will be implemented</w:t>
      </w:r>
      <w:r w:rsidRPr="00B15AED">
        <w:t xml:space="preserve"> to synthesize the base learners' probabilities into a final prediction. Stratified five-fold cross-validation </w:t>
      </w:r>
      <w:r w:rsidRPr="00B15AED">
        <w:rPr>
          <w:b/>
          <w:bCs/>
        </w:rPr>
        <w:t>will be applied</w:t>
      </w:r>
      <w:r w:rsidRPr="00B15AED">
        <w:t xml:space="preserve"> to the training set to prevent overfitting </w:t>
      </w:r>
      <w:r w:rsidRPr="00B15AED">
        <w:rPr>
          <w:b/>
          <w:bCs/>
        </w:rPr>
        <w:t>(Pecuchova &amp; Drlik, 2023)</w:t>
      </w:r>
      <w:r w:rsidRPr="00B15AED">
        <w:t>.</w:t>
      </w:r>
    </w:p>
    <w:p w14:paraId="2F0A9404" w14:textId="77777777" w:rsidR="00B15AED" w:rsidRPr="00B15AED" w:rsidRDefault="00B15AED" w:rsidP="00B15AED">
      <w:pPr>
        <w:numPr>
          <w:ilvl w:val="0"/>
          <w:numId w:val="9"/>
        </w:numPr>
        <w:spacing w:before="120" w:after="240" w:line="360" w:lineRule="auto"/>
        <w:jc w:val="both"/>
      </w:pPr>
      <w:r w:rsidRPr="00B15AED">
        <w:rPr>
          <w:b/>
          <w:bCs/>
        </w:rPr>
        <w:t>Evaluation.</w:t>
      </w:r>
      <w:r w:rsidRPr="00B15AED">
        <w:t xml:space="preserve"> The ensemble’s performance </w:t>
      </w:r>
      <w:r w:rsidRPr="00B15AED">
        <w:rPr>
          <w:b/>
          <w:bCs/>
        </w:rPr>
        <w:t>will be measured</w:t>
      </w:r>
      <w:r w:rsidRPr="00B15AED">
        <w:t xml:space="preserve"> using accuracy, precision, recall, F1-score, and </w:t>
      </w:r>
      <w:r w:rsidRPr="00B15AED">
        <w:rPr>
          <w:b/>
          <w:bCs/>
        </w:rPr>
        <w:t>ROC-AUC</w:t>
      </w:r>
      <w:r w:rsidRPr="00B15AED">
        <w:t xml:space="preserve"> </w:t>
      </w:r>
      <w:r w:rsidRPr="00B15AED">
        <w:rPr>
          <w:b/>
          <w:bCs/>
        </w:rPr>
        <w:t>(Fatima et al., 2023)</w:t>
      </w:r>
      <w:r w:rsidRPr="00B15AED">
        <w:t xml:space="preserve">. The best model </w:t>
      </w:r>
      <w:r w:rsidRPr="00B15AED">
        <w:rPr>
          <w:b/>
          <w:bCs/>
        </w:rPr>
        <w:t>will be selected</w:t>
      </w:r>
      <w:r w:rsidRPr="00B15AED">
        <w:t xml:space="preserve"> based on ROC-AUC and Recall, as failing to identify an at-risk student is more critical than a false alarm in an intervention setting </w:t>
      </w:r>
      <w:r w:rsidRPr="00B15AED">
        <w:rPr>
          <w:b/>
          <w:bCs/>
        </w:rPr>
        <w:t>(Bashiru &amp; Malgwi, 2026; Arifudin et al., 2026)</w:t>
      </w:r>
      <w:r w:rsidRPr="00B15AED">
        <w:t>.</w:t>
      </w:r>
    </w:p>
    <w:p w14:paraId="43DD277B" w14:textId="77777777" w:rsidR="00B15AED" w:rsidRPr="00B15AED" w:rsidRDefault="00B15AED" w:rsidP="00B15AED">
      <w:pPr>
        <w:numPr>
          <w:ilvl w:val="0"/>
          <w:numId w:val="9"/>
        </w:numPr>
        <w:spacing w:before="120" w:after="240" w:line="360" w:lineRule="auto"/>
        <w:jc w:val="both"/>
      </w:pPr>
      <w:r w:rsidRPr="00B15AED">
        <w:rPr>
          <w:b/>
          <w:bCs/>
        </w:rPr>
        <w:t>Deployment.</w:t>
      </w:r>
      <w:r w:rsidRPr="00B15AED">
        <w:t xml:space="preserve"> The final ensemble </w:t>
      </w:r>
      <w:r w:rsidRPr="00B15AED">
        <w:rPr>
          <w:b/>
          <w:bCs/>
        </w:rPr>
        <w:t>will be wrapped</w:t>
      </w:r>
      <w:r w:rsidRPr="00B15AED">
        <w:t xml:space="preserve"> in a </w:t>
      </w:r>
      <w:r w:rsidRPr="00B15AED">
        <w:rPr>
          <w:b/>
          <w:bCs/>
        </w:rPr>
        <w:t>Streamlit</w:t>
      </w:r>
      <w:r w:rsidRPr="00B15AED">
        <w:t xml:space="preserve"> web application. The interface </w:t>
      </w:r>
      <w:r w:rsidRPr="00B15AED">
        <w:rPr>
          <w:b/>
          <w:bCs/>
        </w:rPr>
        <w:t>will be organized</w:t>
      </w:r>
      <w:r w:rsidRPr="00B15AED">
        <w:t xml:space="preserve"> into seven sections: personal, educational, family, financial, 1st and 2nd semester performance, and economic context. Dropdowns </w:t>
      </w:r>
      <w:r w:rsidRPr="00B15AED">
        <w:rPr>
          <w:b/>
          <w:bCs/>
        </w:rPr>
        <w:t>will be used</w:t>
      </w:r>
      <w:r w:rsidRPr="00B15AED">
        <w:t xml:space="preserve"> to ensure the system is usable for non-technical university staff </w:t>
      </w:r>
      <w:r w:rsidRPr="00B15AED">
        <w:rPr>
          <w:b/>
          <w:bCs/>
        </w:rPr>
        <w:t>(Zhao &amp; Ren, 2025)</w:t>
      </w:r>
      <w:r w:rsidRPr="00B15AED">
        <w:t>.</w:t>
      </w:r>
    </w:p>
    <w:p w14:paraId="16408535" w14:textId="77777777" w:rsidR="00B15AED" w:rsidRPr="00B15AED" w:rsidRDefault="00B15AED" w:rsidP="00B15AED">
      <w:pPr>
        <w:numPr>
          <w:ilvl w:val="0"/>
          <w:numId w:val="9"/>
        </w:numPr>
        <w:spacing w:before="120" w:after="240" w:line="360" w:lineRule="auto"/>
        <w:jc w:val="both"/>
      </w:pPr>
      <w:r w:rsidRPr="00B15AED">
        <w:rPr>
          <w:b/>
          <w:bCs/>
        </w:rPr>
        <w:t>Documentation and reporting.</w:t>
      </w:r>
      <w:r w:rsidRPr="00B15AED">
        <w:t xml:space="preserve"> All architectural decisions, performance metrics, and visualizations—including ROC curves and MI score charts—</w:t>
      </w:r>
      <w:r w:rsidRPr="00B15AED">
        <w:rPr>
          <w:b/>
          <w:bCs/>
        </w:rPr>
        <w:t>will be documented</w:t>
      </w:r>
      <w:r w:rsidRPr="00B15AED">
        <w:t xml:space="preserve"> in the final report. The code </w:t>
      </w:r>
      <w:r w:rsidRPr="00B15AED">
        <w:rPr>
          <w:b/>
          <w:bCs/>
        </w:rPr>
        <w:t>will be uploaded</w:t>
      </w:r>
      <w:r w:rsidRPr="00B15AED">
        <w:t xml:space="preserve"> to GitHub for reproducibility.</w:t>
      </w:r>
    </w:p>
    <w:p w14:paraId="7D691DD8" w14:textId="24CECE77" w:rsidR="00B46DD4" w:rsidRDefault="001A5E29">
      <w:pPr>
        <w:spacing w:before="120" w:after="240" w:line="360" w:lineRule="auto"/>
        <w:jc w:val="center"/>
      </w:pPr>
      <w:r w:rsidRPr="001A5E29">
        <w:rPr>
          <w:b/>
          <w:bCs/>
          <w:i/>
          <w:iCs/>
          <w:noProof/>
          <w:sz w:val="22"/>
          <w:szCs w:val="22"/>
        </w:rPr>
        <w:lastRenderedPageBreak/>
        <w:drawing>
          <wp:anchor distT="0" distB="0" distL="114300" distR="114300" simplePos="0" relativeHeight="251659264" behindDoc="0" locked="0" layoutInCell="1" allowOverlap="1" wp14:anchorId="5035786B" wp14:editId="3D0FC150">
            <wp:simplePos x="0" y="0"/>
            <wp:positionH relativeFrom="margin">
              <wp:posOffset>-466090</wp:posOffset>
            </wp:positionH>
            <wp:positionV relativeFrom="margin">
              <wp:posOffset>0</wp:posOffset>
            </wp:positionV>
            <wp:extent cx="6235702" cy="3404234"/>
            <wp:effectExtent l="0" t="0" r="0" b="6350"/>
            <wp:wrapSquare wrapText="bothSides"/>
            <wp:docPr id="106339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99781" name=""/>
                    <pic:cNvPicPr/>
                  </pic:nvPicPr>
                  <pic:blipFill>
                    <a:blip r:embed="rId10">
                      <a:extLst>
                        <a:ext uri="{28A0092B-C50C-407E-A947-70E740481C1C}">
                          <a14:useLocalDpi xmlns:a14="http://schemas.microsoft.com/office/drawing/2010/main" val="0"/>
                        </a:ext>
                      </a:extLst>
                    </a:blip>
                    <a:stretch>
                      <a:fillRect/>
                    </a:stretch>
                  </pic:blipFill>
                  <pic:spPr>
                    <a:xfrm>
                      <a:off x="0" y="0"/>
                      <a:ext cx="6235702" cy="3404234"/>
                    </a:xfrm>
                    <a:prstGeom prst="rect">
                      <a:avLst/>
                    </a:prstGeom>
                  </pic:spPr>
                </pic:pic>
              </a:graphicData>
            </a:graphic>
          </wp:anchor>
        </w:drawing>
      </w:r>
      <w:r w:rsidR="00A44A75">
        <w:rPr>
          <w:b/>
          <w:bCs/>
          <w:i/>
          <w:iCs/>
          <w:sz w:val="22"/>
          <w:szCs w:val="22"/>
        </w:rPr>
        <w:t>Figure 5.3: Flowchart of the</w:t>
      </w:r>
      <w:r w:rsidR="0082634A">
        <w:rPr>
          <w:b/>
          <w:bCs/>
          <w:i/>
          <w:iCs/>
          <w:sz w:val="22"/>
          <w:szCs w:val="22"/>
        </w:rPr>
        <w:t xml:space="preserve"> Stacking Ensemble</w:t>
      </w:r>
      <w:r w:rsidR="00A44A75">
        <w:rPr>
          <w:b/>
          <w:bCs/>
          <w:i/>
          <w:iCs/>
          <w:sz w:val="22"/>
          <w:szCs w:val="22"/>
        </w:rPr>
        <w:t xml:space="preserve"> Methodology</w:t>
      </w:r>
    </w:p>
    <w:p w14:paraId="44AAE69F" w14:textId="77777777" w:rsidR="00B46DD4" w:rsidRDefault="00000000">
      <w:pPr>
        <w:spacing w:before="120" w:after="120" w:line="360" w:lineRule="auto"/>
        <w:rPr>
          <w:b/>
          <w:bCs/>
        </w:rPr>
      </w:pPr>
      <w:r>
        <w:br w:type="page"/>
      </w:r>
    </w:p>
    <w:p w14:paraId="6B5E450A" w14:textId="77777777" w:rsidR="00B46DD4" w:rsidRDefault="00000000">
      <w:pPr>
        <w:spacing w:before="120" w:after="120" w:line="360" w:lineRule="auto"/>
        <w:rPr>
          <w:b/>
          <w:bCs/>
        </w:rPr>
      </w:pPr>
      <w:r>
        <w:rPr>
          <w:b/>
          <w:bCs/>
        </w:rPr>
        <w:lastRenderedPageBreak/>
        <w:t>6.0 EXPECTED RESULTS</w:t>
      </w:r>
    </w:p>
    <w:p w14:paraId="1A8B8453" w14:textId="77777777" w:rsidR="00B46DD4" w:rsidRDefault="00000000">
      <w:pPr>
        <w:spacing w:before="120" w:after="120" w:line="360" w:lineRule="auto"/>
      </w:pPr>
      <w:r>
        <w:t>By the end of the project, the following deliverables and outcomes are expected:</w:t>
      </w:r>
    </w:p>
    <w:p w14:paraId="4149C4BC" w14:textId="77777777" w:rsidR="004D435A" w:rsidRPr="004D435A" w:rsidRDefault="004D435A" w:rsidP="004D435A">
      <w:pPr>
        <w:numPr>
          <w:ilvl w:val="0"/>
          <w:numId w:val="12"/>
        </w:numPr>
        <w:spacing w:before="120" w:after="120" w:line="360" w:lineRule="auto"/>
      </w:pPr>
      <w:r w:rsidRPr="004D435A">
        <w:rPr>
          <w:b/>
          <w:bCs/>
        </w:rPr>
        <w:t>A cleaned and optimized student dataset</w:t>
      </w:r>
      <w:r w:rsidRPr="004D435A">
        <w:t xml:space="preserve"> consisting of a prioritized subset of variables identified through the application of Mutual Information feature selection.</w:t>
      </w:r>
    </w:p>
    <w:p w14:paraId="460D2A2D" w14:textId="77777777" w:rsidR="004D435A" w:rsidRPr="004D435A" w:rsidRDefault="004D435A" w:rsidP="004D435A">
      <w:pPr>
        <w:numPr>
          <w:ilvl w:val="0"/>
          <w:numId w:val="12"/>
        </w:numPr>
        <w:spacing w:before="120" w:after="120" w:line="360" w:lineRule="auto"/>
      </w:pPr>
      <w:r w:rsidRPr="004D435A">
        <w:rPr>
          <w:b/>
          <w:bCs/>
        </w:rPr>
        <w:t>A comparative performance analysis</w:t>
      </w:r>
      <w:r w:rsidRPr="004D435A">
        <w:t xml:space="preserve"> documenting the efficiency of individual base learners against the final synthesized Stacking Ensemble architecture.</w:t>
      </w:r>
    </w:p>
    <w:p w14:paraId="0217DDF0" w14:textId="77777777" w:rsidR="004D435A" w:rsidRPr="004D435A" w:rsidRDefault="004D435A" w:rsidP="004D435A">
      <w:pPr>
        <w:numPr>
          <w:ilvl w:val="0"/>
          <w:numId w:val="12"/>
        </w:numPr>
        <w:spacing w:before="120" w:after="120" w:line="360" w:lineRule="auto"/>
      </w:pPr>
      <w:r w:rsidRPr="004D435A">
        <w:rPr>
          <w:b/>
          <w:bCs/>
        </w:rPr>
        <w:t>A high-performance ensemble model</w:t>
      </w:r>
      <w:r w:rsidRPr="004D435A">
        <w:t xml:space="preserve"> with an expected accuracy and ROC-AUC score that significantly exceeds the baseline results of standalone algorithms.</w:t>
      </w:r>
    </w:p>
    <w:p w14:paraId="68A9EEA4" w14:textId="77777777" w:rsidR="004D435A" w:rsidRPr="004D435A" w:rsidRDefault="004D435A" w:rsidP="004D435A">
      <w:pPr>
        <w:numPr>
          <w:ilvl w:val="0"/>
          <w:numId w:val="12"/>
        </w:numPr>
        <w:spacing w:before="120" w:after="120" w:line="360" w:lineRule="auto"/>
      </w:pPr>
      <w:r w:rsidRPr="004D435A">
        <w:rPr>
          <w:b/>
          <w:bCs/>
        </w:rPr>
        <w:t>A working Streamlit web application</w:t>
      </w:r>
      <w:r w:rsidRPr="004D435A">
        <w:t xml:space="preserve"> designed with a Nigerian-friendly interface to provide real-time dropout risk assessment and automated support recommendations.</w:t>
      </w:r>
    </w:p>
    <w:p w14:paraId="5A34FB18" w14:textId="77777777" w:rsidR="004D435A" w:rsidRPr="004D435A" w:rsidRDefault="004D435A" w:rsidP="004D435A">
      <w:pPr>
        <w:numPr>
          <w:ilvl w:val="0"/>
          <w:numId w:val="12"/>
        </w:numPr>
        <w:spacing w:before="120" w:after="120" w:line="360" w:lineRule="auto"/>
      </w:pPr>
      <w:r w:rsidRPr="004D435A">
        <w:rPr>
          <w:b/>
          <w:bCs/>
        </w:rPr>
        <w:t>Technical visualizations</w:t>
      </w:r>
      <w:r w:rsidRPr="004D435A">
        <w:t xml:space="preserve"> including ROC-AUC curves, confusion matrices, and feature-importance charts that explain the model’s internal decision logic.</w:t>
      </w:r>
    </w:p>
    <w:p w14:paraId="3D91BFAE" w14:textId="77777777" w:rsidR="004D435A" w:rsidRPr="004D435A" w:rsidRDefault="004D435A" w:rsidP="004D435A">
      <w:pPr>
        <w:numPr>
          <w:ilvl w:val="0"/>
          <w:numId w:val="12"/>
        </w:numPr>
        <w:spacing w:before="120" w:after="120" w:line="360" w:lineRule="auto"/>
      </w:pPr>
      <w:r w:rsidRPr="004D435A">
        <w:rPr>
          <w:b/>
          <w:bCs/>
        </w:rPr>
        <w:t>A comprehensive final project report</w:t>
      </w:r>
      <w:r w:rsidRPr="004D435A">
        <w:t xml:space="preserve"> and a public GitHub repository hosting the complete source code and documentation for future academic extension.</w:t>
      </w:r>
    </w:p>
    <w:p w14:paraId="1B7348A2" w14:textId="77777777" w:rsidR="004D435A" w:rsidRPr="004D435A" w:rsidRDefault="004D435A" w:rsidP="004D435A">
      <w:pPr>
        <w:spacing w:before="120" w:after="120" w:line="360" w:lineRule="auto"/>
      </w:pPr>
      <w:r w:rsidRPr="004D435A">
        <w:t>The success of the project will be measured by three things: the technical reliability of the stacking ensemble on unseen data, the practical usability of the Streamlit application for academic counseling, and the overall completeness of the research documentation.</w:t>
      </w:r>
    </w:p>
    <w:p w14:paraId="529E0896" w14:textId="77777777" w:rsidR="00B46DD4" w:rsidRDefault="00000000">
      <w:pPr>
        <w:spacing w:before="120" w:after="120" w:line="360" w:lineRule="auto"/>
        <w:rPr>
          <w:b/>
          <w:bCs/>
        </w:rPr>
      </w:pPr>
      <w:r>
        <w:br w:type="page"/>
      </w:r>
    </w:p>
    <w:p w14:paraId="13BC3A16" w14:textId="77777777" w:rsidR="00B46DD4" w:rsidRDefault="00000000">
      <w:pPr>
        <w:spacing w:before="120" w:after="120" w:line="360" w:lineRule="auto"/>
        <w:rPr>
          <w:b/>
          <w:bCs/>
        </w:rPr>
      </w:pPr>
      <w:r>
        <w:rPr>
          <w:b/>
          <w:bCs/>
        </w:rPr>
        <w:lastRenderedPageBreak/>
        <w:t>7.0 IMPORTANCE OF THE STUDY</w:t>
      </w:r>
    </w:p>
    <w:p w14:paraId="36555780" w14:textId="77777777" w:rsidR="00413B22" w:rsidRPr="00413B22" w:rsidRDefault="00413B22" w:rsidP="00413B22">
      <w:pPr>
        <w:spacing w:before="120" w:after="120" w:line="360" w:lineRule="auto"/>
      </w:pPr>
      <w:r w:rsidRPr="00413B22">
        <w:t>In Nigerian university project defenses (especially at ATBU), examiners look for how your work builds on existing local research while introducing a technical "upgrade." Therefore, I have kept a few strategic citations to show your work is part of a current academic conversation, but removed the excessive ones to focus on your specific contribution.</w:t>
      </w:r>
    </w:p>
    <w:p w14:paraId="030AAD4F" w14:textId="77777777" w:rsidR="00413B22" w:rsidRPr="00413B22" w:rsidRDefault="00413B22" w:rsidP="00413B22">
      <w:pPr>
        <w:spacing w:before="120" w:after="120" w:line="360" w:lineRule="auto"/>
      </w:pPr>
      <w:r w:rsidRPr="00413B22">
        <w:rPr>
          <w:b/>
          <w:bCs/>
        </w:rPr>
        <w:t>7.0 IMPORTANCE OF THE STUDY</w:t>
      </w:r>
    </w:p>
    <w:p w14:paraId="4BA76114" w14:textId="77777777" w:rsidR="00413B22" w:rsidRPr="00413B22" w:rsidRDefault="00413B22" w:rsidP="00413B22">
      <w:pPr>
        <w:spacing w:before="120" w:after="120" w:line="360" w:lineRule="auto"/>
      </w:pPr>
      <w:r w:rsidRPr="00413B22">
        <w:t xml:space="preserve">This project </w:t>
      </w:r>
      <w:r w:rsidRPr="00413B22">
        <w:rPr>
          <w:b/>
          <w:bCs/>
        </w:rPr>
        <w:t>will carry</w:t>
      </w:r>
      <w:r w:rsidRPr="00413B22">
        <w:t xml:space="preserve"> both academic and practical significance within the Nigerian higher education landscape. Academically, it </w:t>
      </w:r>
      <w:r w:rsidRPr="00413B22">
        <w:rPr>
          <w:b/>
          <w:bCs/>
        </w:rPr>
        <w:t>will contribute</w:t>
      </w:r>
      <w:r w:rsidRPr="00413B22">
        <w:t xml:space="preserve"> to the growing body of research on Educational Data Mining (EDM) in Africa, an area that remains under-represented in global literature </w:t>
      </w:r>
      <w:r w:rsidRPr="00413B22">
        <w:rPr>
          <w:b/>
          <w:bCs/>
        </w:rPr>
        <w:t>(Mduma et al., 2019; Mukooyo &amp; Kasse, 2024)</w:t>
      </w:r>
      <w:r w:rsidRPr="00413B22">
        <w:t xml:space="preserve">. By advancing beyond the standalone classifiers used in previous Nigerian studies </w:t>
      </w:r>
      <w:r w:rsidRPr="00413B22">
        <w:rPr>
          <w:b/>
          <w:bCs/>
        </w:rPr>
        <w:t>(Alarape, 2021; Bashiru &amp; Malgwi, 2026)</w:t>
      </w:r>
      <w:r w:rsidRPr="00413B22">
        <w:t xml:space="preserve">, this work </w:t>
      </w:r>
      <w:r w:rsidRPr="00413B22">
        <w:rPr>
          <w:b/>
          <w:bCs/>
        </w:rPr>
        <w:t>will establish</w:t>
      </w:r>
      <w:r w:rsidRPr="00413B22">
        <w:t xml:space="preserve"> the superior robustness and generalization capability of a </w:t>
      </w:r>
      <w:r w:rsidRPr="00413B22">
        <w:rPr>
          <w:b/>
          <w:bCs/>
        </w:rPr>
        <w:t>Stacking Ensemble approach</w:t>
      </w:r>
      <w:r w:rsidRPr="00413B22">
        <w:t xml:space="preserve">. This </w:t>
      </w:r>
      <w:r w:rsidRPr="00413B22">
        <w:rPr>
          <w:b/>
          <w:bCs/>
        </w:rPr>
        <w:t>will provide</w:t>
      </w:r>
      <w:r w:rsidRPr="00413B22">
        <w:t xml:space="preserve"> a specialized technical foundation that students and researchers in the Faculty of Computing can leverage for future predictive modeling.</w:t>
      </w:r>
    </w:p>
    <w:p w14:paraId="6F440AA4" w14:textId="77777777" w:rsidR="00413B22" w:rsidRPr="00413B22" w:rsidRDefault="00413B22" w:rsidP="00413B22">
      <w:pPr>
        <w:spacing w:before="120" w:after="120" w:line="360" w:lineRule="auto"/>
      </w:pPr>
      <w:r w:rsidRPr="00413B22">
        <w:t xml:space="preserve">On the practical side, the system </w:t>
      </w:r>
      <w:r w:rsidRPr="00413B22">
        <w:rPr>
          <w:b/>
          <w:bCs/>
        </w:rPr>
        <w:t>will empower</w:t>
      </w:r>
      <w:r w:rsidRPr="00413B22">
        <w:t xml:space="preserve"> Nigerian universities to transition from reactive monitoring to proactive student support. The proposed early-warning framework </w:t>
      </w:r>
      <w:r w:rsidRPr="00413B22">
        <w:rPr>
          <w:b/>
          <w:bCs/>
        </w:rPr>
        <w:t>will enable</w:t>
      </w:r>
      <w:r w:rsidRPr="00413B22">
        <w:t xml:space="preserve"> student affairs units, course advisers, and counselors to identify vulnerable students early enough for meaningful academic or financial intervention </w:t>
      </w:r>
      <w:r w:rsidRPr="00413B22">
        <w:rPr>
          <w:b/>
          <w:bCs/>
        </w:rPr>
        <w:t>(Arifudin et al., 2026)</w:t>
      </w:r>
      <w:r w:rsidRPr="00413B22">
        <w:t xml:space="preserve">. Furthermore, the system </w:t>
      </w:r>
      <w:r w:rsidRPr="00413B22">
        <w:rPr>
          <w:b/>
          <w:bCs/>
        </w:rPr>
        <w:t>will offer</w:t>
      </w:r>
      <w:r w:rsidRPr="00413B22">
        <w:t xml:space="preserve"> students a way to self-check their risk levels, while parents and guardians </w:t>
      </w:r>
      <w:r w:rsidRPr="00413B22">
        <w:rPr>
          <w:b/>
          <w:bCs/>
        </w:rPr>
        <w:t>will benefit</w:t>
      </w:r>
      <w:r w:rsidRPr="00413B22">
        <w:t xml:space="preserve"> from early warnings that could protect their heavy financial investments in their children’s education.</w:t>
      </w:r>
    </w:p>
    <w:p w14:paraId="20592646" w14:textId="77777777" w:rsidR="00413B22" w:rsidRPr="00413B22" w:rsidRDefault="00413B22" w:rsidP="00413B22">
      <w:pPr>
        <w:spacing w:before="120" w:after="120" w:line="360" w:lineRule="auto"/>
      </w:pPr>
      <w:r w:rsidRPr="00413B22">
        <w:t xml:space="preserve">Beyond the immediate university environment, the methodology developed in this project </w:t>
      </w:r>
      <w:r w:rsidRPr="00413B22">
        <w:rPr>
          <w:b/>
          <w:bCs/>
        </w:rPr>
        <w:t>will be adaptable</w:t>
      </w:r>
      <w:r w:rsidRPr="00413B22">
        <w:t xml:space="preserve"> for polytechnics, colleges of education, and secondary schools. The insights gained from the ensemble’s predictions </w:t>
      </w:r>
      <w:r w:rsidRPr="00413B22">
        <w:rPr>
          <w:b/>
          <w:bCs/>
        </w:rPr>
        <w:t>will provide</w:t>
      </w:r>
      <w:r w:rsidRPr="00413B22">
        <w:t xml:space="preserve"> policymakers at the National Universities Commission (NUC) and the Federal Ministry of Education with evidence-based data to plan scholarship schemes and support programs more effectively. Finally, the project </w:t>
      </w:r>
      <w:r w:rsidRPr="00413B22">
        <w:rPr>
          <w:b/>
          <w:bCs/>
        </w:rPr>
        <w:t>will open</w:t>
      </w:r>
      <w:r w:rsidRPr="00413B22">
        <w:t xml:space="preserve"> the door for future research into Explainable Artificial Intelligence (XAI) and the integration of dropout prediction frameworks into existing university management software </w:t>
      </w:r>
      <w:r w:rsidRPr="00413B22">
        <w:rPr>
          <w:b/>
          <w:bCs/>
        </w:rPr>
        <w:t>(Zhao &amp; Ren, 2025)</w:t>
      </w:r>
      <w:r w:rsidRPr="00413B22">
        <w:t>.</w:t>
      </w:r>
    </w:p>
    <w:p w14:paraId="5F8E8605" w14:textId="77777777" w:rsidR="00B46DD4" w:rsidRDefault="00000000">
      <w:pPr>
        <w:spacing w:before="120" w:after="120" w:line="360" w:lineRule="auto"/>
        <w:rPr>
          <w:b/>
          <w:bCs/>
        </w:rPr>
      </w:pPr>
      <w:r>
        <w:br w:type="page"/>
      </w:r>
    </w:p>
    <w:p w14:paraId="79B86480" w14:textId="77777777" w:rsidR="00B46DD4" w:rsidRDefault="00000000">
      <w:pPr>
        <w:spacing w:before="120" w:after="120" w:line="360" w:lineRule="auto"/>
        <w:rPr>
          <w:b/>
          <w:bCs/>
        </w:rPr>
      </w:pPr>
      <w:r>
        <w:rPr>
          <w:b/>
          <w:bCs/>
        </w:rPr>
        <w:lastRenderedPageBreak/>
        <w:t>8.0 PROJECT SCOPE AND LIMITATIONS</w:t>
      </w:r>
    </w:p>
    <w:p w14:paraId="31F477EA" w14:textId="77777777" w:rsidR="00B46DD4" w:rsidRDefault="00000000">
      <w:pPr>
        <w:spacing w:before="120" w:after="120" w:line="360" w:lineRule="auto"/>
        <w:rPr>
          <w:b/>
          <w:bCs/>
        </w:rPr>
      </w:pPr>
      <w:r>
        <w:rPr>
          <w:b/>
          <w:bCs/>
        </w:rPr>
        <w:t>8.1 Scope</w:t>
      </w:r>
    </w:p>
    <w:p w14:paraId="1B86FE81" w14:textId="77777777" w:rsidR="009851B6" w:rsidRPr="009851B6" w:rsidRDefault="009851B6" w:rsidP="009851B6">
      <w:pPr>
        <w:spacing w:before="120" w:after="120" w:line="360" w:lineRule="auto"/>
      </w:pPr>
      <w:r w:rsidRPr="009851B6">
        <w:t xml:space="preserve">I have revised the </w:t>
      </w:r>
      <w:r w:rsidRPr="009851B6">
        <w:rPr>
          <w:b/>
          <w:bCs/>
        </w:rPr>
        <w:t>Project Scope and Limitations</w:t>
      </w:r>
      <w:r w:rsidRPr="009851B6">
        <w:t xml:space="preserve"> to align with your </w:t>
      </w:r>
      <w:r w:rsidRPr="009851B6">
        <w:rPr>
          <w:b/>
          <w:bCs/>
        </w:rPr>
        <w:t>Stacking Ensemble</w:t>
      </w:r>
      <w:r w:rsidRPr="009851B6">
        <w:t xml:space="preserve"> topic and specific model implementation. I have strictly removed all citations and used the future tense as required for a proposal.</w:t>
      </w:r>
    </w:p>
    <w:p w14:paraId="24DE5130" w14:textId="77777777" w:rsidR="009851B6" w:rsidRPr="009851B6" w:rsidRDefault="009851B6" w:rsidP="009851B6">
      <w:pPr>
        <w:spacing w:before="120" w:after="120" w:line="360" w:lineRule="auto"/>
      </w:pPr>
      <w:r w:rsidRPr="009851B6">
        <w:rPr>
          <w:b/>
          <w:bCs/>
        </w:rPr>
        <w:t>8.0 PROJECT SCOPE AND LIMITATIONS</w:t>
      </w:r>
    </w:p>
    <w:p w14:paraId="0AA917C4" w14:textId="10B0738D" w:rsidR="00B46DD4" w:rsidRDefault="009851B6">
      <w:pPr>
        <w:spacing w:before="120" w:after="120" w:line="360" w:lineRule="auto"/>
      </w:pPr>
      <w:r w:rsidRPr="009851B6">
        <w:rPr>
          <w:b/>
          <w:bCs/>
        </w:rPr>
        <w:t>8.1 Scope</w:t>
      </w:r>
      <w:r w:rsidRPr="009851B6">
        <w:br/>
        <w:t xml:space="preserve">The project </w:t>
      </w:r>
      <w:r w:rsidRPr="009851B6">
        <w:rPr>
          <w:b/>
          <w:bCs/>
        </w:rPr>
        <w:t>will encompass</w:t>
      </w:r>
      <w:r w:rsidRPr="009851B6">
        <w:t xml:space="preserve"> the comprehensive machine learning pipeline, extending from Mutual Information-based feature selection to cloud-based web deployment. A </w:t>
      </w:r>
      <w:r w:rsidRPr="009851B6">
        <w:rPr>
          <w:b/>
          <w:bCs/>
        </w:rPr>
        <w:t>Stacking Ensemble model will be engineered</w:t>
      </w:r>
      <w:r w:rsidRPr="009851B6">
        <w:t xml:space="preserve"> by integrating three distinct classification algorithms as base learners, with the most robust configuration being deployed via a </w:t>
      </w:r>
      <w:r w:rsidRPr="009851B6">
        <w:rPr>
          <w:b/>
          <w:bCs/>
        </w:rPr>
        <w:t>Streamlit</w:t>
      </w:r>
      <w:r w:rsidRPr="009851B6">
        <w:t xml:space="preserve"> web application. The interface </w:t>
      </w:r>
      <w:r w:rsidRPr="009851B6">
        <w:rPr>
          <w:b/>
          <w:bCs/>
        </w:rPr>
        <w:t>will feature</w:t>
      </w:r>
      <w:r w:rsidRPr="009851B6">
        <w:t xml:space="preserve"> input fields specifically tailored to the Nigerian university environment. The system </w:t>
      </w:r>
      <w:r w:rsidRPr="009851B6">
        <w:rPr>
          <w:b/>
          <w:bCs/>
        </w:rPr>
        <w:t>will be designed</w:t>
      </w:r>
      <w:r w:rsidRPr="009851B6">
        <w:t xml:space="preserve"> to predict binary outcomes for each student: "Likely to Graduate" or "At Risk of Dropout," supplemented by a calculated numerical risk probability. The final application </w:t>
      </w:r>
      <w:r w:rsidRPr="009851B6">
        <w:rPr>
          <w:b/>
          <w:bCs/>
        </w:rPr>
        <w:t>will be hosted</w:t>
      </w:r>
      <w:r w:rsidRPr="009851B6">
        <w:t xml:space="preserve"> online to facilitate accessibility for authorized university personnel.</w:t>
      </w:r>
    </w:p>
    <w:p w14:paraId="14015FD2" w14:textId="77777777" w:rsidR="00B46DD4" w:rsidRDefault="00000000">
      <w:pPr>
        <w:spacing w:before="120" w:after="120" w:line="360" w:lineRule="auto"/>
        <w:rPr>
          <w:b/>
          <w:bCs/>
        </w:rPr>
      </w:pPr>
      <w:r>
        <w:rPr>
          <w:b/>
          <w:bCs/>
        </w:rPr>
        <w:t>8.2 Limitations</w:t>
      </w:r>
    </w:p>
    <w:p w14:paraId="51E77C80" w14:textId="77777777" w:rsidR="00293454" w:rsidRPr="00293454" w:rsidRDefault="00293454" w:rsidP="00293454">
      <w:pPr>
        <w:spacing w:before="120" w:after="120" w:line="360" w:lineRule="auto"/>
      </w:pPr>
      <w:r w:rsidRPr="00293454">
        <w:t xml:space="preserve">Several inherent constraints </w:t>
      </w:r>
      <w:r w:rsidRPr="00293454">
        <w:rPr>
          <w:b/>
          <w:bCs/>
        </w:rPr>
        <w:t>will be acknowledged</w:t>
      </w:r>
      <w:r w:rsidRPr="00293454">
        <w:t xml:space="preserve"> at the outset of this research. First, the study </w:t>
      </w:r>
      <w:r w:rsidRPr="00293454">
        <w:rPr>
          <w:b/>
          <w:bCs/>
        </w:rPr>
        <w:t>will utilize</w:t>
      </w:r>
      <w:r w:rsidRPr="00293454">
        <w:t xml:space="preserve"> the publicly accessible UCI dataset from a Portuguese institution, as the acquisition of raw data from local Nigerian universities is currently hindered by stringent data privacy laws and lengthy administrative approval timelines. While the user interface </w:t>
      </w:r>
      <w:r w:rsidRPr="00293454">
        <w:rPr>
          <w:b/>
          <w:bCs/>
        </w:rPr>
        <w:t>will be mapped</w:t>
      </w:r>
      <w:r w:rsidRPr="00293454">
        <w:t xml:space="preserve"> to Nigerian educational terminology, the underlying behavioral patterns learned by the model will originate from a foreign student cohort, which may not mirror Nigerian socio-economic conditions with absolute precision. This factor </w:t>
      </w:r>
      <w:r w:rsidRPr="00293454">
        <w:rPr>
          <w:b/>
          <w:bCs/>
        </w:rPr>
        <w:t>will be addressed</w:t>
      </w:r>
      <w:r w:rsidRPr="00293454">
        <w:t xml:space="preserve"> as a primary area for future model retraining in the final report.</w:t>
      </w:r>
    </w:p>
    <w:p w14:paraId="38A01949" w14:textId="77777777" w:rsidR="00293454" w:rsidRPr="00293454" w:rsidRDefault="00293454" w:rsidP="00293454">
      <w:pPr>
        <w:spacing w:before="120" w:after="120" w:line="360" w:lineRule="auto"/>
      </w:pPr>
      <w:r w:rsidRPr="00293454">
        <w:t xml:space="preserve">Second, the ensemble model </w:t>
      </w:r>
      <w:r w:rsidRPr="00293454">
        <w:rPr>
          <w:b/>
          <w:bCs/>
        </w:rPr>
        <w:t>will incorporate</w:t>
      </w:r>
      <w:r w:rsidRPr="00293454">
        <w:t xml:space="preserve"> specific variables, such as first and second-semester results, which are only generated after a student has finished at least one full academic year. Consequently, the system </w:t>
      </w:r>
      <w:r w:rsidRPr="00293454">
        <w:rPr>
          <w:b/>
          <w:bCs/>
        </w:rPr>
        <w:t>will function</w:t>
      </w:r>
      <w:r w:rsidRPr="00293454">
        <w:t xml:space="preserve"> as a post-first-year early warning tool rather than an admission-point predictor. Developing a model for use at the point of entry would require a different feature set and a separate training protocol.</w:t>
      </w:r>
    </w:p>
    <w:p w14:paraId="70F6D6BD" w14:textId="77777777" w:rsidR="00293454" w:rsidRPr="00293454" w:rsidRDefault="00293454" w:rsidP="00293454">
      <w:pPr>
        <w:spacing w:before="120" w:after="120" w:line="360" w:lineRule="auto"/>
      </w:pPr>
      <w:r w:rsidRPr="00293454">
        <w:t xml:space="preserve">Third, the Streamlit application </w:t>
      </w:r>
      <w:r w:rsidRPr="00293454">
        <w:rPr>
          <w:b/>
          <w:bCs/>
        </w:rPr>
        <w:t>will be deployed</w:t>
      </w:r>
      <w:r w:rsidRPr="00293454">
        <w:t xml:space="preserve"> on a free-tier hosting plan, which restricts the volume of concurrent users and available memory; this is suitable for an academic proof-of-concept but not for high-traffic institutional production. Fourth, the </w:t>
      </w:r>
      <w:r w:rsidRPr="00293454">
        <w:lastRenderedPageBreak/>
        <w:t xml:space="preserve">project </w:t>
      </w:r>
      <w:r w:rsidRPr="00293454">
        <w:rPr>
          <w:b/>
          <w:bCs/>
        </w:rPr>
        <w:t>will not explore</w:t>
      </w:r>
      <w:r w:rsidRPr="00293454">
        <w:t xml:space="preserve"> deep learning architectures, as the current dataset size is insufficient to justify their complexity and lack of interpretability. Finally, hyperparameter optimization </w:t>
      </w:r>
      <w:r w:rsidRPr="00293454">
        <w:rPr>
          <w:b/>
          <w:bCs/>
        </w:rPr>
        <w:t>will be constrained</w:t>
      </w:r>
      <w:r w:rsidRPr="00293454">
        <w:t xml:space="preserve"> to a specific search grid due to the limited processing power of the local hardware environment.</w:t>
      </w:r>
    </w:p>
    <w:p w14:paraId="7A7B41A9" w14:textId="1B82BBEA" w:rsidR="00B46DD4" w:rsidRDefault="00000000">
      <w:pPr>
        <w:spacing w:before="120" w:after="120" w:line="360" w:lineRule="auto"/>
        <w:rPr>
          <w:b/>
          <w:bCs/>
        </w:rPr>
      </w:pPr>
      <w:r>
        <w:rPr>
          <w:b/>
          <w:bCs/>
        </w:rPr>
        <w:t>9.0 TIMELINE (GANTT-STYLE OUTLINE)</w:t>
      </w:r>
    </w:p>
    <w:p w14:paraId="6592E7E7" w14:textId="77777777" w:rsidR="00B46DD4" w:rsidRDefault="00000000">
      <w:pPr>
        <w:spacing w:before="120" w:after="120" w:line="360" w:lineRule="auto"/>
      </w:pPr>
      <w:r>
        <w:t>The project will be executed over a period of about six months, from January to June 2026. The major activities and their planned schedule are summarised in Table 9.1.</w:t>
      </w:r>
    </w:p>
    <w:p w14:paraId="4FD77E54" w14:textId="77777777" w:rsidR="00B46DD4" w:rsidRDefault="00B46DD4">
      <w:pPr>
        <w:spacing w:line="360" w:lineRule="auto"/>
      </w:pPr>
    </w:p>
    <w:tbl>
      <w:tblPr>
        <w:tblStyle w:val="a0"/>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750"/>
        <w:gridCol w:w="750"/>
        <w:gridCol w:w="750"/>
        <w:gridCol w:w="750"/>
        <w:gridCol w:w="750"/>
        <w:gridCol w:w="750"/>
      </w:tblGrid>
      <w:tr w:rsidR="00B46DD4" w14:paraId="38CFE609" w14:textId="77777777">
        <w:trPr>
          <w:tblHeader/>
        </w:trPr>
        <w:tc>
          <w:tcPr>
            <w:tcW w:w="4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19164E8F" w14:textId="77777777" w:rsidR="00B46DD4" w:rsidRDefault="00000000">
            <w:pPr>
              <w:spacing w:line="360" w:lineRule="auto"/>
            </w:pPr>
            <w:r>
              <w:rPr>
                <w:b/>
                <w:bCs/>
                <w:sz w:val="22"/>
                <w:szCs w:val="22"/>
              </w:rPr>
              <w:t>Activity</w:t>
            </w:r>
          </w:p>
        </w:tc>
        <w:tc>
          <w:tcPr>
            <w:tcW w:w="75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07D088F6" w14:textId="2FE304CD" w:rsidR="00B46DD4" w:rsidRDefault="00EB3668">
            <w:pPr>
              <w:spacing w:line="360" w:lineRule="auto"/>
              <w:jc w:val="center"/>
            </w:pPr>
            <w:r>
              <w:rPr>
                <w:b/>
                <w:bCs/>
                <w:sz w:val="22"/>
                <w:szCs w:val="22"/>
              </w:rPr>
              <w:t>April</w:t>
            </w:r>
          </w:p>
        </w:tc>
        <w:tc>
          <w:tcPr>
            <w:tcW w:w="75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66230401" w14:textId="4FBDFDF2" w:rsidR="00B46DD4" w:rsidRDefault="00EB3668">
            <w:pPr>
              <w:spacing w:line="360" w:lineRule="auto"/>
              <w:jc w:val="center"/>
            </w:pPr>
            <w:r>
              <w:rPr>
                <w:b/>
                <w:bCs/>
                <w:sz w:val="22"/>
                <w:szCs w:val="22"/>
              </w:rPr>
              <w:t>May</w:t>
            </w:r>
          </w:p>
        </w:tc>
        <w:tc>
          <w:tcPr>
            <w:tcW w:w="75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685D94DE" w14:textId="75020FD1" w:rsidR="00B46DD4" w:rsidRDefault="00EB3668">
            <w:pPr>
              <w:spacing w:line="360" w:lineRule="auto"/>
              <w:jc w:val="center"/>
            </w:pPr>
            <w:r>
              <w:rPr>
                <w:b/>
                <w:bCs/>
                <w:sz w:val="22"/>
                <w:szCs w:val="22"/>
              </w:rPr>
              <w:t>June</w:t>
            </w:r>
          </w:p>
        </w:tc>
        <w:tc>
          <w:tcPr>
            <w:tcW w:w="75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6925082D" w14:textId="51F7485A" w:rsidR="00B46DD4" w:rsidRDefault="00EB3668">
            <w:pPr>
              <w:spacing w:line="360" w:lineRule="auto"/>
              <w:jc w:val="center"/>
            </w:pPr>
            <w:r>
              <w:rPr>
                <w:b/>
                <w:bCs/>
                <w:sz w:val="22"/>
                <w:szCs w:val="22"/>
              </w:rPr>
              <w:t>July</w:t>
            </w:r>
          </w:p>
        </w:tc>
        <w:tc>
          <w:tcPr>
            <w:tcW w:w="75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4CB78608" w14:textId="31393D29" w:rsidR="00B46DD4" w:rsidRDefault="00EB3668">
            <w:pPr>
              <w:spacing w:line="360" w:lineRule="auto"/>
              <w:jc w:val="center"/>
            </w:pPr>
            <w:r>
              <w:rPr>
                <w:b/>
                <w:bCs/>
                <w:sz w:val="22"/>
                <w:szCs w:val="22"/>
              </w:rPr>
              <w:t>Aug.</w:t>
            </w:r>
          </w:p>
        </w:tc>
        <w:tc>
          <w:tcPr>
            <w:tcW w:w="75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tcPr>
          <w:p w14:paraId="379DB906" w14:textId="2C0404CF" w:rsidR="00B46DD4" w:rsidRDefault="00EB3668">
            <w:pPr>
              <w:spacing w:line="360" w:lineRule="auto"/>
              <w:jc w:val="center"/>
            </w:pPr>
            <w:r>
              <w:rPr>
                <w:b/>
                <w:bCs/>
                <w:sz w:val="22"/>
                <w:szCs w:val="22"/>
              </w:rPr>
              <w:t>Sept.</w:t>
            </w:r>
          </w:p>
        </w:tc>
      </w:tr>
      <w:tr w:rsidR="00B46DD4" w14:paraId="60BC6CDF"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AB8AC5B" w14:textId="77777777" w:rsidR="00B46DD4" w:rsidRDefault="00000000">
            <w:pPr>
              <w:spacing w:line="360" w:lineRule="auto"/>
            </w:pPr>
            <w:r>
              <w:rPr>
                <w:sz w:val="22"/>
                <w:szCs w:val="22"/>
              </w:rPr>
              <w:t>Proposal writing and approval</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39B8E4AB"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05294426"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1B2818FC"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6C533158"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4E98E6D8"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5ADCB945" w14:textId="77777777" w:rsidR="00B46DD4" w:rsidRDefault="00000000">
            <w:pPr>
              <w:spacing w:line="360" w:lineRule="auto"/>
              <w:jc w:val="center"/>
            </w:pPr>
            <w:r>
              <w:rPr>
                <w:sz w:val="22"/>
                <w:szCs w:val="22"/>
              </w:rPr>
              <w:t xml:space="preserve"> </w:t>
            </w:r>
          </w:p>
        </w:tc>
      </w:tr>
      <w:tr w:rsidR="00B46DD4" w14:paraId="15D255C2"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7A99AED" w14:textId="77777777" w:rsidR="00B46DD4" w:rsidRDefault="00000000">
            <w:pPr>
              <w:spacing w:line="360" w:lineRule="auto"/>
            </w:pPr>
            <w:r>
              <w:rPr>
                <w:sz w:val="22"/>
                <w:szCs w:val="22"/>
              </w:rPr>
              <w:t>Literature review</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00A94FDE"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7A699BFC"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4092166C"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3F7306A0"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3AD1F65A"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23E4A673" w14:textId="77777777" w:rsidR="00B46DD4" w:rsidRDefault="00000000">
            <w:pPr>
              <w:spacing w:line="360" w:lineRule="auto"/>
              <w:jc w:val="center"/>
            </w:pPr>
            <w:r>
              <w:rPr>
                <w:sz w:val="22"/>
                <w:szCs w:val="22"/>
              </w:rPr>
              <w:t xml:space="preserve"> </w:t>
            </w:r>
          </w:p>
        </w:tc>
      </w:tr>
      <w:tr w:rsidR="00B46DD4" w14:paraId="5434AA44"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130ADFF" w14:textId="77777777" w:rsidR="00B46DD4" w:rsidRDefault="00000000">
            <w:pPr>
              <w:spacing w:line="360" w:lineRule="auto"/>
            </w:pPr>
            <w:r>
              <w:rPr>
                <w:sz w:val="22"/>
                <w:szCs w:val="22"/>
              </w:rPr>
              <w:t>Data collection and cleaning</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038FE429"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4230A82D"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5FB0916D"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13C7DC97"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75664619"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6F9C2497" w14:textId="77777777" w:rsidR="00B46DD4" w:rsidRDefault="00000000">
            <w:pPr>
              <w:spacing w:line="360" w:lineRule="auto"/>
              <w:jc w:val="center"/>
            </w:pPr>
            <w:r>
              <w:rPr>
                <w:sz w:val="22"/>
                <w:szCs w:val="22"/>
              </w:rPr>
              <w:t xml:space="preserve"> </w:t>
            </w:r>
          </w:p>
        </w:tc>
      </w:tr>
      <w:tr w:rsidR="00B46DD4" w14:paraId="24411EC9"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374E4D3" w14:textId="77777777" w:rsidR="00B46DD4" w:rsidRDefault="00000000">
            <w:pPr>
              <w:spacing w:line="360" w:lineRule="auto"/>
            </w:pPr>
            <w:r>
              <w:rPr>
                <w:sz w:val="22"/>
                <w:szCs w:val="22"/>
              </w:rPr>
              <w:t>Feature selection and preprocessing</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367B1844"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2B5EC996"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6E685402"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336BCCBC"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499A1373"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36E903BC" w14:textId="77777777" w:rsidR="00B46DD4" w:rsidRDefault="00000000">
            <w:pPr>
              <w:spacing w:line="360" w:lineRule="auto"/>
              <w:jc w:val="center"/>
            </w:pPr>
            <w:r>
              <w:rPr>
                <w:sz w:val="22"/>
                <w:szCs w:val="22"/>
              </w:rPr>
              <w:t xml:space="preserve"> </w:t>
            </w:r>
          </w:p>
        </w:tc>
      </w:tr>
      <w:tr w:rsidR="00B46DD4" w14:paraId="58670BC9"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146D68A" w14:textId="77777777" w:rsidR="00B46DD4" w:rsidRDefault="00000000">
            <w:pPr>
              <w:spacing w:line="360" w:lineRule="auto"/>
            </w:pPr>
            <w:r>
              <w:rPr>
                <w:sz w:val="22"/>
                <w:szCs w:val="22"/>
              </w:rPr>
              <w:t>Model training and comparison</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45A15DF3"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5A9E09D1"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7BEB8F42"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16E3CC3E"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3C1F2457"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11C1F1D4" w14:textId="77777777" w:rsidR="00B46DD4" w:rsidRDefault="00000000">
            <w:pPr>
              <w:spacing w:line="360" w:lineRule="auto"/>
              <w:jc w:val="center"/>
            </w:pPr>
            <w:r>
              <w:rPr>
                <w:sz w:val="22"/>
                <w:szCs w:val="22"/>
              </w:rPr>
              <w:t xml:space="preserve"> </w:t>
            </w:r>
          </w:p>
        </w:tc>
      </w:tr>
      <w:tr w:rsidR="00B46DD4" w14:paraId="1CC0EFB0"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43BF996" w14:textId="77777777" w:rsidR="00B46DD4" w:rsidRDefault="00000000">
            <w:pPr>
              <w:spacing w:line="360" w:lineRule="auto"/>
            </w:pPr>
            <w:r>
              <w:rPr>
                <w:sz w:val="22"/>
                <w:szCs w:val="22"/>
              </w:rPr>
              <w:t>Web app development with Streamlit</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0BE2A19F"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105F1819"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2B2C2790"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57F686CB"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279DFE87"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733A4048" w14:textId="77777777" w:rsidR="00B46DD4" w:rsidRDefault="00000000">
            <w:pPr>
              <w:spacing w:line="360" w:lineRule="auto"/>
              <w:jc w:val="center"/>
            </w:pPr>
            <w:r>
              <w:rPr>
                <w:sz w:val="22"/>
                <w:szCs w:val="22"/>
              </w:rPr>
              <w:t xml:space="preserve"> </w:t>
            </w:r>
          </w:p>
        </w:tc>
      </w:tr>
      <w:tr w:rsidR="00B46DD4" w14:paraId="0C11C4ED"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0B7EB36" w14:textId="77777777" w:rsidR="00B46DD4" w:rsidRDefault="00000000">
            <w:pPr>
              <w:spacing w:line="360" w:lineRule="auto"/>
            </w:pPr>
            <w:r>
              <w:rPr>
                <w:sz w:val="22"/>
                <w:szCs w:val="22"/>
              </w:rPr>
              <w:t>System testing and evaluation</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1AC739E8"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6805311A"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2A3998A6"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7EA1E8D9"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246ED727"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4B40B2A2" w14:textId="77777777" w:rsidR="00B46DD4" w:rsidRDefault="00000000">
            <w:pPr>
              <w:spacing w:line="360" w:lineRule="auto"/>
              <w:jc w:val="center"/>
            </w:pPr>
            <w:r>
              <w:rPr>
                <w:sz w:val="22"/>
                <w:szCs w:val="22"/>
              </w:rPr>
              <w:t xml:space="preserve"> </w:t>
            </w:r>
          </w:p>
        </w:tc>
      </w:tr>
      <w:tr w:rsidR="00B46DD4" w14:paraId="7E062274"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0BC63EF" w14:textId="77777777" w:rsidR="00B46DD4" w:rsidRDefault="00000000">
            <w:pPr>
              <w:spacing w:line="360" w:lineRule="auto"/>
            </w:pPr>
            <w:r>
              <w:rPr>
                <w:sz w:val="22"/>
                <w:szCs w:val="22"/>
              </w:rPr>
              <w:t>Project documentation and write-up</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76528543"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56CF5971"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6BA738DD"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093D56F2"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113D41AE"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760D79CA" w14:textId="77777777" w:rsidR="00B46DD4" w:rsidRDefault="00000000">
            <w:pPr>
              <w:spacing w:line="360" w:lineRule="auto"/>
              <w:jc w:val="center"/>
            </w:pPr>
            <w:r>
              <w:rPr>
                <w:sz w:val="22"/>
                <w:szCs w:val="22"/>
              </w:rPr>
              <w:t xml:space="preserve"> </w:t>
            </w:r>
          </w:p>
        </w:tc>
      </w:tr>
      <w:tr w:rsidR="00B46DD4" w14:paraId="1AD86ED0" w14:textId="77777777">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C64C7E2" w14:textId="77777777" w:rsidR="00B46DD4" w:rsidRDefault="00000000">
            <w:pPr>
              <w:spacing w:line="360" w:lineRule="auto"/>
            </w:pPr>
            <w:r>
              <w:rPr>
                <w:sz w:val="22"/>
                <w:szCs w:val="22"/>
              </w:rPr>
              <w:t>Final defense preparation</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5154F9CC"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43FFF900"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4E00526F"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7D675991"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tcMar>
              <w:top w:w="80" w:type="dxa"/>
              <w:left w:w="60" w:type="dxa"/>
              <w:bottom w:w="80" w:type="dxa"/>
              <w:right w:w="60" w:type="dxa"/>
            </w:tcMar>
          </w:tcPr>
          <w:p w14:paraId="00E40970" w14:textId="77777777" w:rsidR="00B46DD4" w:rsidRDefault="00000000">
            <w:pPr>
              <w:spacing w:line="360" w:lineRule="auto"/>
              <w:jc w:val="center"/>
            </w:pPr>
            <w:r>
              <w:rPr>
                <w:sz w:val="22"/>
                <w:szCs w:val="22"/>
              </w:rPr>
              <w:t xml:space="preserve"> </w:t>
            </w:r>
          </w:p>
        </w:tc>
        <w:tc>
          <w:tcPr>
            <w:tcW w:w="750" w:type="dxa"/>
            <w:tcBorders>
              <w:top w:val="single" w:sz="6" w:space="0" w:color="000000"/>
              <w:left w:val="single" w:sz="6" w:space="0" w:color="000000"/>
              <w:bottom w:val="single" w:sz="6" w:space="0" w:color="000000"/>
              <w:right w:val="single" w:sz="6" w:space="0" w:color="000000"/>
            </w:tcBorders>
            <w:shd w:val="clear" w:color="auto" w:fill="4472C4"/>
            <w:tcMar>
              <w:top w:w="80" w:type="dxa"/>
              <w:left w:w="60" w:type="dxa"/>
              <w:bottom w:w="80" w:type="dxa"/>
              <w:right w:w="60" w:type="dxa"/>
            </w:tcMar>
          </w:tcPr>
          <w:p w14:paraId="474AC79B" w14:textId="77777777" w:rsidR="00B46DD4" w:rsidRDefault="00000000">
            <w:pPr>
              <w:spacing w:line="360" w:lineRule="auto"/>
              <w:jc w:val="center"/>
            </w:pPr>
            <w:r>
              <w:rPr>
                <w:sz w:val="22"/>
                <w:szCs w:val="22"/>
              </w:rPr>
              <w:t xml:space="preserve"> </w:t>
            </w:r>
          </w:p>
        </w:tc>
      </w:tr>
    </w:tbl>
    <w:p w14:paraId="7C1FD6E8" w14:textId="77777777" w:rsidR="00B46DD4" w:rsidRDefault="00000000">
      <w:pPr>
        <w:spacing w:before="120" w:after="240" w:line="360" w:lineRule="auto"/>
        <w:jc w:val="center"/>
      </w:pPr>
      <w:r>
        <w:rPr>
          <w:b/>
          <w:bCs/>
          <w:i/>
          <w:iCs/>
          <w:sz w:val="22"/>
          <w:szCs w:val="22"/>
        </w:rPr>
        <w:t>Table 9.1: Project Schedule (Gantt-Style Outline)</w:t>
      </w:r>
    </w:p>
    <w:p w14:paraId="6C848F12" w14:textId="77777777" w:rsidR="00B46DD4" w:rsidRDefault="00000000">
      <w:pPr>
        <w:spacing w:before="360" w:after="200" w:line="360" w:lineRule="auto"/>
      </w:pPr>
      <w:r>
        <w:br w:type="page"/>
      </w:r>
      <w:r>
        <w:rPr>
          <w:b/>
          <w:bCs/>
          <w:sz w:val="28"/>
          <w:szCs w:val="28"/>
        </w:rPr>
        <w:lastRenderedPageBreak/>
        <w:t>10.0 REFERENCES</w:t>
      </w:r>
    </w:p>
    <w:p w14:paraId="34718B11" w14:textId="77777777" w:rsidR="00B46DD4" w:rsidRDefault="00000000">
      <w:pPr>
        <w:spacing w:after="120" w:line="360" w:lineRule="auto"/>
        <w:jc w:val="both"/>
      </w:pPr>
      <w:r>
        <w:t>The references below follow the APA 7th edition format.</w:t>
      </w:r>
    </w:p>
    <w:p w14:paraId="02F0E9D0" w14:textId="77777777" w:rsidR="00B46DD4" w:rsidRDefault="00B46DD4">
      <w:pPr>
        <w:spacing w:line="360" w:lineRule="auto"/>
      </w:pPr>
    </w:p>
    <w:p w14:paraId="76086142" w14:textId="77777777" w:rsidR="005D5EFB" w:rsidRPr="005D5EFB" w:rsidRDefault="005D5EFB" w:rsidP="005D5EFB">
      <w:pPr>
        <w:spacing w:after="160" w:line="360" w:lineRule="auto"/>
        <w:ind w:left="720" w:hanging="720"/>
        <w:jc w:val="both"/>
      </w:pPr>
      <w:r w:rsidRPr="005D5EFB">
        <w:t xml:space="preserve">Alarape, M. A. (2021). </w:t>
      </w:r>
      <w:r w:rsidRPr="005D5EFB">
        <w:rPr>
          <w:i/>
          <w:iCs/>
        </w:rPr>
        <w:t>Hybrid models for students' academic performance and dropout prediction using machine learning algorithms</w:t>
      </w:r>
      <w:r w:rsidRPr="005D5EFB">
        <w:t xml:space="preserve"> [Doctoral dissertation, University of Ilorin]. Department of Computer Science, Faculty of Communication and Information Sciences, University of Ilorin, Nigeria.</w:t>
      </w:r>
    </w:p>
    <w:p w14:paraId="3A8812B8" w14:textId="77777777" w:rsidR="005D5EFB" w:rsidRPr="005D5EFB" w:rsidRDefault="005D5EFB" w:rsidP="005D5EFB">
      <w:pPr>
        <w:spacing w:after="160" w:line="360" w:lineRule="auto"/>
        <w:ind w:left="720" w:hanging="720"/>
        <w:jc w:val="both"/>
      </w:pPr>
      <w:r w:rsidRPr="005D5EFB">
        <w:t xml:space="preserve">Ardabili, S., Mosavi, A., &amp; Varkonyi-Koczy, A. R. (2019). Advances in machine learning modeling reviewing hybrid and ensemble methods. </w:t>
      </w:r>
      <w:r w:rsidRPr="005D5EFB">
        <w:rPr>
          <w:i/>
          <w:iCs/>
        </w:rPr>
        <w:t>Preprints</w:t>
      </w:r>
      <w:r w:rsidRPr="005D5EFB">
        <w:t xml:space="preserve">. </w:t>
      </w:r>
      <w:hyperlink r:id="rId11" w:tgtFrame="_blank" w:history="1">
        <w:r w:rsidRPr="005D5EFB">
          <w:rPr>
            <w:rStyle w:val="Hyperlink"/>
          </w:rPr>
          <w:t>https://doi.org/10.20944/preprints201908.0203.v1</w:t>
        </w:r>
      </w:hyperlink>
    </w:p>
    <w:p w14:paraId="1142EC7F" w14:textId="77777777" w:rsidR="005D5EFB" w:rsidRPr="005D5EFB" w:rsidRDefault="005D5EFB" w:rsidP="005D5EFB">
      <w:pPr>
        <w:spacing w:after="160" w:line="360" w:lineRule="auto"/>
        <w:ind w:left="720" w:hanging="720"/>
        <w:jc w:val="both"/>
      </w:pPr>
      <w:r w:rsidRPr="005D5EFB">
        <w:t xml:space="preserve">Arifudin, M. A., Setiana, E., &amp; Nugraha, A. B. (2026). Ensemble learning for early warning systems in higher education: A comparative study of student attrition. </w:t>
      </w:r>
      <w:r w:rsidRPr="005D5EFB">
        <w:rPr>
          <w:i/>
          <w:iCs/>
        </w:rPr>
        <w:t>BIMA: Bulletin of Intelligent Machines and Algorithms</w:t>
      </w:r>
      <w:r w:rsidRPr="005D5EFB">
        <w:t xml:space="preserve">, 1(3), 101–110. </w:t>
      </w:r>
      <w:hyperlink r:id="rId12" w:tgtFrame="_blank" w:history="1">
        <w:r w:rsidRPr="005D5EFB">
          <w:rPr>
            <w:rStyle w:val="Hyperlink"/>
          </w:rPr>
          <w:t>https://doi.org/10.105780/bima.v1i3.19</w:t>
        </w:r>
      </w:hyperlink>
    </w:p>
    <w:p w14:paraId="4F777AD5" w14:textId="77777777" w:rsidR="005D5EFB" w:rsidRPr="005D5EFB" w:rsidRDefault="005D5EFB" w:rsidP="005D5EFB">
      <w:pPr>
        <w:spacing w:after="160" w:line="360" w:lineRule="auto"/>
        <w:ind w:left="720" w:hanging="720"/>
        <w:jc w:val="both"/>
      </w:pPr>
      <w:r w:rsidRPr="005D5EFB">
        <w:t xml:space="preserve">Bashiru, S., &amp; Malgwi, Y. M. (2026). A machine learning-based early warning system for identifying at-risk university students in Nigerian higher education. </w:t>
      </w:r>
      <w:r w:rsidRPr="005D5EFB">
        <w:rPr>
          <w:i/>
          <w:iCs/>
        </w:rPr>
        <w:t>Mambilla Journal of Science and the Environment</w:t>
      </w:r>
      <w:r w:rsidRPr="005D5EFB">
        <w:t>, 10(1), 41–46.</w:t>
      </w:r>
    </w:p>
    <w:p w14:paraId="35B02E26" w14:textId="77777777" w:rsidR="005D5EFB" w:rsidRPr="005D5EFB" w:rsidRDefault="005D5EFB" w:rsidP="005D5EFB">
      <w:pPr>
        <w:spacing w:after="160" w:line="360" w:lineRule="auto"/>
        <w:ind w:left="720" w:hanging="720"/>
        <w:jc w:val="both"/>
      </w:pPr>
      <w:r w:rsidRPr="005D5EFB">
        <w:t xml:space="preserve">Fatima, S., Hussain, A., Bin Amir, S., Awan, M. G. Z., Ahmed, S. H., &amp; Aslam, S. M. H. (2023). XGBoost and Random Forest algorithms: An in-depth analysis. </w:t>
      </w:r>
      <w:r w:rsidRPr="005D5EFB">
        <w:rPr>
          <w:i/>
          <w:iCs/>
        </w:rPr>
        <w:t>Pakistan Journal of Scientific Research (PJOSR)</w:t>
      </w:r>
      <w:r w:rsidRPr="005D5EFB">
        <w:t>, 3(1), 26–31.</w:t>
      </w:r>
    </w:p>
    <w:p w14:paraId="42E72971" w14:textId="77777777" w:rsidR="005D5EFB" w:rsidRPr="005D5EFB" w:rsidRDefault="005D5EFB" w:rsidP="005D5EFB">
      <w:pPr>
        <w:spacing w:after="160" w:line="360" w:lineRule="auto"/>
        <w:ind w:left="720" w:hanging="720"/>
        <w:jc w:val="both"/>
      </w:pPr>
      <w:r w:rsidRPr="005D5EFB">
        <w:t xml:space="preserve">Fernández-García, A. J., Preciado, J. C., Melchor, F., Rodriguez-Echeverria, R., Conejero, J. M., &amp; Sánchez-Figueroa, F. (2021). A real-life machine learning experience for predicting university dropout at different stages using academic data. </w:t>
      </w:r>
      <w:r w:rsidRPr="005D5EFB">
        <w:rPr>
          <w:i/>
          <w:iCs/>
        </w:rPr>
        <w:t>IEEE Access</w:t>
      </w:r>
      <w:r w:rsidRPr="005D5EFB">
        <w:t xml:space="preserve">, 9, 133076–133090. </w:t>
      </w:r>
      <w:hyperlink r:id="rId13" w:tgtFrame="_blank" w:history="1">
        <w:r w:rsidRPr="005D5EFB">
          <w:rPr>
            <w:rStyle w:val="Hyperlink"/>
          </w:rPr>
          <w:t>https://doi.org/10.1109/ACCESS.2021.3115851</w:t>
        </w:r>
      </w:hyperlink>
    </w:p>
    <w:p w14:paraId="392DB263" w14:textId="77777777" w:rsidR="005D5EFB" w:rsidRPr="005D5EFB" w:rsidRDefault="005D5EFB" w:rsidP="005D5EFB">
      <w:pPr>
        <w:spacing w:after="160" w:line="360" w:lineRule="auto"/>
        <w:ind w:left="720" w:hanging="720"/>
        <w:jc w:val="both"/>
      </w:pPr>
      <w:r w:rsidRPr="005D5EFB">
        <w:t xml:space="preserve">Hassan, M. A., Muse, A. H., &amp; Nadarajah, S. (2024). Predicting student dropout rates using supervised machine learning: Insights from the 2022 National Education Accessibility Survey in Somaliland. </w:t>
      </w:r>
      <w:r w:rsidRPr="005D5EFB">
        <w:rPr>
          <w:i/>
          <w:iCs/>
        </w:rPr>
        <w:t>Applied Sciences</w:t>
      </w:r>
      <w:r w:rsidRPr="005D5EFB">
        <w:t xml:space="preserve">, 14(17), 7593. </w:t>
      </w:r>
      <w:hyperlink r:id="rId14" w:tgtFrame="_blank" w:history="1">
        <w:r w:rsidRPr="005D5EFB">
          <w:rPr>
            <w:rStyle w:val="Hyperlink"/>
          </w:rPr>
          <w:t>https://doi.org/10.3390/app14177593</w:t>
        </w:r>
      </w:hyperlink>
    </w:p>
    <w:p w14:paraId="29214DBE" w14:textId="77777777" w:rsidR="005D5EFB" w:rsidRPr="005D5EFB" w:rsidRDefault="005D5EFB" w:rsidP="005D5EFB">
      <w:pPr>
        <w:spacing w:after="160" w:line="360" w:lineRule="auto"/>
        <w:ind w:left="720" w:hanging="720"/>
        <w:jc w:val="both"/>
      </w:pPr>
      <w:r w:rsidRPr="005D5EFB">
        <w:t xml:space="preserve">Jiménez, O., Jesús, A., &amp; Wong, L. (2023). Model for the prediction of dropout in higher education in Peru applying machine learning algorithms: Random Forest, Decision </w:t>
      </w:r>
      <w:r w:rsidRPr="005D5EFB">
        <w:lastRenderedPageBreak/>
        <w:t xml:space="preserve">Tree, Neural Network and Support Vector Machine. </w:t>
      </w:r>
      <w:r w:rsidRPr="005D5EFB">
        <w:rPr>
          <w:i/>
          <w:iCs/>
        </w:rPr>
        <w:t>Proceeding of the 33rd Conference of FRUCT Association</w:t>
      </w:r>
      <w:r w:rsidRPr="005D5EFB">
        <w:t>, 116–124.</w:t>
      </w:r>
    </w:p>
    <w:p w14:paraId="7DB03A53" w14:textId="77777777" w:rsidR="005D5EFB" w:rsidRPr="005D5EFB" w:rsidRDefault="005D5EFB" w:rsidP="005D5EFB">
      <w:pPr>
        <w:spacing w:after="160" w:line="360" w:lineRule="auto"/>
        <w:ind w:left="720" w:hanging="720"/>
        <w:jc w:val="both"/>
      </w:pPr>
      <w:r w:rsidRPr="005D5EFB">
        <w:t xml:space="preserve">Mduma, N., Kalegele, K., &amp; Machuve, D. (2019). A survey of machine learning approaches and techniques for student dropout prediction. </w:t>
      </w:r>
      <w:r w:rsidRPr="005D5EFB">
        <w:rPr>
          <w:i/>
          <w:iCs/>
        </w:rPr>
        <w:t>Data Science Journal</w:t>
      </w:r>
      <w:r w:rsidRPr="005D5EFB">
        <w:t xml:space="preserve">, 18(1), 14. </w:t>
      </w:r>
      <w:hyperlink r:id="rId15" w:tgtFrame="_blank" w:history="1">
        <w:r w:rsidRPr="005D5EFB">
          <w:rPr>
            <w:rStyle w:val="Hyperlink"/>
          </w:rPr>
          <w:t>https://doi.org/10.5334/dsj-2019-014</w:t>
        </w:r>
      </w:hyperlink>
    </w:p>
    <w:p w14:paraId="6CBA8D38" w14:textId="77777777" w:rsidR="005D5EFB" w:rsidRPr="005D5EFB" w:rsidRDefault="005D5EFB" w:rsidP="005D5EFB">
      <w:pPr>
        <w:spacing w:after="160" w:line="360" w:lineRule="auto"/>
        <w:ind w:left="720" w:hanging="720"/>
        <w:jc w:val="both"/>
      </w:pPr>
      <w:r w:rsidRPr="005D5EFB">
        <w:t xml:space="preserve">Mukooyo, H., &amp; Kasse, J. P. (2024). Towards sustainable education: A machine learning model for early student dropout prediction in higher education institutions. </w:t>
      </w:r>
      <w:r w:rsidRPr="005D5EFB">
        <w:rPr>
          <w:i/>
          <w:iCs/>
        </w:rPr>
        <w:t>The Uganda Higher Education Review</w:t>
      </w:r>
      <w:r w:rsidRPr="005D5EFB">
        <w:t xml:space="preserve">, 11(2), 57–68. </w:t>
      </w:r>
      <w:hyperlink r:id="rId16" w:tgtFrame="_blank" w:history="1">
        <w:r w:rsidRPr="005D5EFB">
          <w:rPr>
            <w:rStyle w:val="Hyperlink"/>
          </w:rPr>
          <w:t>https://doi.org/10.58653/nche.v11i2.5</w:t>
        </w:r>
      </w:hyperlink>
    </w:p>
    <w:p w14:paraId="4BC87BFA" w14:textId="77777777" w:rsidR="005D5EFB" w:rsidRPr="005D5EFB" w:rsidRDefault="005D5EFB" w:rsidP="005D5EFB">
      <w:pPr>
        <w:spacing w:after="160" w:line="360" w:lineRule="auto"/>
        <w:ind w:left="720" w:hanging="720"/>
        <w:jc w:val="both"/>
      </w:pPr>
      <w:r w:rsidRPr="005D5EFB">
        <w:t xml:space="preserve">Naseem, M., Chaudhary, K., Sharma, B., &amp; Lal, A. G. (2021). Using ensemble decision tree model to predict student dropout in computing science. </w:t>
      </w:r>
      <w:r w:rsidRPr="005D5EFB">
        <w:rPr>
          <w:i/>
          <w:iCs/>
        </w:rPr>
        <w:t>2021 IEEE Proceedings</w:t>
      </w:r>
      <w:r w:rsidRPr="005D5EFB">
        <w:t>, 1–8.</w:t>
      </w:r>
    </w:p>
    <w:p w14:paraId="65490F8B" w14:textId="77777777" w:rsidR="005D5EFB" w:rsidRPr="005D5EFB" w:rsidRDefault="005D5EFB" w:rsidP="005D5EFB">
      <w:pPr>
        <w:spacing w:after="160" w:line="360" w:lineRule="auto"/>
        <w:ind w:left="720" w:hanging="720"/>
        <w:jc w:val="both"/>
      </w:pPr>
      <w:r w:rsidRPr="005D5EFB">
        <w:t xml:space="preserve">Nicoletti, M. C., &amp; de Oliveira, O. L. (2020). A machine learning-based computational system proposal aiming at higher education dropout prediction. </w:t>
      </w:r>
      <w:r w:rsidRPr="005D5EFB">
        <w:rPr>
          <w:i/>
          <w:iCs/>
        </w:rPr>
        <w:t>Higher Education Studies</w:t>
      </w:r>
      <w:r w:rsidRPr="005D5EFB">
        <w:t xml:space="preserve">, 10(4), 12–24. </w:t>
      </w:r>
      <w:hyperlink r:id="rId17" w:tgtFrame="_blank" w:history="1">
        <w:r w:rsidRPr="005D5EFB">
          <w:rPr>
            <w:rStyle w:val="Hyperlink"/>
          </w:rPr>
          <w:t>https://doi.org/10.5539/hes.v10n4p12</w:t>
        </w:r>
      </w:hyperlink>
    </w:p>
    <w:p w14:paraId="3EE62CA6" w14:textId="77777777" w:rsidR="005D5EFB" w:rsidRPr="005D5EFB" w:rsidRDefault="005D5EFB" w:rsidP="005D5EFB">
      <w:pPr>
        <w:spacing w:after="160" w:line="360" w:lineRule="auto"/>
        <w:ind w:left="720" w:hanging="720"/>
        <w:jc w:val="both"/>
      </w:pPr>
      <w:r w:rsidRPr="005D5EFB">
        <w:t xml:space="preserve">Niyogisubizo, J., Liao, L., Nziyumva, E., Murwanashyaka, E., &amp; Pierre Claver Nshimyumukiza, P. C. (2022). Predicting student’s dropout in university classes using two-layer ensemble machine learning approach: A novel stacked generalization. </w:t>
      </w:r>
      <w:r w:rsidRPr="005D5EFB">
        <w:rPr>
          <w:i/>
          <w:iCs/>
        </w:rPr>
        <w:t>Computers and Education: Artificial Intelligence</w:t>
      </w:r>
      <w:r w:rsidRPr="005D5EFB">
        <w:t xml:space="preserve">, 3, 100066. </w:t>
      </w:r>
      <w:hyperlink r:id="rId18" w:tgtFrame="_blank" w:history="1">
        <w:r w:rsidRPr="005D5EFB">
          <w:rPr>
            <w:rStyle w:val="Hyperlink"/>
          </w:rPr>
          <w:t>https://doi.org/10.1016/j.caeai.2022.100066</w:t>
        </w:r>
      </w:hyperlink>
    </w:p>
    <w:p w14:paraId="1F4BBE63" w14:textId="77777777" w:rsidR="005D5EFB" w:rsidRPr="005D5EFB" w:rsidRDefault="005D5EFB" w:rsidP="005D5EFB">
      <w:pPr>
        <w:spacing w:after="160" w:line="360" w:lineRule="auto"/>
        <w:ind w:left="720" w:hanging="720"/>
        <w:jc w:val="both"/>
      </w:pPr>
      <w:r w:rsidRPr="005D5EFB">
        <w:t xml:space="preserve">Osemwegie, E. E., &amp; Amadin, F. I. (2023). Student dropout prediction using machine learning. </w:t>
      </w:r>
      <w:r w:rsidRPr="005D5EFB">
        <w:rPr>
          <w:i/>
          <w:iCs/>
        </w:rPr>
        <w:t>FUDMA Journal of Sciences</w:t>
      </w:r>
      <w:r w:rsidRPr="005D5EFB">
        <w:t xml:space="preserve">, 7(6), 347–353. </w:t>
      </w:r>
      <w:hyperlink r:id="rId19" w:tgtFrame="_blank" w:history="1">
        <w:r w:rsidRPr="005D5EFB">
          <w:rPr>
            <w:rStyle w:val="Hyperlink"/>
          </w:rPr>
          <w:t>https://doi.org/10.33003/fjs-2023-0706-2103</w:t>
        </w:r>
      </w:hyperlink>
    </w:p>
    <w:p w14:paraId="37D3ACE3" w14:textId="77777777" w:rsidR="005D5EFB" w:rsidRPr="005D5EFB" w:rsidRDefault="005D5EFB" w:rsidP="005D5EFB">
      <w:pPr>
        <w:spacing w:after="160" w:line="360" w:lineRule="auto"/>
        <w:ind w:left="720" w:hanging="720"/>
        <w:jc w:val="both"/>
      </w:pPr>
      <w:r w:rsidRPr="005D5EFB">
        <w:t xml:space="preserve">Pecuchova, J., &amp; Drlik, M. (2023). Predicting students at risk of early dropping out from course using ensemble classification methods. </w:t>
      </w:r>
      <w:r w:rsidRPr="005D5EFB">
        <w:rPr>
          <w:i/>
          <w:iCs/>
        </w:rPr>
        <w:t>Procedia Computer Science</w:t>
      </w:r>
      <w:r w:rsidRPr="005D5EFB">
        <w:t xml:space="preserve">, 225, 3223–3232. </w:t>
      </w:r>
      <w:hyperlink r:id="rId20" w:tgtFrame="_blank" w:history="1">
        <w:r w:rsidRPr="005D5EFB">
          <w:rPr>
            <w:rStyle w:val="Hyperlink"/>
          </w:rPr>
          <w:t>https://doi.org/10.1016/j.procs.2023.10.316</w:t>
        </w:r>
      </w:hyperlink>
    </w:p>
    <w:p w14:paraId="4E9C60E6" w14:textId="77777777" w:rsidR="005D5EFB" w:rsidRPr="005D5EFB" w:rsidRDefault="005D5EFB" w:rsidP="005D5EFB">
      <w:pPr>
        <w:spacing w:after="160" w:line="360" w:lineRule="auto"/>
        <w:ind w:left="720" w:hanging="720"/>
        <w:jc w:val="both"/>
      </w:pPr>
      <w:r w:rsidRPr="005D5EFB">
        <w:t xml:space="preserve">Valkenborg, D., Rousseau, A. J., Geubbelmans, M., &amp; Burzykowski, T. (2023). Support vector machines. </w:t>
      </w:r>
      <w:r w:rsidRPr="005D5EFB">
        <w:rPr>
          <w:i/>
          <w:iCs/>
        </w:rPr>
        <w:t>American Journal of Orthodontics and Dentofacial Orthopedics</w:t>
      </w:r>
      <w:r w:rsidRPr="005D5EFB">
        <w:t xml:space="preserve">, 164(5), 754–757. </w:t>
      </w:r>
      <w:hyperlink r:id="rId21" w:tgtFrame="_blank" w:history="1">
        <w:r w:rsidRPr="005D5EFB">
          <w:rPr>
            <w:rStyle w:val="Hyperlink"/>
          </w:rPr>
          <w:t>https://doi.org/10.1016/j.ajodo.2023.08.003</w:t>
        </w:r>
      </w:hyperlink>
    </w:p>
    <w:p w14:paraId="603E28A0" w14:textId="77777777" w:rsidR="005D5EFB" w:rsidRPr="005D5EFB" w:rsidRDefault="005D5EFB" w:rsidP="005D5EFB">
      <w:pPr>
        <w:spacing w:after="160" w:line="360" w:lineRule="auto"/>
        <w:ind w:left="720" w:hanging="720"/>
        <w:jc w:val="both"/>
      </w:pPr>
      <w:r w:rsidRPr="005D5EFB">
        <w:lastRenderedPageBreak/>
        <w:t xml:space="preserve">Villar, A., &amp; Velini de Andrade, C. R. (2024). Supervised machine learning algorithms for predicting student dropout and academic success: A comparative study. </w:t>
      </w:r>
      <w:r w:rsidRPr="005D5EFB">
        <w:rPr>
          <w:i/>
          <w:iCs/>
        </w:rPr>
        <w:t>Discover Artificial Intelligence</w:t>
      </w:r>
      <w:r w:rsidRPr="005D5EFB">
        <w:t xml:space="preserve">, 4(2). </w:t>
      </w:r>
      <w:hyperlink r:id="rId22" w:tgtFrame="_blank" w:history="1">
        <w:r w:rsidRPr="005D5EFB">
          <w:rPr>
            <w:rStyle w:val="Hyperlink"/>
          </w:rPr>
          <w:t>https://doi.org/10.1007/s44163-023-00079-z</w:t>
        </w:r>
      </w:hyperlink>
    </w:p>
    <w:p w14:paraId="4BA9707E" w14:textId="77777777" w:rsidR="005D5EFB" w:rsidRPr="005D5EFB" w:rsidRDefault="005D5EFB" w:rsidP="005D5EFB">
      <w:pPr>
        <w:spacing w:after="160" w:line="360" w:lineRule="auto"/>
        <w:ind w:left="720" w:hanging="720"/>
        <w:jc w:val="both"/>
      </w:pPr>
      <w:r w:rsidRPr="005D5EFB">
        <w:t xml:space="preserve">Zhao, Z., &amp; Ren, P. (2025). Random Forest-based early warning system for student dropout using behavioral data. </w:t>
      </w:r>
      <w:r w:rsidRPr="005D5EFB">
        <w:rPr>
          <w:i/>
          <w:iCs/>
        </w:rPr>
        <w:t>Bulletin of Education and Psychology</w:t>
      </w:r>
      <w:r w:rsidRPr="005D5EFB">
        <w:t xml:space="preserve">, 5(5). </w:t>
      </w:r>
      <w:hyperlink r:id="rId23" w:tgtFrame="_blank" w:history="1">
        <w:r w:rsidRPr="005D5EFB">
          <w:rPr>
            <w:rStyle w:val="Hyperlink"/>
          </w:rPr>
          <w:t>https://hal.science/hal-05102483v1</w:t>
        </w:r>
      </w:hyperlink>
    </w:p>
    <w:p w14:paraId="2682D576" w14:textId="36C9C7F2" w:rsidR="00CD477D" w:rsidRPr="00CD477D" w:rsidRDefault="00CD477D" w:rsidP="00CD477D">
      <w:pPr>
        <w:spacing w:after="160" w:line="360" w:lineRule="auto"/>
        <w:ind w:left="720" w:hanging="720"/>
        <w:jc w:val="both"/>
      </w:pPr>
    </w:p>
    <w:p w14:paraId="3341FD5F" w14:textId="42495578" w:rsidR="00B46DD4" w:rsidRDefault="00B46DD4" w:rsidP="00CD477D">
      <w:pPr>
        <w:spacing w:after="160" w:line="360" w:lineRule="auto"/>
        <w:ind w:left="720" w:hanging="720"/>
        <w:jc w:val="both"/>
      </w:pPr>
    </w:p>
    <w:sectPr w:rsidR="00B46DD4" w:rsidSect="00B55594">
      <w:footerReference w:type="default" r:id="rId24"/>
      <w:pgSz w:w="11906" w:h="16838"/>
      <w:pgMar w:top="900" w:right="144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06285" w14:textId="77777777" w:rsidR="00C32B05" w:rsidRDefault="00C32B05">
      <w:r>
        <w:separator/>
      </w:r>
    </w:p>
  </w:endnote>
  <w:endnote w:type="continuationSeparator" w:id="0">
    <w:p w14:paraId="53267EE5" w14:textId="77777777" w:rsidR="00C32B05" w:rsidRDefault="00C32B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BBE26CFD-F30F-4DC0-9BB1-3FC173AAA54E}"/>
  </w:font>
  <w:font w:name="Calibri">
    <w:panose1 w:val="020F0502020204030204"/>
    <w:charset w:val="00"/>
    <w:family w:val="swiss"/>
    <w:pitch w:val="variable"/>
    <w:sig w:usb0="E4002EFF" w:usb1="C200247B" w:usb2="00000009" w:usb3="00000000" w:csb0="000001FF" w:csb1="00000000"/>
    <w:embedRegular r:id="rId2" w:fontKey="{C55618BD-3527-462E-9152-B54134231899}"/>
  </w:font>
  <w:font w:name="Cambria">
    <w:panose1 w:val="02040503050406030204"/>
    <w:charset w:val="00"/>
    <w:family w:val="roman"/>
    <w:pitch w:val="variable"/>
    <w:sig w:usb0="E00006FF" w:usb1="420024FF" w:usb2="02000000" w:usb3="00000000" w:csb0="0000019F" w:csb1="00000000"/>
    <w:embedRegular r:id="rId3" w:fontKey="{CC92D39B-C5D1-4993-8787-5440593AF1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3183C" w14:textId="77777777" w:rsidR="00B46DD4" w:rsidRDefault="00000000">
    <w:pPr>
      <w:jc w:val="center"/>
    </w:pPr>
    <w:r>
      <w:rPr>
        <w:sz w:val="22"/>
        <w:szCs w:val="22"/>
      </w:rPr>
      <w:fldChar w:fldCharType="begin"/>
    </w:r>
    <w:r>
      <w:rPr>
        <w:sz w:val="22"/>
        <w:szCs w:val="22"/>
      </w:rPr>
      <w:instrText>PAGE</w:instrText>
    </w:r>
    <w:r>
      <w:rPr>
        <w:sz w:val="22"/>
        <w:szCs w:val="22"/>
      </w:rPr>
      <w:fldChar w:fldCharType="separate"/>
    </w:r>
    <w:r w:rsidR="003A53AC">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5933" w14:textId="77777777" w:rsidR="00C32B05" w:rsidRDefault="00C32B05">
      <w:r>
        <w:separator/>
      </w:r>
    </w:p>
  </w:footnote>
  <w:footnote w:type="continuationSeparator" w:id="0">
    <w:p w14:paraId="0C1C53AF" w14:textId="77777777" w:rsidR="00C32B05" w:rsidRDefault="00C32B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836DB"/>
    <w:multiLevelType w:val="multilevel"/>
    <w:tmpl w:val="396A00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E2B10"/>
    <w:multiLevelType w:val="multilevel"/>
    <w:tmpl w:val="81B8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A3A21"/>
    <w:multiLevelType w:val="multilevel"/>
    <w:tmpl w:val="6C6E4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A941BBB"/>
    <w:multiLevelType w:val="hybridMultilevel"/>
    <w:tmpl w:val="0D4A1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C127AB"/>
    <w:multiLevelType w:val="hybridMultilevel"/>
    <w:tmpl w:val="C16023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E94EF4"/>
    <w:multiLevelType w:val="hybridMultilevel"/>
    <w:tmpl w:val="7DAA61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DC5FEF"/>
    <w:multiLevelType w:val="multilevel"/>
    <w:tmpl w:val="C08ADFCC"/>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CF14D1"/>
    <w:multiLevelType w:val="hybridMultilevel"/>
    <w:tmpl w:val="987A0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9B08D9"/>
    <w:multiLevelType w:val="hybridMultilevel"/>
    <w:tmpl w:val="066E2856"/>
    <w:lvl w:ilvl="0" w:tplc="53569B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067BE7"/>
    <w:multiLevelType w:val="hybridMultilevel"/>
    <w:tmpl w:val="20DE4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99F207F"/>
    <w:multiLevelType w:val="multilevel"/>
    <w:tmpl w:val="E4F063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FE4549"/>
    <w:multiLevelType w:val="multilevel"/>
    <w:tmpl w:val="A412AE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4312008">
    <w:abstractNumId w:val="11"/>
  </w:num>
  <w:num w:numId="2" w16cid:durableId="1084106612">
    <w:abstractNumId w:val="2"/>
  </w:num>
  <w:num w:numId="3" w16cid:durableId="213934350">
    <w:abstractNumId w:val="3"/>
  </w:num>
  <w:num w:numId="4" w16cid:durableId="1400516528">
    <w:abstractNumId w:val="8"/>
  </w:num>
  <w:num w:numId="5" w16cid:durableId="1564874995">
    <w:abstractNumId w:val="7"/>
  </w:num>
  <w:num w:numId="6" w16cid:durableId="1432899904">
    <w:abstractNumId w:val="5"/>
  </w:num>
  <w:num w:numId="7" w16cid:durableId="1903591156">
    <w:abstractNumId w:val="4"/>
  </w:num>
  <w:num w:numId="8" w16cid:durableId="12926715">
    <w:abstractNumId w:val="9"/>
  </w:num>
  <w:num w:numId="9" w16cid:durableId="140536199">
    <w:abstractNumId w:val="10"/>
  </w:num>
  <w:num w:numId="10" w16cid:durableId="372465405">
    <w:abstractNumId w:val="6"/>
  </w:num>
  <w:num w:numId="11" w16cid:durableId="1427070450">
    <w:abstractNumId w:val="1"/>
  </w:num>
  <w:num w:numId="12" w16cid:durableId="754084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DD4"/>
    <w:rsid w:val="00002F47"/>
    <w:rsid w:val="00006095"/>
    <w:rsid w:val="000C47F7"/>
    <w:rsid w:val="001A5E29"/>
    <w:rsid w:val="0021592C"/>
    <w:rsid w:val="002564C9"/>
    <w:rsid w:val="00293454"/>
    <w:rsid w:val="002C78A8"/>
    <w:rsid w:val="002D17C4"/>
    <w:rsid w:val="002D26CC"/>
    <w:rsid w:val="002E49C0"/>
    <w:rsid w:val="002E7E0A"/>
    <w:rsid w:val="003A53AC"/>
    <w:rsid w:val="003C6A02"/>
    <w:rsid w:val="003D7BFB"/>
    <w:rsid w:val="003E3A02"/>
    <w:rsid w:val="00413B22"/>
    <w:rsid w:val="00460EA1"/>
    <w:rsid w:val="00491886"/>
    <w:rsid w:val="004A284A"/>
    <w:rsid w:val="004D435A"/>
    <w:rsid w:val="005311CC"/>
    <w:rsid w:val="0053250A"/>
    <w:rsid w:val="00534CE3"/>
    <w:rsid w:val="0057791D"/>
    <w:rsid w:val="00582A54"/>
    <w:rsid w:val="005C667E"/>
    <w:rsid w:val="005D5EFB"/>
    <w:rsid w:val="00661572"/>
    <w:rsid w:val="006A6788"/>
    <w:rsid w:val="006C6AEB"/>
    <w:rsid w:val="007036A4"/>
    <w:rsid w:val="00714185"/>
    <w:rsid w:val="007743A7"/>
    <w:rsid w:val="007F1569"/>
    <w:rsid w:val="00805E6B"/>
    <w:rsid w:val="0082634A"/>
    <w:rsid w:val="00843600"/>
    <w:rsid w:val="00851249"/>
    <w:rsid w:val="00851E60"/>
    <w:rsid w:val="008A688A"/>
    <w:rsid w:val="008B3884"/>
    <w:rsid w:val="009061B9"/>
    <w:rsid w:val="00912C6D"/>
    <w:rsid w:val="009376D4"/>
    <w:rsid w:val="009851B6"/>
    <w:rsid w:val="009B7876"/>
    <w:rsid w:val="00A01AC3"/>
    <w:rsid w:val="00A02FC1"/>
    <w:rsid w:val="00A44A75"/>
    <w:rsid w:val="00A65E2C"/>
    <w:rsid w:val="00A75B60"/>
    <w:rsid w:val="00AE6DD8"/>
    <w:rsid w:val="00B15AED"/>
    <w:rsid w:val="00B46DD4"/>
    <w:rsid w:val="00B51A84"/>
    <w:rsid w:val="00B55594"/>
    <w:rsid w:val="00BE6221"/>
    <w:rsid w:val="00C32B05"/>
    <w:rsid w:val="00C34573"/>
    <w:rsid w:val="00CA0AD1"/>
    <w:rsid w:val="00CD418F"/>
    <w:rsid w:val="00CD477D"/>
    <w:rsid w:val="00D019A3"/>
    <w:rsid w:val="00D251B8"/>
    <w:rsid w:val="00D602D2"/>
    <w:rsid w:val="00DA30F3"/>
    <w:rsid w:val="00DB62E4"/>
    <w:rsid w:val="00DC1106"/>
    <w:rsid w:val="00DF3E46"/>
    <w:rsid w:val="00E01A1C"/>
    <w:rsid w:val="00E1188F"/>
    <w:rsid w:val="00E417AB"/>
    <w:rsid w:val="00EB3668"/>
    <w:rsid w:val="00ED0A59"/>
    <w:rsid w:val="00EE2C75"/>
    <w:rsid w:val="00FA07A0"/>
    <w:rsid w:val="00FC7C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AFBC6"/>
  <w15:docId w15:val="{6102D27B-9B10-436A-BED8-6A06FAEB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E01A1C"/>
    <w:pPr>
      <w:ind w:left="720"/>
      <w:contextualSpacing/>
    </w:pPr>
  </w:style>
  <w:style w:type="character" w:styleId="Hyperlink">
    <w:name w:val="Hyperlink"/>
    <w:basedOn w:val="DefaultParagraphFont"/>
    <w:uiPriority w:val="99"/>
    <w:unhideWhenUsed/>
    <w:rsid w:val="00CD477D"/>
    <w:rPr>
      <w:color w:val="0000FF" w:themeColor="hyperlink"/>
      <w:u w:val="single"/>
    </w:rPr>
  </w:style>
  <w:style w:type="character" w:styleId="UnresolvedMention">
    <w:name w:val="Unresolved Mention"/>
    <w:basedOn w:val="DefaultParagraphFont"/>
    <w:uiPriority w:val="99"/>
    <w:semiHidden/>
    <w:unhideWhenUsed/>
    <w:rsid w:val="00CD47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sa=E&amp;q=https%3A%2F%2Fdoi.org%2F10.1109%2FACCESS.2021.3115851" TargetMode="External"/><Relationship Id="rId18" Type="http://schemas.openxmlformats.org/officeDocument/2006/relationships/hyperlink" Target="https://www.google.com/url?sa=E&amp;q=https%3A%2F%2Fdoi.org%2F10.1016%2Fj.caeai.2022.100066"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google.com/url?sa=E&amp;q=https%3A%2F%2Fdoi.org%2F10.1016%2Fj.ajodo.2023.08.003" TargetMode="External"/><Relationship Id="rId7" Type="http://schemas.openxmlformats.org/officeDocument/2006/relationships/endnotes" Target="endnotes.xml"/><Relationship Id="rId12" Type="http://schemas.openxmlformats.org/officeDocument/2006/relationships/hyperlink" Target="https://www.google.com/url?sa=E&amp;q=https%3A%2F%2Fdoi.org%2F10.105780%2Fbima.v1i3.19" TargetMode="External"/><Relationship Id="rId17" Type="http://schemas.openxmlformats.org/officeDocument/2006/relationships/hyperlink" Target="https://www.google.com/url?sa=E&amp;q=https%3A%2F%2Fdoi.org%2F10.5539%2Fhes.v10n4p12"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oogle.com/url?sa=E&amp;q=https%3A%2F%2Fdoi.org%2F10.58653%2Fnche.v11i2.5" TargetMode="External"/><Relationship Id="rId20" Type="http://schemas.openxmlformats.org/officeDocument/2006/relationships/hyperlink" Target="https://www.google.com/url?sa=E&amp;q=https%3A%2F%2Fdoi.org%2F10.1016%2Fj.procs.2023.10.31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doi.org%2F10.20944%2Fpreprints201908.0203.v1"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google.com/url?sa=E&amp;q=https%3A%2F%2Fdoi.org%2F10.5334%2Fdsj-2019-014" TargetMode="External"/><Relationship Id="rId23" Type="http://schemas.openxmlformats.org/officeDocument/2006/relationships/hyperlink" Target="https://www.google.com/url?sa=E&amp;q=https%3A%2F%2Fhal.science%2Fhal-05102483v1" TargetMode="External"/><Relationship Id="rId10" Type="http://schemas.openxmlformats.org/officeDocument/2006/relationships/image" Target="media/image3.png"/><Relationship Id="rId19" Type="http://schemas.openxmlformats.org/officeDocument/2006/relationships/hyperlink" Target="https://www.google.com/url?sa=E&amp;q=https%3A%2F%2Fdoi.org%2F10.33003%2Ffjs-2023-0706-210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ogle.com/url?sa=E&amp;q=https%3A%2F%2Fdoi.org%2F10.3390%2Fapp14177593" TargetMode="External"/><Relationship Id="rId22" Type="http://schemas.openxmlformats.org/officeDocument/2006/relationships/hyperlink" Target="https://www.google.com/url?sa=E&amp;q=https%3A%2F%2Fdoi.org%2F10.1007%2Fs44163-023-00079-z"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xtGaKlmktj79x6ozV++zea8SsQ==">CgMxLjA4AHIhMUJ5RHFGdFc5YjFsNFR1Y1puenpXYmducjdBWVNoR3d2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17</Pages>
  <Words>3987</Words>
  <Characters>22728</Characters>
  <Application>Microsoft Office Word</Application>
  <DocSecurity>0</DocSecurity>
  <Lines>189</Lines>
  <Paragraphs>53</Paragraphs>
  <ScaleCrop>false</ScaleCrop>
  <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HomePC</dc:creator>
  <cp:lastModifiedBy>Joseph Iyimoga</cp:lastModifiedBy>
  <cp:revision>78</cp:revision>
  <cp:lastPrinted>2026-07-23T00:00:00Z</cp:lastPrinted>
  <dcterms:created xsi:type="dcterms:W3CDTF">2026-06-25T11:25:00Z</dcterms:created>
  <dcterms:modified xsi:type="dcterms:W3CDTF">2026-07-23T13:48:00Z</dcterms:modified>
</cp:coreProperties>
</file>