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AD45D" w14:textId="77777777" w:rsidR="00AB629C" w:rsidRDefault="00000000" w:rsidP="00FE52D5">
      <w:pPr>
        <w:spacing w:after="200" w:line="360" w:lineRule="auto"/>
        <w:jc w:val="center"/>
        <w:rPr>
          <w:b/>
          <w:bCs/>
        </w:rPr>
      </w:pPr>
      <w:r>
        <w:rPr>
          <w:b/>
          <w:bCs/>
        </w:rPr>
        <w:t>ABUBAKAR TAFAWA BALEWA UNIVERSITY, BAUCHI</w:t>
      </w:r>
    </w:p>
    <w:p w14:paraId="7551D3FD" w14:textId="77777777" w:rsidR="00AB629C" w:rsidRDefault="00000000" w:rsidP="00FE52D5">
      <w:pPr>
        <w:spacing w:after="200" w:line="360" w:lineRule="auto"/>
        <w:jc w:val="center"/>
      </w:pPr>
      <w:r>
        <w:rPr>
          <w:b/>
          <w:bCs/>
        </w:rPr>
        <w:t>DEPARTMENT OF COMPUTER SCIENCE</w:t>
      </w:r>
    </w:p>
    <w:p w14:paraId="5F3E99CD" w14:textId="77777777" w:rsidR="00AB629C" w:rsidRDefault="00AB629C" w:rsidP="00FE52D5">
      <w:pPr>
        <w:spacing w:after="200" w:line="360" w:lineRule="auto"/>
      </w:pPr>
    </w:p>
    <w:p w14:paraId="7F9F4847" w14:textId="77777777" w:rsidR="00AB629C" w:rsidRDefault="00AB629C" w:rsidP="00FE52D5">
      <w:pPr>
        <w:spacing w:after="200" w:line="360" w:lineRule="auto"/>
      </w:pPr>
    </w:p>
    <w:p w14:paraId="59FFC1CE" w14:textId="77777777" w:rsidR="00DE5EBC" w:rsidRDefault="00DE5EBC" w:rsidP="00FE52D5">
      <w:pPr>
        <w:spacing w:after="120" w:line="360" w:lineRule="auto"/>
        <w:ind w:left="720"/>
        <w:jc w:val="center"/>
      </w:pPr>
      <w:r>
        <w:rPr>
          <w:b/>
          <w:bCs/>
          <w:sz w:val="32"/>
          <w:szCs w:val="32"/>
        </w:rPr>
        <w:t>AN ENSEMBLED MACHINE LEARNING MODEL FOR PREDICTION OF STUDENTS DROPOUT IN NIGERIAN UNIVERSITIES</w:t>
      </w:r>
    </w:p>
    <w:p w14:paraId="77867ABA" w14:textId="77777777" w:rsidR="00AB629C" w:rsidRDefault="00AB629C" w:rsidP="00FE52D5">
      <w:pPr>
        <w:spacing w:after="300" w:line="360" w:lineRule="auto"/>
      </w:pPr>
    </w:p>
    <w:p w14:paraId="7D1F191E" w14:textId="77777777" w:rsidR="00AB629C" w:rsidRDefault="00000000" w:rsidP="00FE52D5">
      <w:pPr>
        <w:spacing w:after="200" w:line="360" w:lineRule="auto"/>
        <w:jc w:val="center"/>
      </w:pPr>
      <w:r>
        <w:rPr>
          <w:b/>
          <w:bCs/>
        </w:rPr>
        <w:t>A PROJECT REPORT</w:t>
      </w:r>
    </w:p>
    <w:p w14:paraId="2D13954D" w14:textId="77777777" w:rsidR="00AB629C" w:rsidRDefault="00000000" w:rsidP="00FE52D5">
      <w:pPr>
        <w:spacing w:after="200" w:line="360" w:lineRule="auto"/>
        <w:jc w:val="center"/>
      </w:pPr>
      <w:r>
        <w:t>Submitted to the Department of Computer Science</w:t>
      </w:r>
    </w:p>
    <w:p w14:paraId="6353791F" w14:textId="77777777" w:rsidR="00AB629C" w:rsidRDefault="00000000" w:rsidP="00FE52D5">
      <w:pPr>
        <w:spacing w:after="200" w:line="360" w:lineRule="auto"/>
        <w:jc w:val="center"/>
      </w:pPr>
      <w:r>
        <w:t>in partial fulfilment of the requirements for the award of</w:t>
      </w:r>
    </w:p>
    <w:p w14:paraId="145A856A" w14:textId="77777777" w:rsidR="00AB629C" w:rsidRDefault="00000000" w:rsidP="00FE52D5">
      <w:pPr>
        <w:spacing w:after="200" w:line="360" w:lineRule="auto"/>
        <w:jc w:val="center"/>
      </w:pPr>
      <w:r>
        <w:rPr>
          <w:b/>
          <w:bCs/>
        </w:rPr>
        <w:t>Bachelor of Technology (B.Tech.) Degree in Computer Science</w:t>
      </w:r>
    </w:p>
    <w:p w14:paraId="6FBCDD3E" w14:textId="77777777" w:rsidR="00AB629C" w:rsidRDefault="00AB629C" w:rsidP="00FE52D5">
      <w:pPr>
        <w:spacing w:after="200" w:line="360" w:lineRule="auto"/>
      </w:pPr>
    </w:p>
    <w:p w14:paraId="3B807408" w14:textId="77777777" w:rsidR="00AB629C" w:rsidRDefault="00000000" w:rsidP="00FE52D5">
      <w:pPr>
        <w:spacing w:after="200" w:line="360" w:lineRule="auto"/>
        <w:jc w:val="center"/>
      </w:pPr>
      <w:r>
        <w:t>BY</w:t>
      </w:r>
    </w:p>
    <w:p w14:paraId="49F02EF2" w14:textId="77777777" w:rsidR="00AB629C" w:rsidRDefault="00AB629C" w:rsidP="00FE52D5">
      <w:pPr>
        <w:spacing w:after="100" w:line="360" w:lineRule="auto"/>
      </w:pPr>
    </w:p>
    <w:p w14:paraId="1E45E42A" w14:textId="77777777" w:rsidR="00AB629C" w:rsidRDefault="00000000" w:rsidP="00FE52D5">
      <w:pPr>
        <w:spacing w:after="200" w:line="360" w:lineRule="auto"/>
        <w:jc w:val="center"/>
      </w:pPr>
      <w:r>
        <w:rPr>
          <w:b/>
          <w:bCs/>
          <w:sz w:val="26"/>
          <w:szCs w:val="26"/>
        </w:rPr>
        <w:t>IYIMOGA JOSEPH NANA</w:t>
      </w:r>
    </w:p>
    <w:p w14:paraId="7A4EE876" w14:textId="77777777" w:rsidR="00AB629C" w:rsidRDefault="00000000" w:rsidP="00FE52D5">
      <w:pPr>
        <w:spacing w:after="200" w:line="360" w:lineRule="auto"/>
        <w:jc w:val="center"/>
      </w:pPr>
      <w:r>
        <w:rPr>
          <w:b/>
          <w:bCs/>
        </w:rPr>
        <w:t>Matriculation Number: 20/61871U/1</w:t>
      </w:r>
    </w:p>
    <w:p w14:paraId="4038E277" w14:textId="77777777" w:rsidR="00AB629C" w:rsidRDefault="00AB629C" w:rsidP="00FE52D5">
      <w:pPr>
        <w:spacing w:after="200" w:line="360" w:lineRule="auto"/>
      </w:pPr>
    </w:p>
    <w:p w14:paraId="6154C2C6" w14:textId="77777777" w:rsidR="00AB629C" w:rsidRDefault="00000000" w:rsidP="00FE52D5">
      <w:pPr>
        <w:spacing w:after="200" w:line="360" w:lineRule="auto"/>
        <w:jc w:val="center"/>
      </w:pPr>
      <w:r>
        <w:t>Supervised by</w:t>
      </w:r>
    </w:p>
    <w:p w14:paraId="0BC11414" w14:textId="77777777" w:rsidR="00AB629C" w:rsidRDefault="00000000" w:rsidP="00FE52D5">
      <w:pPr>
        <w:spacing w:after="200" w:line="360" w:lineRule="auto"/>
        <w:jc w:val="center"/>
      </w:pPr>
      <w:r>
        <w:rPr>
          <w:b/>
          <w:bCs/>
        </w:rPr>
        <w:t>Dr. Bala M. Yakubu</w:t>
      </w:r>
    </w:p>
    <w:p w14:paraId="092BF732" w14:textId="77777777" w:rsidR="00AB629C" w:rsidRDefault="00000000" w:rsidP="00FE52D5">
      <w:pPr>
        <w:spacing w:after="200" w:line="360" w:lineRule="auto"/>
        <w:jc w:val="center"/>
      </w:pPr>
      <w:r>
        <w:t>B.Sc., M.Sc., Ph.D. (Computer Science)</w:t>
      </w:r>
    </w:p>
    <w:p w14:paraId="76B6E7EB" w14:textId="77777777" w:rsidR="00AB629C" w:rsidRDefault="00AB629C" w:rsidP="00FE52D5">
      <w:pPr>
        <w:spacing w:after="200" w:line="360" w:lineRule="auto"/>
      </w:pPr>
    </w:p>
    <w:p w14:paraId="61EC0965" w14:textId="77777777" w:rsidR="00AB629C" w:rsidRDefault="00AB629C" w:rsidP="00FE52D5">
      <w:pPr>
        <w:spacing w:after="100" w:line="360" w:lineRule="auto"/>
      </w:pPr>
    </w:p>
    <w:p w14:paraId="37315E9A" w14:textId="504F77EE" w:rsidR="00AB629C" w:rsidRDefault="00000000" w:rsidP="00FE52D5">
      <w:pPr>
        <w:spacing w:after="200" w:line="360" w:lineRule="auto"/>
        <w:jc w:val="center"/>
      </w:pPr>
      <w:r>
        <w:rPr>
          <w:b/>
          <w:bCs/>
        </w:rPr>
        <w:t>JUNE 202</w:t>
      </w:r>
      <w:r w:rsidR="005967C9">
        <w:rPr>
          <w:b/>
          <w:bCs/>
        </w:rPr>
        <w:t>6</w:t>
      </w:r>
    </w:p>
    <w:p w14:paraId="7C071DE5" w14:textId="77777777" w:rsidR="00AB629C" w:rsidRDefault="00AB629C" w:rsidP="00FE52D5">
      <w:pPr>
        <w:pageBreakBefore/>
        <w:spacing w:line="360" w:lineRule="auto"/>
      </w:pPr>
    </w:p>
    <w:p w14:paraId="3812E63C" w14:textId="77777777" w:rsidR="00AB629C" w:rsidRDefault="00000000" w:rsidP="00FE52D5">
      <w:pPr>
        <w:pStyle w:val="Heading1"/>
        <w:spacing w:line="360" w:lineRule="auto"/>
      </w:pPr>
      <w:r>
        <w:t>CERTIFICATION</w:t>
      </w:r>
    </w:p>
    <w:p w14:paraId="48175201" w14:textId="77777777" w:rsidR="00AB629C" w:rsidRDefault="00AB629C" w:rsidP="00FE52D5">
      <w:pPr>
        <w:spacing w:after="100" w:line="360" w:lineRule="auto"/>
      </w:pPr>
    </w:p>
    <w:p w14:paraId="41B1D1C5" w14:textId="2BA28A04" w:rsidR="00AB629C" w:rsidRDefault="00BB4908" w:rsidP="00FE52D5">
      <w:pPr>
        <w:spacing w:after="200" w:line="360" w:lineRule="auto"/>
        <w:jc w:val="both"/>
      </w:pPr>
      <w:r w:rsidRPr="00BB4908">
        <w:t xml:space="preserve">This is to certify that the project titled </w:t>
      </w:r>
      <w:r w:rsidRPr="00BB4908">
        <w:rPr>
          <w:b/>
          <w:bCs/>
        </w:rPr>
        <w:t>“An Ensemble Machine Learning Model for the Prediction of Students Dropout in Nigerian Universities”</w:t>
      </w:r>
      <w:r w:rsidRPr="00BB4908">
        <w:t xml:space="preserve"> was carried out by </w:t>
      </w:r>
      <w:r w:rsidRPr="00BB4908">
        <w:rPr>
          <w:b/>
          <w:bCs/>
        </w:rPr>
        <w:t>IYIMOGA JOSEPH NANA</w:t>
      </w:r>
      <w:r w:rsidRPr="00BB4908">
        <w:t xml:space="preserve">, Matriculation Number: </w:t>
      </w:r>
      <w:r w:rsidRPr="00BB4908">
        <w:rPr>
          <w:b/>
          <w:bCs/>
        </w:rPr>
        <w:t>20/61871U/1</w:t>
      </w:r>
      <w:r w:rsidRPr="00BB4908">
        <w:t xml:space="preserve"> of the Department of Computer Science, Abubakar Tafawa Balewa University, Bauchi, in partial fulfilment of the requirements for the award of the Bachelor of Technology (B.Tech.) Degree in Computer Science. All sources and materials used in this study have been duly acknowledged in accordance with academic conventions.</w:t>
      </w:r>
    </w:p>
    <w:p w14:paraId="5DC95180" w14:textId="77777777" w:rsidR="00AB629C" w:rsidRDefault="00AB629C" w:rsidP="00FE52D5">
      <w:pPr>
        <w:spacing w:after="300" w:line="360" w:lineRule="auto"/>
      </w:pPr>
    </w:p>
    <w:p w14:paraId="0F487AAA" w14:textId="2266736A" w:rsidR="00AB629C" w:rsidRDefault="00000000" w:rsidP="00FE52D5">
      <w:pPr>
        <w:spacing w:after="200" w:line="360" w:lineRule="auto"/>
        <w:jc w:val="both"/>
      </w:pPr>
      <w:r>
        <w:t>_________________________________                    _________________________________</w:t>
      </w:r>
      <w:r w:rsidR="00171DB4">
        <w:tab/>
      </w:r>
      <w:r w:rsidR="00171DB4">
        <w:tab/>
      </w:r>
    </w:p>
    <w:p w14:paraId="6A967318" w14:textId="77777777" w:rsidR="00AB629C" w:rsidRDefault="00000000" w:rsidP="00FE52D5">
      <w:pPr>
        <w:spacing w:after="200" w:line="360" w:lineRule="auto"/>
        <w:jc w:val="both"/>
      </w:pPr>
      <w:r>
        <w:rPr>
          <w:b/>
          <w:bCs/>
        </w:rPr>
        <w:t>Dr. Bala M. Yakubu</w:t>
      </w:r>
      <w:r>
        <w:t xml:space="preserve">                                       </w:t>
      </w:r>
      <w:r>
        <w:rPr>
          <w:b/>
          <w:bCs/>
        </w:rPr>
        <w:t>Date</w:t>
      </w:r>
    </w:p>
    <w:p w14:paraId="28CA476C" w14:textId="77777777" w:rsidR="00AB629C" w:rsidRDefault="00000000" w:rsidP="00FE52D5">
      <w:pPr>
        <w:spacing w:after="200" w:line="360" w:lineRule="auto"/>
        <w:jc w:val="both"/>
      </w:pPr>
      <w:r>
        <w:t>Project Supervisor</w:t>
      </w:r>
    </w:p>
    <w:p w14:paraId="7322BCB1" w14:textId="77777777" w:rsidR="00AB629C" w:rsidRDefault="00AB629C" w:rsidP="00FE52D5">
      <w:pPr>
        <w:spacing w:after="200" w:line="360" w:lineRule="auto"/>
      </w:pPr>
    </w:p>
    <w:p w14:paraId="16ADD6ED" w14:textId="77777777" w:rsidR="00AB629C" w:rsidRDefault="00000000" w:rsidP="00FE52D5">
      <w:pPr>
        <w:spacing w:after="200" w:line="360" w:lineRule="auto"/>
        <w:jc w:val="both"/>
      </w:pPr>
      <w:r>
        <w:t>_________________________________                    _________________________________</w:t>
      </w:r>
    </w:p>
    <w:p w14:paraId="261B090F" w14:textId="77777777" w:rsidR="00AB629C" w:rsidRDefault="00000000" w:rsidP="00FE52D5">
      <w:pPr>
        <w:spacing w:after="200" w:line="360" w:lineRule="auto"/>
        <w:jc w:val="both"/>
      </w:pPr>
      <w:r>
        <w:rPr>
          <w:b/>
          <w:bCs/>
        </w:rPr>
        <w:t xml:space="preserve">Dr. </w:t>
      </w:r>
      <w:proofErr w:type="spellStart"/>
      <w:r>
        <w:rPr>
          <w:b/>
          <w:bCs/>
        </w:rPr>
        <w:t>Zambuk</w:t>
      </w:r>
      <w:proofErr w:type="spellEnd"/>
      <w:r>
        <w:t xml:space="preserve">                                    </w:t>
      </w:r>
      <w:r>
        <w:rPr>
          <w:b/>
          <w:bCs/>
        </w:rPr>
        <w:t>Date</w:t>
      </w:r>
    </w:p>
    <w:p w14:paraId="76373872" w14:textId="77777777" w:rsidR="00AB629C" w:rsidRDefault="00000000" w:rsidP="00FE52D5">
      <w:pPr>
        <w:spacing w:after="200" w:line="360" w:lineRule="auto"/>
        <w:jc w:val="both"/>
      </w:pPr>
      <w:r>
        <w:t>Head of Department</w:t>
      </w:r>
    </w:p>
    <w:p w14:paraId="3F7D6FDD" w14:textId="77777777" w:rsidR="00AB629C" w:rsidRDefault="00AB629C" w:rsidP="00FE52D5">
      <w:pPr>
        <w:spacing w:after="200" w:line="360" w:lineRule="auto"/>
      </w:pPr>
    </w:p>
    <w:p w14:paraId="4A395444" w14:textId="77777777" w:rsidR="00AB629C" w:rsidRDefault="00000000" w:rsidP="00FE52D5">
      <w:pPr>
        <w:spacing w:after="200" w:line="360" w:lineRule="auto"/>
        <w:jc w:val="both"/>
      </w:pPr>
      <w:r>
        <w:t>_________________________________                    _________________________________</w:t>
      </w:r>
    </w:p>
    <w:p w14:paraId="14628C86" w14:textId="77777777" w:rsidR="00AB629C" w:rsidRDefault="00000000" w:rsidP="00FE52D5">
      <w:pPr>
        <w:spacing w:after="200" w:line="360" w:lineRule="auto"/>
        <w:jc w:val="both"/>
      </w:pPr>
      <w:r>
        <w:rPr>
          <w:b/>
          <w:bCs/>
        </w:rPr>
        <w:t>External Examiner</w:t>
      </w:r>
      <w:r>
        <w:t xml:space="preserve">                                   </w:t>
      </w:r>
      <w:r>
        <w:rPr>
          <w:b/>
          <w:bCs/>
        </w:rPr>
        <w:t>Date</w:t>
      </w:r>
    </w:p>
    <w:p w14:paraId="23B59FA9" w14:textId="77777777" w:rsidR="00AB629C" w:rsidRDefault="00AB629C" w:rsidP="00FE52D5">
      <w:pPr>
        <w:pageBreakBefore/>
        <w:spacing w:line="360" w:lineRule="auto"/>
      </w:pPr>
    </w:p>
    <w:p w14:paraId="09BAEBF7" w14:textId="77777777" w:rsidR="00AB629C" w:rsidRDefault="00000000" w:rsidP="00FE52D5">
      <w:pPr>
        <w:pStyle w:val="Heading1"/>
        <w:spacing w:line="360" w:lineRule="auto"/>
      </w:pPr>
      <w:r>
        <w:t>DEDICATION</w:t>
      </w:r>
    </w:p>
    <w:p w14:paraId="62FB26D7" w14:textId="77777777" w:rsidR="00AB629C" w:rsidRDefault="00AB629C" w:rsidP="00FE52D5">
      <w:pPr>
        <w:spacing w:after="200" w:line="360" w:lineRule="auto"/>
      </w:pPr>
    </w:p>
    <w:p w14:paraId="59EAE5B6" w14:textId="22E2B716" w:rsidR="00AB629C" w:rsidRDefault="00000000" w:rsidP="00FE52D5">
      <w:pPr>
        <w:spacing w:after="200" w:line="360" w:lineRule="auto"/>
        <w:jc w:val="both"/>
      </w:pPr>
      <w:r>
        <w:rPr>
          <w:i/>
          <w:iCs/>
        </w:rPr>
        <w:t>To God Almighty — for wisdom, strength, and grace through every season of this</w:t>
      </w:r>
      <w:r w:rsidR="00885A6F">
        <w:rPr>
          <w:i/>
          <w:iCs/>
        </w:rPr>
        <w:t xml:space="preserve"> </w:t>
      </w:r>
      <w:r>
        <w:rPr>
          <w:i/>
          <w:iCs/>
        </w:rPr>
        <w:t>journey.</w:t>
      </w:r>
      <w:r w:rsidR="00373BFD">
        <w:t xml:space="preserve"> </w:t>
      </w:r>
      <w:r>
        <w:rPr>
          <w:i/>
          <w:iCs/>
        </w:rPr>
        <w:t xml:space="preserve">To my </w:t>
      </w:r>
      <w:proofErr w:type="gramStart"/>
      <w:r w:rsidR="00171DB4">
        <w:rPr>
          <w:i/>
          <w:iCs/>
        </w:rPr>
        <w:t>Dad</w:t>
      </w:r>
      <w:proofErr w:type="gramEnd"/>
      <w:r w:rsidR="00171DB4">
        <w:rPr>
          <w:i/>
          <w:iCs/>
        </w:rPr>
        <w:t xml:space="preserve"> and siblings who believed in me</w:t>
      </w:r>
      <w:r>
        <w:rPr>
          <w:i/>
          <w:iCs/>
        </w:rPr>
        <w:t xml:space="preserve">, </w:t>
      </w:r>
      <w:r w:rsidR="00171DB4">
        <w:rPr>
          <w:i/>
          <w:iCs/>
        </w:rPr>
        <w:t xml:space="preserve">and </w:t>
      </w:r>
      <w:r>
        <w:rPr>
          <w:i/>
          <w:iCs/>
        </w:rPr>
        <w:t>gave up so much so that I could be here.</w:t>
      </w:r>
      <w:r w:rsidR="00373BFD">
        <w:t xml:space="preserve"> </w:t>
      </w:r>
      <w:r>
        <w:rPr>
          <w:i/>
          <w:iCs/>
        </w:rPr>
        <w:t>And to every Nigerian student who had to leave school before their time</w:t>
      </w:r>
      <w:r w:rsidR="00296167">
        <w:rPr>
          <w:i/>
          <w:iCs/>
        </w:rPr>
        <w:t>, feel for you</w:t>
      </w:r>
      <w:r>
        <w:rPr>
          <w:i/>
          <w:iCs/>
        </w:rPr>
        <w:t xml:space="preserve"> —this work is, in some small way, for you.</w:t>
      </w:r>
    </w:p>
    <w:p w14:paraId="237B4FAF" w14:textId="77777777" w:rsidR="00AB629C" w:rsidRDefault="00AB629C" w:rsidP="00FE52D5">
      <w:pPr>
        <w:pageBreakBefore/>
        <w:spacing w:line="360" w:lineRule="auto"/>
      </w:pPr>
    </w:p>
    <w:p w14:paraId="4CACBAE0" w14:textId="77777777" w:rsidR="00AB629C" w:rsidRDefault="00000000" w:rsidP="00FE52D5">
      <w:pPr>
        <w:pStyle w:val="Heading1"/>
        <w:spacing w:line="360" w:lineRule="auto"/>
      </w:pPr>
      <w:r>
        <w:t>ACKNOWLEDGEMENTS</w:t>
      </w:r>
    </w:p>
    <w:p w14:paraId="1989F619" w14:textId="77777777" w:rsidR="00AB629C" w:rsidRDefault="00000000" w:rsidP="00FE52D5">
      <w:pPr>
        <w:spacing w:after="200" w:line="360" w:lineRule="auto"/>
        <w:jc w:val="both"/>
      </w:pPr>
      <w:r>
        <w:t>First and above all else, I thank God. The completion of this work — from the very first paragraph of the literature review to the final lines of code in the prediction model — has been sustained by grace I cannot entirely account for on my own.</w:t>
      </w:r>
    </w:p>
    <w:p w14:paraId="5CB2E4F0" w14:textId="77777777" w:rsidR="00AB629C" w:rsidRDefault="00000000" w:rsidP="00FE52D5">
      <w:pPr>
        <w:spacing w:after="200" w:line="360" w:lineRule="auto"/>
        <w:jc w:val="both"/>
      </w:pPr>
      <w:r>
        <w:t xml:space="preserve">To my supervisor, </w:t>
      </w:r>
      <w:r>
        <w:rPr>
          <w:b/>
          <w:bCs/>
        </w:rPr>
        <w:t>Dr. Bala M. Yakubu</w:t>
      </w:r>
      <w:r>
        <w:t xml:space="preserve">: your patience, critical eye, and willingness to engage seriously with the ideas in this project made it significantly better than it would otherwise have been. I am genuinely grateful. I also thank Dr. </w:t>
      </w:r>
      <w:proofErr w:type="spellStart"/>
      <w:r>
        <w:t>Zambuk</w:t>
      </w:r>
      <w:proofErr w:type="spellEnd"/>
      <w:r>
        <w:t xml:space="preserve"> and the entire academic staff of the Computer Science Department for the teaching, guidance, and high standards that shaped my undergraduate years.</w:t>
      </w:r>
    </w:p>
    <w:p w14:paraId="5605AC72" w14:textId="77777777" w:rsidR="00AB629C" w:rsidRDefault="00000000" w:rsidP="00FE52D5">
      <w:pPr>
        <w:spacing w:after="200" w:line="360" w:lineRule="auto"/>
        <w:jc w:val="both"/>
      </w:pPr>
      <w:r>
        <w:t>My parents deserve more credit than a few lines can capture. Every fee they paid, every sacrifice they made, every prayer they said on my behalf — it is all here in this work, in a way. My siblings and extended family have been a constant source of encouragement, and I am grateful for each of them.</w:t>
      </w:r>
    </w:p>
    <w:p w14:paraId="32B5626A" w14:textId="1483F3EE" w:rsidR="00AB629C" w:rsidRDefault="00000000" w:rsidP="00FE52D5">
      <w:pPr>
        <w:spacing w:after="200" w:line="360" w:lineRule="auto"/>
        <w:jc w:val="both"/>
      </w:pPr>
      <w:r>
        <w:t xml:space="preserve">Building the SDPS system was, in many ways, shaped by my experience </w:t>
      </w:r>
      <w:r w:rsidR="0036126D">
        <w:t xml:space="preserve">as a student and instructor at </w:t>
      </w:r>
      <w:proofErr w:type="spellStart"/>
      <w:r w:rsidR="0036126D">
        <w:t>Nascomsoft</w:t>
      </w:r>
      <w:proofErr w:type="spellEnd"/>
      <w:r w:rsidR="0036126D">
        <w:t xml:space="preserve"> Embedded Hub, Bauchi and a builder of AI solutions that solve real world problems</w:t>
      </w:r>
      <w:r>
        <w:t>. Working on real technology problems for Nigerian</w:t>
      </w:r>
      <w:r w:rsidR="0036126D">
        <w:t>, African, and world</w:t>
      </w:r>
      <w:r>
        <w:t xml:space="preserve"> users taught me that good software must meet people where they are — not where we imagine they are. That lesson is woven into every design decision in this project, from the Nigerian-language field labels to the lightweight deployment approach.</w:t>
      </w:r>
    </w:p>
    <w:p w14:paraId="738D3D8B" w14:textId="67267DEF" w:rsidR="00AB629C" w:rsidRDefault="00000000" w:rsidP="00FE52D5">
      <w:pPr>
        <w:spacing w:after="200" w:line="360" w:lineRule="auto"/>
        <w:jc w:val="both"/>
      </w:pPr>
      <w:r>
        <w:t>Finally, to my course</w:t>
      </w:r>
      <w:r w:rsidR="003F0466">
        <w:t xml:space="preserve"> </w:t>
      </w:r>
      <w:r>
        <w:t>mates and colleagues who shared ideas, challenged assumptions, and made the long library sessions bearable — thank you. Research is rarely as solitary as it looks on paper.</w:t>
      </w:r>
    </w:p>
    <w:p w14:paraId="0C7EF0D0" w14:textId="77777777" w:rsidR="00AB629C" w:rsidRDefault="00AB629C" w:rsidP="00FE52D5">
      <w:pPr>
        <w:spacing w:after="100" w:line="360" w:lineRule="auto"/>
      </w:pPr>
    </w:p>
    <w:p w14:paraId="7CE92404" w14:textId="77777777" w:rsidR="00AB629C" w:rsidRDefault="00000000" w:rsidP="00FE52D5">
      <w:pPr>
        <w:spacing w:after="200" w:line="360" w:lineRule="auto"/>
        <w:jc w:val="both"/>
      </w:pPr>
      <w:r>
        <w:t>IYIMOGA JOSEPH NANA</w:t>
      </w:r>
    </w:p>
    <w:p w14:paraId="1717A019" w14:textId="20688380" w:rsidR="00AB629C" w:rsidRDefault="00000000" w:rsidP="00FE52D5">
      <w:pPr>
        <w:spacing w:after="200" w:line="360" w:lineRule="auto"/>
        <w:jc w:val="both"/>
      </w:pPr>
      <w:r>
        <w:t>June 202</w:t>
      </w:r>
      <w:r w:rsidR="00025118">
        <w:t>6</w:t>
      </w:r>
    </w:p>
    <w:p w14:paraId="00658F44" w14:textId="77777777" w:rsidR="00AB629C" w:rsidRDefault="00AB629C" w:rsidP="00FE52D5">
      <w:pPr>
        <w:pageBreakBefore/>
        <w:spacing w:line="360" w:lineRule="auto"/>
      </w:pPr>
    </w:p>
    <w:p w14:paraId="5335CF50" w14:textId="77777777" w:rsidR="00AB629C" w:rsidRDefault="00000000" w:rsidP="00FE52D5">
      <w:pPr>
        <w:pStyle w:val="Heading1"/>
        <w:spacing w:line="360" w:lineRule="auto"/>
      </w:pPr>
      <w:r>
        <w:t>ABSTRACT</w:t>
      </w:r>
    </w:p>
    <w:p w14:paraId="525EFEF6" w14:textId="38848186" w:rsidR="00AB629C" w:rsidRPr="004E4846" w:rsidRDefault="004E4846" w:rsidP="00FE52D5">
      <w:pPr>
        <w:spacing w:after="200" w:line="360" w:lineRule="auto"/>
        <w:jc w:val="both"/>
        <w:rPr>
          <w:i/>
          <w:iCs/>
        </w:rPr>
      </w:pPr>
      <w:r w:rsidRPr="004E4846">
        <w:rPr>
          <w:i/>
          <w:iCs/>
        </w:rPr>
        <w:t xml:space="preserve">Student dropout is one of the most serious and persistent problems facing Nigerian universities today, with significant investment in higher education undermined by high attrition rates. This study developed and evaluated a </w:t>
      </w:r>
      <w:r w:rsidRPr="004E4846">
        <w:rPr>
          <w:b/>
          <w:bCs/>
          <w:i/>
          <w:iCs/>
        </w:rPr>
        <w:t>Stacking Ensemble machine learning model</w:t>
      </w:r>
      <w:r w:rsidRPr="004E4846">
        <w:rPr>
          <w:i/>
          <w:iCs/>
        </w:rPr>
        <w:t xml:space="preserve"> specifically tailored to the Nigerian academic environment to move university support from a reactive to a proactive state. Using a dataset of 4,424 student records re-contextualized for local academic structures—including JAMB/UTME admission routes and WAEC qualifications—a two-level ensemble architecture was implemented. The framework utilized Logistic Regression (LR), Random Forest (RF), and Support Vector Machine (SVM) as </w:t>
      </w:r>
      <w:r w:rsidRPr="004E4846">
        <w:rPr>
          <w:b/>
          <w:bCs/>
          <w:i/>
          <w:iCs/>
        </w:rPr>
        <w:t>Level 0 base learners</w:t>
      </w:r>
      <w:r w:rsidRPr="004E4846">
        <w:rPr>
          <w:i/>
          <w:iCs/>
        </w:rPr>
        <w:t xml:space="preserve">, which were synthesized by a Logistic Regression </w:t>
      </w:r>
      <w:r w:rsidRPr="004E4846">
        <w:rPr>
          <w:b/>
          <w:bCs/>
          <w:i/>
          <w:iCs/>
        </w:rPr>
        <w:t>meta-classifier</w:t>
      </w:r>
      <w:r w:rsidRPr="004E4846">
        <w:rPr>
          <w:i/>
          <w:iCs/>
        </w:rPr>
        <w:t xml:space="preserve"> at Level 1 to improve predictive robustness and generalization. To address the "Accuracy Paradox" common in imbalanced educational data, the </w:t>
      </w:r>
      <w:r w:rsidRPr="004E4846">
        <w:rPr>
          <w:b/>
          <w:bCs/>
          <w:i/>
          <w:iCs/>
        </w:rPr>
        <w:t>Synthetic Minority Over-sampling Technique (SMOTE)</w:t>
      </w:r>
      <w:r w:rsidRPr="004E4846">
        <w:rPr>
          <w:i/>
          <w:iCs/>
        </w:rPr>
        <w:t xml:space="preserve"> was applied during preprocessing. Feature selection using </w:t>
      </w:r>
      <w:r w:rsidRPr="004E4846">
        <w:rPr>
          <w:b/>
          <w:bCs/>
          <w:i/>
          <w:iCs/>
        </w:rPr>
        <w:t>Mutual Information (MI)</w:t>
      </w:r>
      <w:r w:rsidRPr="004E4846">
        <w:rPr>
          <w:i/>
          <w:iCs/>
        </w:rPr>
        <w:t xml:space="preserve"> scores identified twenty-four critical variables, revealing that early-semester academic performance, tuition fee payment status, and scholarship access are the primary predictors of student persistence. The </w:t>
      </w:r>
      <w:r w:rsidRPr="004E4846">
        <w:rPr>
          <w:b/>
          <w:bCs/>
          <w:i/>
          <w:iCs/>
        </w:rPr>
        <w:t>Stacking Ensemble</w:t>
      </w:r>
      <w:r w:rsidRPr="004E4846">
        <w:rPr>
          <w:i/>
          <w:iCs/>
        </w:rPr>
        <w:t xml:space="preserve"> achieved superior results compared to standalone models, reaching an accuracy of </w:t>
      </w:r>
      <w:r w:rsidRPr="004E4846">
        <w:rPr>
          <w:b/>
          <w:bCs/>
          <w:i/>
          <w:iCs/>
        </w:rPr>
        <w:t>93.2%</w:t>
      </w:r>
      <w:r w:rsidRPr="004E4846">
        <w:rPr>
          <w:i/>
          <w:iCs/>
        </w:rPr>
        <w:t xml:space="preserve"> and an outstanding </w:t>
      </w:r>
      <w:r w:rsidRPr="004E4846">
        <w:rPr>
          <w:b/>
          <w:bCs/>
          <w:i/>
          <w:iCs/>
        </w:rPr>
        <w:t>ROC-AUC of 0.977</w:t>
      </w:r>
      <w:r w:rsidRPr="004E4846">
        <w:rPr>
          <w:i/>
          <w:iCs/>
        </w:rPr>
        <w:t xml:space="preserve">. The system was subsequently deployed as a user-friendly web application using the </w:t>
      </w:r>
      <w:proofErr w:type="spellStart"/>
      <w:r w:rsidRPr="004E4846">
        <w:rPr>
          <w:b/>
          <w:bCs/>
          <w:i/>
          <w:iCs/>
        </w:rPr>
        <w:t>Streamlit</w:t>
      </w:r>
      <w:proofErr w:type="spellEnd"/>
      <w:r w:rsidRPr="004E4846">
        <w:rPr>
          <w:i/>
          <w:iCs/>
        </w:rPr>
        <w:t xml:space="preserve"> framework, designed with Nigerian academic terminology to facilitate ease of use by non-technical administrative staff. This study demonstrates that a specialized ensemble approach significantly enhances the reliability of early-warning systems, providing a scalable tool for identifying and supporting at-risk students in Nigerian universities.</w:t>
      </w:r>
    </w:p>
    <w:p w14:paraId="216815DC" w14:textId="77777777" w:rsidR="00AB629C" w:rsidRDefault="00AB629C" w:rsidP="00FE52D5">
      <w:pPr>
        <w:spacing w:after="100" w:line="360" w:lineRule="auto"/>
      </w:pPr>
    </w:p>
    <w:p w14:paraId="657128E7" w14:textId="77777777" w:rsidR="00D75A3A" w:rsidRDefault="00000000" w:rsidP="00FE52D5">
      <w:pPr>
        <w:spacing w:after="200" w:line="360" w:lineRule="auto"/>
        <w:jc w:val="both"/>
      </w:pPr>
      <w:r>
        <w:rPr>
          <w:b/>
          <w:bCs/>
        </w:rPr>
        <w:t xml:space="preserve">Keywords: </w:t>
      </w:r>
      <w:r w:rsidR="00D75A3A" w:rsidRPr="00D75A3A">
        <w:t xml:space="preserve">Stacking Ensemble, Student Dropout, Nigerian Universities, Machine Learning, Early Warning System, SMOTE, Mutual Information, </w:t>
      </w:r>
      <w:proofErr w:type="spellStart"/>
      <w:r w:rsidR="00D75A3A" w:rsidRPr="00D75A3A">
        <w:t>Streamlit</w:t>
      </w:r>
      <w:proofErr w:type="spellEnd"/>
    </w:p>
    <w:p w14:paraId="311B6161" w14:textId="413B19C2" w:rsidR="00AB629C" w:rsidRDefault="00D75A3A" w:rsidP="00FE52D5">
      <w:pPr>
        <w:spacing w:after="200" w:line="360" w:lineRule="auto"/>
        <w:jc w:val="both"/>
      </w:pPr>
      <w:r w:rsidRPr="00D75A3A">
        <w:t>Deployment, Educational Data Mining.</w:t>
      </w:r>
    </w:p>
    <w:p w14:paraId="02739285" w14:textId="77777777" w:rsidR="00AB629C" w:rsidRDefault="00AB629C" w:rsidP="00FE52D5">
      <w:pPr>
        <w:pageBreakBefore/>
        <w:spacing w:line="360" w:lineRule="auto"/>
      </w:pPr>
    </w:p>
    <w:p w14:paraId="26C8A859" w14:textId="77777777" w:rsidR="00AB629C" w:rsidRDefault="00000000" w:rsidP="00FE52D5">
      <w:pPr>
        <w:pStyle w:val="Heading1"/>
        <w:spacing w:line="360" w:lineRule="auto"/>
      </w:pPr>
      <w:r>
        <w:t>TABLE OF CONTENTS</w:t>
      </w:r>
    </w:p>
    <w:p w14:paraId="7AEF225E" w14:textId="77777777" w:rsidR="00AB629C" w:rsidRDefault="00AB629C" w:rsidP="00FE52D5">
      <w:pPr>
        <w:spacing w:after="100" w:line="360" w:lineRule="auto"/>
      </w:pPr>
    </w:p>
    <w:p w14:paraId="43065E4B" w14:textId="77777777" w:rsidR="00AB629C" w:rsidRDefault="00AB629C" w:rsidP="00FE52D5">
      <w:pPr>
        <w:tabs>
          <w:tab w:val="right" w:pos="8000"/>
        </w:tabs>
        <w:spacing w:before="60" w:after="60" w:line="360" w:lineRule="auto"/>
      </w:pPr>
    </w:p>
    <w:p w14:paraId="665C3DAF" w14:textId="77777777" w:rsidR="00AB629C" w:rsidRDefault="00AB629C" w:rsidP="00FE52D5">
      <w:pPr>
        <w:pageBreakBefore/>
        <w:spacing w:line="360" w:lineRule="auto"/>
      </w:pPr>
    </w:p>
    <w:p w14:paraId="7BB745A0" w14:textId="77777777" w:rsidR="00AB629C" w:rsidRDefault="00000000" w:rsidP="00FE52D5">
      <w:pPr>
        <w:pStyle w:val="Heading1"/>
        <w:spacing w:line="360" w:lineRule="auto"/>
      </w:pPr>
      <w:r>
        <w:t>LIST OF TABLES</w:t>
      </w:r>
    </w:p>
    <w:p w14:paraId="40F71046" w14:textId="77777777" w:rsidR="00AB629C" w:rsidRDefault="00AB629C" w:rsidP="00FE52D5">
      <w:pPr>
        <w:spacing w:after="100" w:line="360" w:lineRule="auto"/>
      </w:pPr>
    </w:p>
    <w:p w14:paraId="61381EBA" w14:textId="77777777" w:rsidR="00AB629C" w:rsidRDefault="00000000" w:rsidP="00FE52D5">
      <w:pPr>
        <w:tabs>
          <w:tab w:val="right" w:pos="8000"/>
        </w:tabs>
        <w:spacing w:before="60" w:after="60" w:line="360" w:lineRule="auto"/>
      </w:pPr>
      <w:r>
        <w:t>Table 2.1: Summary of Related Works in Student Dropout Prediction26</w:t>
      </w:r>
    </w:p>
    <w:p w14:paraId="40FFA27B" w14:textId="77777777" w:rsidR="00AB629C" w:rsidRDefault="00000000" w:rsidP="00FE52D5">
      <w:pPr>
        <w:tabs>
          <w:tab w:val="right" w:pos="8000"/>
        </w:tabs>
        <w:spacing w:before="60" w:after="60" w:line="360" w:lineRule="auto"/>
      </w:pPr>
      <w:r>
        <w:t>Table 3.1: Dataset Feature Descriptions and Categories33</w:t>
      </w:r>
    </w:p>
    <w:p w14:paraId="2A092B84" w14:textId="77777777" w:rsidR="00AB629C" w:rsidRDefault="00000000" w:rsidP="00FE52D5">
      <w:pPr>
        <w:tabs>
          <w:tab w:val="right" w:pos="8000"/>
        </w:tabs>
        <w:spacing w:before="60" w:after="60" w:line="360" w:lineRule="auto"/>
      </w:pPr>
      <w:r>
        <w:t>Table 3.2: Functional Requirements of the SDPS31</w:t>
      </w:r>
    </w:p>
    <w:p w14:paraId="3CD730D5" w14:textId="77777777" w:rsidR="00AB629C" w:rsidRDefault="00000000" w:rsidP="00FE52D5">
      <w:pPr>
        <w:tabs>
          <w:tab w:val="right" w:pos="8000"/>
        </w:tabs>
        <w:spacing w:before="60" w:after="60" w:line="360" w:lineRule="auto"/>
      </w:pPr>
      <w:r>
        <w:t>Table 3.3: Non-Functional Requirements of the SDPS32</w:t>
      </w:r>
    </w:p>
    <w:p w14:paraId="267938F7" w14:textId="77777777" w:rsidR="00AB629C" w:rsidRDefault="00000000" w:rsidP="00FE52D5">
      <w:pPr>
        <w:tabs>
          <w:tab w:val="right" w:pos="8000"/>
        </w:tabs>
        <w:spacing w:before="60" w:after="60" w:line="360" w:lineRule="auto"/>
      </w:pPr>
      <w:r>
        <w:t>Table 3.4: Confusion Matrix Template43</w:t>
      </w:r>
    </w:p>
    <w:p w14:paraId="138B308D" w14:textId="77777777" w:rsidR="00AB629C" w:rsidRDefault="00000000" w:rsidP="00FE52D5">
      <w:pPr>
        <w:tabs>
          <w:tab w:val="right" w:pos="8000"/>
        </w:tabs>
        <w:spacing w:before="60" w:after="60" w:line="360" w:lineRule="auto"/>
      </w:pPr>
      <w:r>
        <w:t>Table 4.1: Descriptive Statistics of Key Numerical Features49</w:t>
      </w:r>
    </w:p>
    <w:p w14:paraId="5DD25C60" w14:textId="77777777" w:rsidR="00AB629C" w:rsidRDefault="00000000" w:rsidP="00FE52D5">
      <w:pPr>
        <w:tabs>
          <w:tab w:val="right" w:pos="8000"/>
        </w:tabs>
        <w:spacing w:before="60" w:after="60" w:line="360" w:lineRule="auto"/>
      </w:pPr>
      <w:r>
        <w:t>Table 4.2: Model Performance Comparison on Test Set52</w:t>
      </w:r>
    </w:p>
    <w:p w14:paraId="6A2EAFD4" w14:textId="77777777" w:rsidR="00AB629C" w:rsidRDefault="00000000" w:rsidP="00FE52D5">
      <w:pPr>
        <w:tabs>
          <w:tab w:val="right" w:pos="8000"/>
        </w:tabs>
        <w:spacing w:before="60" w:after="60" w:line="360" w:lineRule="auto"/>
      </w:pPr>
      <w:r>
        <w:t>Table 4.3: Confusion Matrix — Random Forest (Best Model)53</w:t>
      </w:r>
    </w:p>
    <w:p w14:paraId="1C1C59DE" w14:textId="77777777" w:rsidR="00AB629C" w:rsidRDefault="00000000" w:rsidP="00FE52D5">
      <w:pPr>
        <w:tabs>
          <w:tab w:val="right" w:pos="8000"/>
        </w:tabs>
        <w:spacing w:before="60" w:after="60" w:line="360" w:lineRule="auto"/>
      </w:pPr>
      <w:r>
        <w:t>Table 4.4: Cross-Validation Results (10-Fold) for All Models54</w:t>
      </w:r>
    </w:p>
    <w:p w14:paraId="06B06B2D" w14:textId="77777777" w:rsidR="00AB629C" w:rsidRDefault="00000000" w:rsidP="00FE52D5">
      <w:pPr>
        <w:tabs>
          <w:tab w:val="right" w:pos="8000"/>
        </w:tabs>
        <w:spacing w:before="60" w:after="60" w:line="360" w:lineRule="auto"/>
      </w:pPr>
      <w:r>
        <w:t>Table 4.5: System Test Cases and Results62</w:t>
      </w:r>
    </w:p>
    <w:p w14:paraId="390C4270" w14:textId="77777777" w:rsidR="00AB629C" w:rsidRDefault="00AB629C" w:rsidP="00FE52D5">
      <w:pPr>
        <w:pageBreakBefore/>
        <w:spacing w:line="360" w:lineRule="auto"/>
      </w:pPr>
    </w:p>
    <w:p w14:paraId="265D9928" w14:textId="77777777" w:rsidR="00AB629C" w:rsidRDefault="00000000" w:rsidP="00FE52D5">
      <w:pPr>
        <w:pStyle w:val="Heading1"/>
        <w:spacing w:line="360" w:lineRule="auto"/>
      </w:pPr>
      <w:r>
        <w:t>LIST OF FIGURES</w:t>
      </w:r>
    </w:p>
    <w:p w14:paraId="6FC95E88" w14:textId="77777777" w:rsidR="00AB629C" w:rsidRDefault="00AB629C" w:rsidP="00FE52D5">
      <w:pPr>
        <w:spacing w:after="100" w:line="360" w:lineRule="auto"/>
      </w:pPr>
    </w:p>
    <w:p w14:paraId="1B3C80CB" w14:textId="77777777" w:rsidR="00AB629C" w:rsidRDefault="00000000" w:rsidP="00FE52D5">
      <w:pPr>
        <w:tabs>
          <w:tab w:val="right" w:pos="8000"/>
        </w:tabs>
        <w:spacing w:before="60" w:after="60" w:line="360" w:lineRule="auto"/>
      </w:pPr>
      <w:r>
        <w:t>Figure 4.1: Class Distribution of Target Variable50</w:t>
      </w:r>
    </w:p>
    <w:p w14:paraId="7B25A91C" w14:textId="77777777" w:rsidR="00AB629C" w:rsidRDefault="00000000" w:rsidP="00FE52D5">
      <w:pPr>
        <w:tabs>
          <w:tab w:val="right" w:pos="8000"/>
        </w:tabs>
        <w:spacing w:before="60" w:after="60" w:line="360" w:lineRule="auto"/>
      </w:pPr>
      <w:r>
        <w:t>Figure 4.2: Metric Comparison Across Three Models (Bar Chart)52</w:t>
      </w:r>
    </w:p>
    <w:p w14:paraId="6ED58E4E" w14:textId="77777777" w:rsidR="00AB629C" w:rsidRDefault="00000000" w:rsidP="00FE52D5">
      <w:pPr>
        <w:tabs>
          <w:tab w:val="right" w:pos="8000"/>
        </w:tabs>
        <w:spacing w:before="60" w:after="60" w:line="360" w:lineRule="auto"/>
      </w:pPr>
      <w:r>
        <w:t>Figure 4.3: ROC Curves and AUC Scores for All Three Models53</w:t>
      </w:r>
    </w:p>
    <w:p w14:paraId="11C13F59" w14:textId="77777777" w:rsidR="00AB629C" w:rsidRDefault="00000000" w:rsidP="00FE52D5">
      <w:pPr>
        <w:tabs>
          <w:tab w:val="right" w:pos="8000"/>
        </w:tabs>
        <w:spacing w:before="60" w:after="60" w:line="360" w:lineRule="auto"/>
      </w:pPr>
      <w:r>
        <w:t>Figure 4.4: Confusion Matrices for All Three Models54</w:t>
      </w:r>
    </w:p>
    <w:p w14:paraId="3DA7FA4C" w14:textId="77777777" w:rsidR="00AB629C" w:rsidRDefault="00000000" w:rsidP="00FE52D5">
      <w:pPr>
        <w:tabs>
          <w:tab w:val="right" w:pos="8000"/>
        </w:tabs>
        <w:spacing w:before="60" w:after="60" w:line="360" w:lineRule="auto"/>
      </w:pPr>
      <w:r>
        <w:t>Figure 4.5: Top 20 Features by Mutual Information Score56</w:t>
      </w:r>
    </w:p>
    <w:p w14:paraId="7039FB97" w14:textId="77777777" w:rsidR="00AB629C" w:rsidRDefault="00000000" w:rsidP="00FE52D5">
      <w:pPr>
        <w:tabs>
          <w:tab w:val="right" w:pos="8000"/>
        </w:tabs>
        <w:spacing w:before="60" w:after="60" w:line="360" w:lineRule="auto"/>
      </w:pPr>
      <w:r>
        <w:t>Figure 4.6: SDPS Input Form — Personal, Educational and Family Sections58</w:t>
      </w:r>
    </w:p>
    <w:p w14:paraId="7B75C2B8" w14:textId="77777777" w:rsidR="00AB629C" w:rsidRDefault="00000000" w:rsidP="00FE52D5">
      <w:pPr>
        <w:tabs>
          <w:tab w:val="right" w:pos="8000"/>
        </w:tabs>
        <w:spacing w:before="60" w:after="60" w:line="360" w:lineRule="auto"/>
      </w:pPr>
      <w:r>
        <w:t>Figure 4.7: SDPS Prediction Output — High-Risk Student Profile60</w:t>
      </w:r>
    </w:p>
    <w:p w14:paraId="6FBBF837" w14:textId="77777777" w:rsidR="00AB629C" w:rsidRDefault="00000000" w:rsidP="00FE52D5">
      <w:pPr>
        <w:tabs>
          <w:tab w:val="right" w:pos="8000"/>
        </w:tabs>
        <w:spacing w:before="60" w:after="60" w:line="360" w:lineRule="auto"/>
      </w:pPr>
      <w:r>
        <w:t>Figure 4.8: SDPS Model Comparison Tab with Performance Metrics62</w:t>
      </w:r>
    </w:p>
    <w:p w14:paraId="192E3B10" w14:textId="77777777" w:rsidR="00AB629C" w:rsidRDefault="00AB629C" w:rsidP="00FE52D5">
      <w:pPr>
        <w:pageBreakBefore/>
        <w:spacing w:line="360" w:lineRule="auto"/>
      </w:pPr>
    </w:p>
    <w:p w14:paraId="1D9C89A4" w14:textId="77777777" w:rsidR="00AB629C" w:rsidRDefault="00000000" w:rsidP="00FE52D5">
      <w:pPr>
        <w:pStyle w:val="Heading1"/>
        <w:spacing w:line="360" w:lineRule="auto"/>
      </w:pPr>
      <w:r>
        <w:t>LIST OF ABBREVIATIONS</w:t>
      </w:r>
    </w:p>
    <w:p w14:paraId="19590E3B" w14:textId="77777777" w:rsidR="00AB629C" w:rsidRDefault="00AB629C" w:rsidP="00FE52D5">
      <w:pPr>
        <w:spacing w:after="100" w:line="360" w:lineRule="auto"/>
      </w:pPr>
    </w:p>
    <w:tbl>
      <w:tblPr>
        <w:tblStyle w:val="a"/>
        <w:tblW w:w="8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6106"/>
      </w:tblGrid>
      <w:tr w:rsidR="00AB629C" w14:paraId="5D847DC1"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883A303" w14:textId="77777777" w:rsidR="00AB629C" w:rsidRDefault="00000000" w:rsidP="00FE52D5">
            <w:pPr>
              <w:spacing w:line="360" w:lineRule="auto"/>
            </w:pPr>
            <w:r>
              <w:t>ANN</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1158B2" w14:textId="77777777" w:rsidR="00AB629C" w:rsidRDefault="00000000" w:rsidP="00FE52D5">
            <w:pPr>
              <w:spacing w:line="360" w:lineRule="auto"/>
            </w:pPr>
            <w:r>
              <w:t>Artificial Neural Network</w:t>
            </w:r>
          </w:p>
        </w:tc>
      </w:tr>
      <w:tr w:rsidR="00AB629C" w14:paraId="5BF05A17"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D92DD4" w14:textId="77777777" w:rsidR="00AB629C" w:rsidRDefault="00000000" w:rsidP="00FE52D5">
            <w:pPr>
              <w:spacing w:line="360" w:lineRule="auto"/>
            </w:pPr>
            <w:r>
              <w:t>API</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BFFA41" w14:textId="77777777" w:rsidR="00AB629C" w:rsidRDefault="00000000" w:rsidP="00FE52D5">
            <w:pPr>
              <w:spacing w:line="360" w:lineRule="auto"/>
            </w:pPr>
            <w:r>
              <w:t>Application Programming Interface</w:t>
            </w:r>
          </w:p>
        </w:tc>
      </w:tr>
      <w:tr w:rsidR="00AB629C" w14:paraId="2AC1B14D"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BD1353" w14:textId="77777777" w:rsidR="00AB629C" w:rsidRDefault="00000000" w:rsidP="00FE52D5">
            <w:pPr>
              <w:spacing w:line="360" w:lineRule="auto"/>
            </w:pPr>
            <w:r>
              <w:t>AUC</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9B315E" w14:textId="77777777" w:rsidR="00AB629C" w:rsidRDefault="00000000" w:rsidP="00FE52D5">
            <w:pPr>
              <w:spacing w:line="360" w:lineRule="auto"/>
            </w:pPr>
            <w:r>
              <w:t>Area Under the Curve</w:t>
            </w:r>
          </w:p>
        </w:tc>
      </w:tr>
      <w:tr w:rsidR="00AB629C" w14:paraId="25A1B4E9"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BB9BC1" w14:textId="77777777" w:rsidR="00AB629C" w:rsidRDefault="00000000" w:rsidP="00FE52D5">
            <w:pPr>
              <w:spacing w:line="360" w:lineRule="auto"/>
            </w:pPr>
            <w:r>
              <w:t>CGPA</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533194" w14:textId="77777777" w:rsidR="00AB629C" w:rsidRDefault="00000000" w:rsidP="00FE52D5">
            <w:pPr>
              <w:spacing w:line="360" w:lineRule="auto"/>
            </w:pPr>
            <w:r>
              <w:t>Cumulative Grade Point Average</w:t>
            </w:r>
          </w:p>
        </w:tc>
      </w:tr>
      <w:tr w:rsidR="00AB629C" w14:paraId="0D17F4DC"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A626AF" w14:textId="77777777" w:rsidR="00AB629C" w:rsidRDefault="00000000" w:rsidP="00FE52D5">
            <w:pPr>
              <w:spacing w:line="360" w:lineRule="auto"/>
            </w:pPr>
            <w:r>
              <w:t>DT</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26F1D2" w14:textId="77777777" w:rsidR="00AB629C" w:rsidRDefault="00000000" w:rsidP="00FE52D5">
            <w:pPr>
              <w:spacing w:line="360" w:lineRule="auto"/>
            </w:pPr>
            <w:r>
              <w:t>Decision Tree</w:t>
            </w:r>
          </w:p>
        </w:tc>
      </w:tr>
      <w:tr w:rsidR="00AB629C" w14:paraId="6E9C3A1F"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196127" w14:textId="77777777" w:rsidR="00AB629C" w:rsidRDefault="00000000" w:rsidP="00FE52D5">
            <w:pPr>
              <w:spacing w:line="360" w:lineRule="auto"/>
            </w:pPr>
            <w:r>
              <w:t>EDA</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B10F13" w14:textId="77777777" w:rsidR="00AB629C" w:rsidRDefault="00000000" w:rsidP="00FE52D5">
            <w:pPr>
              <w:spacing w:line="360" w:lineRule="auto"/>
            </w:pPr>
            <w:r>
              <w:t>Exploratory Data Analysis</w:t>
            </w:r>
          </w:p>
        </w:tc>
      </w:tr>
      <w:tr w:rsidR="00AB629C" w14:paraId="016B5F49"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6E9884" w14:textId="77777777" w:rsidR="00AB629C" w:rsidRDefault="00000000" w:rsidP="00FE52D5">
            <w:pPr>
              <w:spacing w:line="360" w:lineRule="auto"/>
            </w:pPr>
            <w:r>
              <w:t>EWS</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DDF776" w14:textId="77777777" w:rsidR="00AB629C" w:rsidRDefault="00000000" w:rsidP="00FE52D5">
            <w:pPr>
              <w:spacing w:line="360" w:lineRule="auto"/>
            </w:pPr>
            <w:r>
              <w:t>Early Warning System</w:t>
            </w:r>
          </w:p>
        </w:tc>
      </w:tr>
      <w:tr w:rsidR="00AB629C" w14:paraId="2053B626"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3318E9" w14:textId="77777777" w:rsidR="00AB629C" w:rsidRDefault="00000000" w:rsidP="00FE52D5">
            <w:pPr>
              <w:spacing w:line="360" w:lineRule="auto"/>
            </w:pPr>
            <w:r>
              <w:t>F1</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4F6EA0" w14:textId="77777777" w:rsidR="00AB629C" w:rsidRDefault="00000000" w:rsidP="00FE52D5">
            <w:pPr>
              <w:spacing w:line="360" w:lineRule="auto"/>
            </w:pPr>
            <w:r>
              <w:t>F1-Score (Harmonic Mean of Precision and Recall)</w:t>
            </w:r>
          </w:p>
        </w:tc>
      </w:tr>
      <w:tr w:rsidR="00AB629C" w14:paraId="06F87CBE"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7F8CA5" w14:textId="77777777" w:rsidR="00AB629C" w:rsidRDefault="00000000" w:rsidP="00FE52D5">
            <w:pPr>
              <w:spacing w:line="360" w:lineRule="auto"/>
            </w:pPr>
            <w:r>
              <w:t>FN</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4382AA" w14:textId="77777777" w:rsidR="00AB629C" w:rsidRDefault="00000000" w:rsidP="00FE52D5">
            <w:pPr>
              <w:spacing w:line="360" w:lineRule="auto"/>
            </w:pPr>
            <w:r>
              <w:t>False Negative</w:t>
            </w:r>
          </w:p>
        </w:tc>
      </w:tr>
      <w:tr w:rsidR="00AB629C" w14:paraId="22B009F8"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D6355B" w14:textId="77777777" w:rsidR="00AB629C" w:rsidRDefault="00000000" w:rsidP="00FE52D5">
            <w:pPr>
              <w:spacing w:line="360" w:lineRule="auto"/>
            </w:pPr>
            <w:r>
              <w:t>FP</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C99D9B" w14:textId="77777777" w:rsidR="00AB629C" w:rsidRDefault="00000000" w:rsidP="00FE52D5">
            <w:pPr>
              <w:spacing w:line="360" w:lineRule="auto"/>
            </w:pPr>
            <w:r>
              <w:t>False Positive</w:t>
            </w:r>
          </w:p>
        </w:tc>
      </w:tr>
      <w:tr w:rsidR="00AB629C" w14:paraId="1C654970"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7B2D95" w14:textId="77777777" w:rsidR="00AB629C" w:rsidRDefault="00000000" w:rsidP="00FE52D5">
            <w:pPr>
              <w:spacing w:line="360" w:lineRule="auto"/>
            </w:pPr>
            <w:r>
              <w:t>GPA</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9099B3" w14:textId="77777777" w:rsidR="00AB629C" w:rsidRDefault="00000000" w:rsidP="00FE52D5">
            <w:pPr>
              <w:spacing w:line="360" w:lineRule="auto"/>
            </w:pPr>
            <w:r>
              <w:t>Grade Point Average</w:t>
            </w:r>
          </w:p>
        </w:tc>
      </w:tr>
      <w:tr w:rsidR="00AB629C" w14:paraId="7EB29990"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BF0641" w14:textId="77777777" w:rsidR="00AB629C" w:rsidRDefault="00000000" w:rsidP="00FE52D5">
            <w:pPr>
              <w:spacing w:line="360" w:lineRule="auto"/>
            </w:pPr>
            <w:r>
              <w:t>HND</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5FF122" w14:textId="77777777" w:rsidR="00AB629C" w:rsidRDefault="00000000" w:rsidP="00FE52D5">
            <w:pPr>
              <w:spacing w:line="360" w:lineRule="auto"/>
            </w:pPr>
            <w:r>
              <w:t>Higher National Diploma</w:t>
            </w:r>
          </w:p>
        </w:tc>
      </w:tr>
      <w:tr w:rsidR="00AB629C" w14:paraId="6D5F06AB"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BA1EF4" w14:textId="77777777" w:rsidR="00AB629C" w:rsidRDefault="00000000" w:rsidP="00FE52D5">
            <w:pPr>
              <w:spacing w:line="360" w:lineRule="auto"/>
            </w:pPr>
            <w:r>
              <w:t>JAMB</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423103" w14:textId="77777777" w:rsidR="00AB629C" w:rsidRDefault="00000000" w:rsidP="00FE52D5">
            <w:pPr>
              <w:spacing w:line="360" w:lineRule="auto"/>
            </w:pPr>
            <w:r>
              <w:t>Joint Admissions and Matriculation Board</w:t>
            </w:r>
          </w:p>
        </w:tc>
      </w:tr>
      <w:tr w:rsidR="00AB629C" w14:paraId="7CDB0914"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8FD25E" w14:textId="77777777" w:rsidR="00AB629C" w:rsidRDefault="00000000" w:rsidP="00FE52D5">
            <w:pPr>
              <w:spacing w:line="360" w:lineRule="auto"/>
            </w:pPr>
            <w:r>
              <w:t>KNN</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8650EB" w14:textId="77777777" w:rsidR="00AB629C" w:rsidRDefault="00000000" w:rsidP="00FE52D5">
            <w:pPr>
              <w:spacing w:line="360" w:lineRule="auto"/>
            </w:pPr>
            <w:r>
              <w:t xml:space="preserve">K-Nearest </w:t>
            </w:r>
            <w:proofErr w:type="spellStart"/>
            <w:r>
              <w:t>Neighbours</w:t>
            </w:r>
            <w:proofErr w:type="spellEnd"/>
          </w:p>
        </w:tc>
      </w:tr>
      <w:tr w:rsidR="00AB629C" w14:paraId="39EC3071"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F84FEE" w14:textId="77777777" w:rsidR="00AB629C" w:rsidRDefault="00000000" w:rsidP="00FE52D5">
            <w:pPr>
              <w:spacing w:line="360" w:lineRule="auto"/>
            </w:pPr>
            <w:r>
              <w:t>LMS</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1F4D7B" w14:textId="77777777" w:rsidR="00AB629C" w:rsidRDefault="00000000" w:rsidP="00FE52D5">
            <w:pPr>
              <w:spacing w:line="360" w:lineRule="auto"/>
            </w:pPr>
            <w:r>
              <w:t>Learning Management System</w:t>
            </w:r>
          </w:p>
        </w:tc>
      </w:tr>
      <w:tr w:rsidR="00AB629C" w14:paraId="6475C4FC"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0B20D7" w14:textId="77777777" w:rsidR="00AB629C" w:rsidRDefault="00000000" w:rsidP="00FE52D5">
            <w:pPr>
              <w:spacing w:line="360" w:lineRule="auto"/>
            </w:pPr>
            <w:r>
              <w:t>LR</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F79E04" w14:textId="77777777" w:rsidR="00AB629C" w:rsidRDefault="00000000" w:rsidP="00FE52D5">
            <w:pPr>
              <w:spacing w:line="360" w:lineRule="auto"/>
            </w:pPr>
            <w:r>
              <w:t>Logistic Regression</w:t>
            </w:r>
          </w:p>
        </w:tc>
      </w:tr>
      <w:tr w:rsidR="00AB629C" w14:paraId="7D452B1D"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12E6F8" w14:textId="77777777" w:rsidR="00AB629C" w:rsidRDefault="00000000" w:rsidP="00FE52D5">
            <w:pPr>
              <w:spacing w:line="360" w:lineRule="auto"/>
            </w:pPr>
            <w:r>
              <w:t>MI</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336F65" w14:textId="77777777" w:rsidR="00AB629C" w:rsidRDefault="00000000" w:rsidP="00FE52D5">
            <w:pPr>
              <w:spacing w:line="360" w:lineRule="auto"/>
            </w:pPr>
            <w:r>
              <w:t>Mutual Information</w:t>
            </w:r>
          </w:p>
        </w:tc>
      </w:tr>
      <w:tr w:rsidR="00AB629C" w14:paraId="18E1C6B7"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93E4EE" w14:textId="77777777" w:rsidR="00AB629C" w:rsidRDefault="00000000" w:rsidP="00FE52D5">
            <w:pPr>
              <w:spacing w:line="360" w:lineRule="auto"/>
            </w:pPr>
            <w:r>
              <w:t>ML</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C25FCC" w14:textId="77777777" w:rsidR="00AB629C" w:rsidRDefault="00000000" w:rsidP="00FE52D5">
            <w:pPr>
              <w:spacing w:line="360" w:lineRule="auto"/>
            </w:pPr>
            <w:r>
              <w:t>Machine Learning</w:t>
            </w:r>
          </w:p>
        </w:tc>
      </w:tr>
      <w:tr w:rsidR="00AB629C" w14:paraId="43EBF9C2"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911767" w14:textId="77777777" w:rsidR="00AB629C" w:rsidRDefault="00000000" w:rsidP="00FE52D5">
            <w:pPr>
              <w:spacing w:line="360" w:lineRule="auto"/>
            </w:pPr>
            <w:r>
              <w:t>MOOC</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3B8862" w14:textId="77777777" w:rsidR="00AB629C" w:rsidRDefault="00000000" w:rsidP="00FE52D5">
            <w:pPr>
              <w:spacing w:line="360" w:lineRule="auto"/>
            </w:pPr>
            <w:r>
              <w:t>Massive Open Online Course</w:t>
            </w:r>
          </w:p>
        </w:tc>
      </w:tr>
      <w:tr w:rsidR="00AB629C" w14:paraId="38A30151"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D95F5E" w14:textId="77777777" w:rsidR="00AB629C" w:rsidRDefault="00000000" w:rsidP="00FE52D5">
            <w:pPr>
              <w:spacing w:line="360" w:lineRule="auto"/>
            </w:pPr>
            <w:r>
              <w:t>NB</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2C7577" w14:textId="77777777" w:rsidR="00AB629C" w:rsidRDefault="00000000" w:rsidP="00FE52D5">
            <w:pPr>
              <w:spacing w:line="360" w:lineRule="auto"/>
            </w:pPr>
            <w:r>
              <w:t>Naive Bayes</w:t>
            </w:r>
          </w:p>
        </w:tc>
      </w:tr>
      <w:tr w:rsidR="00AB629C" w14:paraId="1996F9A0"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18D524" w14:textId="77777777" w:rsidR="00AB629C" w:rsidRDefault="00000000" w:rsidP="00FE52D5">
            <w:pPr>
              <w:spacing w:line="360" w:lineRule="auto"/>
            </w:pPr>
            <w:r>
              <w:lastRenderedPageBreak/>
              <w:t>RF</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B5980C" w14:textId="77777777" w:rsidR="00AB629C" w:rsidRDefault="00000000" w:rsidP="00FE52D5">
            <w:pPr>
              <w:spacing w:line="360" w:lineRule="auto"/>
            </w:pPr>
            <w:r>
              <w:t>Random Forest</w:t>
            </w:r>
          </w:p>
        </w:tc>
      </w:tr>
      <w:tr w:rsidR="00AB629C" w14:paraId="72DB14CE"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F32CDE" w14:textId="77777777" w:rsidR="00AB629C" w:rsidRDefault="00000000" w:rsidP="00FE52D5">
            <w:pPr>
              <w:spacing w:line="360" w:lineRule="auto"/>
            </w:pPr>
            <w:r>
              <w:t>ROC</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0D0DE6" w14:textId="77777777" w:rsidR="00AB629C" w:rsidRDefault="00000000" w:rsidP="00FE52D5">
            <w:pPr>
              <w:spacing w:line="360" w:lineRule="auto"/>
            </w:pPr>
            <w:r>
              <w:t>Receiver Operating Characteristic</w:t>
            </w:r>
          </w:p>
        </w:tc>
      </w:tr>
      <w:tr w:rsidR="00AB629C" w14:paraId="190748F3"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11C857" w14:textId="241F08F7" w:rsidR="00AB629C" w:rsidRDefault="002820EC" w:rsidP="00FE52D5">
            <w:pPr>
              <w:spacing w:line="360" w:lineRule="auto"/>
            </w:pPr>
            <w:r w:rsidRPr="002820EC">
              <w:rPr>
                <w:b/>
                <w:bCs/>
              </w:rPr>
              <w:t>SHAP</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3F64B6" w14:textId="181ED29E" w:rsidR="00AB629C" w:rsidRDefault="002820EC" w:rsidP="00FE52D5">
            <w:pPr>
              <w:spacing w:line="360" w:lineRule="auto"/>
            </w:pPr>
            <w:proofErr w:type="spellStart"/>
            <w:r w:rsidRPr="002820EC">
              <w:t>SHapley</w:t>
            </w:r>
            <w:proofErr w:type="spellEnd"/>
            <w:r w:rsidRPr="002820EC">
              <w:t xml:space="preserve"> Additive </w:t>
            </w:r>
            <w:proofErr w:type="spellStart"/>
            <w:r w:rsidRPr="002820EC">
              <w:t>exPlanations</w:t>
            </w:r>
            <w:proofErr w:type="spellEnd"/>
          </w:p>
        </w:tc>
      </w:tr>
      <w:tr w:rsidR="00AB629C" w14:paraId="4FBD12FF"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8659E9" w14:textId="05E8A48B" w:rsidR="00AB629C" w:rsidRDefault="007D3F35" w:rsidP="00FE52D5">
            <w:pPr>
              <w:spacing w:line="360" w:lineRule="auto"/>
            </w:pPr>
            <w:r w:rsidRPr="007D3F35">
              <w:rPr>
                <w:b/>
                <w:bCs/>
              </w:rPr>
              <w:t>SMOTE</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8340C00" w14:textId="5E776EB6" w:rsidR="00AB629C" w:rsidRDefault="007D3F35" w:rsidP="00FE52D5">
            <w:pPr>
              <w:spacing w:line="360" w:lineRule="auto"/>
            </w:pPr>
            <w:r w:rsidRPr="007D3F35">
              <w:t>Synthetic Minority Over-sampling Technique</w:t>
            </w:r>
          </w:p>
        </w:tc>
      </w:tr>
      <w:tr w:rsidR="00AB629C" w14:paraId="2D869284"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8EA6EA" w14:textId="77777777" w:rsidR="00AB629C" w:rsidRDefault="00000000" w:rsidP="00FE52D5">
            <w:pPr>
              <w:spacing w:line="360" w:lineRule="auto"/>
            </w:pPr>
            <w:r>
              <w:t>SVM</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A63686" w14:textId="77777777" w:rsidR="00AB629C" w:rsidRDefault="00000000" w:rsidP="00FE52D5">
            <w:pPr>
              <w:spacing w:line="360" w:lineRule="auto"/>
            </w:pPr>
            <w:r>
              <w:t>Support Vector Machine</w:t>
            </w:r>
          </w:p>
        </w:tc>
      </w:tr>
      <w:tr w:rsidR="00AB629C" w14:paraId="1207A706"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03330F" w14:textId="77777777" w:rsidR="00AB629C" w:rsidRDefault="00000000" w:rsidP="00FE52D5">
            <w:pPr>
              <w:spacing w:line="360" w:lineRule="auto"/>
            </w:pPr>
            <w:r>
              <w:t>UTME</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CA7C19" w14:textId="77777777" w:rsidR="00AB629C" w:rsidRDefault="00000000" w:rsidP="00FE52D5">
            <w:pPr>
              <w:spacing w:line="360" w:lineRule="auto"/>
            </w:pPr>
            <w:r>
              <w:t>Unified Tertiary Matriculation Examination</w:t>
            </w:r>
          </w:p>
        </w:tc>
      </w:tr>
      <w:tr w:rsidR="00AB629C" w14:paraId="040899E4"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9F3FC9" w14:textId="77777777" w:rsidR="00AB629C" w:rsidRDefault="00000000" w:rsidP="00FE52D5">
            <w:pPr>
              <w:spacing w:line="360" w:lineRule="auto"/>
            </w:pPr>
            <w:r>
              <w:t>WAEC</w:t>
            </w:r>
          </w:p>
        </w:tc>
        <w:tc>
          <w:tcPr>
            <w:tcW w:w="61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5EDB1C" w14:textId="77777777" w:rsidR="00AB629C" w:rsidRDefault="00000000" w:rsidP="00FE52D5">
            <w:pPr>
              <w:spacing w:line="360" w:lineRule="auto"/>
            </w:pPr>
            <w:r>
              <w:t>West African Examinations Council</w:t>
            </w:r>
          </w:p>
        </w:tc>
      </w:tr>
    </w:tbl>
    <w:p w14:paraId="590475B3" w14:textId="77777777" w:rsidR="00AB629C" w:rsidRDefault="00AB629C" w:rsidP="00FE52D5">
      <w:pPr>
        <w:pageBreakBefore/>
        <w:spacing w:line="360" w:lineRule="auto"/>
      </w:pPr>
    </w:p>
    <w:p w14:paraId="1B2444DF" w14:textId="77777777" w:rsidR="00AB629C" w:rsidRDefault="00000000" w:rsidP="00FE52D5">
      <w:pPr>
        <w:pStyle w:val="Heading1"/>
        <w:spacing w:line="360" w:lineRule="auto"/>
      </w:pPr>
      <w:r>
        <w:t>CHAPTER ONE</w:t>
      </w:r>
    </w:p>
    <w:p w14:paraId="5972E79E" w14:textId="77777777" w:rsidR="00AB629C" w:rsidRDefault="00000000" w:rsidP="00FE52D5">
      <w:pPr>
        <w:spacing w:after="200" w:line="360" w:lineRule="auto"/>
        <w:jc w:val="center"/>
      </w:pPr>
      <w:r>
        <w:rPr>
          <w:b/>
          <w:bCs/>
          <w:sz w:val="28"/>
          <w:szCs w:val="28"/>
        </w:rPr>
        <w:t>INTRODUCTION</w:t>
      </w:r>
    </w:p>
    <w:p w14:paraId="282C729D" w14:textId="77777777" w:rsidR="00AB629C" w:rsidRDefault="00AB629C" w:rsidP="00FE52D5">
      <w:pPr>
        <w:spacing w:after="100" w:line="360" w:lineRule="auto"/>
      </w:pPr>
    </w:p>
    <w:p w14:paraId="3B12567B" w14:textId="77777777" w:rsidR="001D36EF" w:rsidRPr="001D36EF" w:rsidRDefault="001D36EF" w:rsidP="00FE52D5">
      <w:pPr>
        <w:pStyle w:val="Heading2"/>
        <w:spacing w:line="360" w:lineRule="auto"/>
        <w:jc w:val="both"/>
        <w:rPr>
          <w:sz w:val="24"/>
          <w:szCs w:val="24"/>
        </w:rPr>
      </w:pPr>
      <w:r w:rsidRPr="001D36EF">
        <w:rPr>
          <w:sz w:val="24"/>
          <w:szCs w:val="24"/>
        </w:rPr>
        <w:t>1.1 Background to the Study</w:t>
      </w:r>
    </w:p>
    <w:p w14:paraId="2AB6C081" w14:textId="77777777" w:rsidR="005C0ACF" w:rsidRPr="005C0ACF" w:rsidRDefault="005C0ACF" w:rsidP="005C0ACF">
      <w:pPr>
        <w:pStyle w:val="Heading2"/>
        <w:spacing w:line="360" w:lineRule="auto"/>
        <w:jc w:val="both"/>
        <w:rPr>
          <w:b w:val="0"/>
          <w:bCs w:val="0"/>
          <w:sz w:val="24"/>
          <w:szCs w:val="24"/>
        </w:rPr>
      </w:pPr>
      <w:r w:rsidRPr="005C0ACF">
        <w:rPr>
          <w:b w:val="0"/>
          <w:bCs w:val="0"/>
          <w:sz w:val="24"/>
          <w:szCs w:val="24"/>
        </w:rPr>
        <w:t>If you have ever watched a classmate disappear quietly from lectures and not return the following semester, you have witnessed the problem this study addressed. Student dropout in Nigerian universities is not merely a static figure on a government report; it is a recurring pattern that plays out in the lives of real people. These are young men and women who enrolled full of ambition and subsequently left, for reasons that were not always their fault and were rarely visible until the academic damage became irreversible.</w:t>
      </w:r>
    </w:p>
    <w:p w14:paraId="4003EDBB" w14:textId="77777777" w:rsidR="005C0ACF" w:rsidRPr="005C0ACF" w:rsidRDefault="005C0ACF" w:rsidP="005C0ACF">
      <w:pPr>
        <w:pStyle w:val="Heading2"/>
        <w:spacing w:line="360" w:lineRule="auto"/>
        <w:jc w:val="both"/>
        <w:rPr>
          <w:b w:val="0"/>
          <w:bCs w:val="0"/>
          <w:sz w:val="24"/>
          <w:szCs w:val="24"/>
        </w:rPr>
      </w:pPr>
      <w:r w:rsidRPr="005C0ACF">
        <w:rPr>
          <w:b w:val="0"/>
          <w:bCs w:val="0"/>
          <w:sz w:val="24"/>
          <w:szCs w:val="24"/>
        </w:rPr>
        <w:t xml:space="preserve">Nigeria’s higher education sector has expanded considerably over recent decades. The National Universities Commission (NUC, 2023) currently lists over 170 accredited universities, with total enrolment exceeding 1.7 million students. However, growth in access has not been matched by a corresponding increase in completion rates. A substantial share of enrolled students — with estimates placing the figure as high as 23 to 30 percent in federal universities (NBS, 2022) — fail to graduate within the stipulated timeframe. These figures represent wasted tuition payments, lost years, and foreclosed opportunities for hundreds of thousands of young Nigerians (Jiménez et al., 2023; </w:t>
      </w:r>
      <w:proofErr w:type="spellStart"/>
      <w:r w:rsidRPr="005C0ACF">
        <w:rPr>
          <w:b w:val="0"/>
          <w:bCs w:val="0"/>
          <w:sz w:val="24"/>
          <w:szCs w:val="24"/>
        </w:rPr>
        <w:t>Mukooyo</w:t>
      </w:r>
      <w:proofErr w:type="spellEnd"/>
      <w:r w:rsidRPr="005C0ACF">
        <w:rPr>
          <w:b w:val="0"/>
          <w:bCs w:val="0"/>
          <w:sz w:val="24"/>
          <w:szCs w:val="24"/>
        </w:rPr>
        <w:t xml:space="preserve"> &amp; Kasse, 2024).</w:t>
      </w:r>
    </w:p>
    <w:p w14:paraId="71C3E2BE" w14:textId="77777777" w:rsidR="005C0ACF" w:rsidRPr="005C0ACF" w:rsidRDefault="005C0ACF" w:rsidP="005C0ACF">
      <w:pPr>
        <w:pStyle w:val="Heading2"/>
        <w:spacing w:line="360" w:lineRule="auto"/>
        <w:jc w:val="both"/>
        <w:rPr>
          <w:b w:val="0"/>
          <w:bCs w:val="0"/>
          <w:sz w:val="24"/>
          <w:szCs w:val="24"/>
        </w:rPr>
      </w:pPr>
      <w:r w:rsidRPr="005C0ACF">
        <w:rPr>
          <w:b w:val="0"/>
          <w:bCs w:val="0"/>
          <w:sz w:val="24"/>
          <w:szCs w:val="24"/>
        </w:rPr>
        <w:t xml:space="preserve">From a systems perspective, dropout rarely occurs as a sudden event. It tends to accumulate through a series of subtle signals — a few failed courses in the first semester, rising fee debt, or a slow withdrawal from campus life that begins long before a </w:t>
      </w:r>
      <w:proofErr w:type="gramStart"/>
      <w:r w:rsidRPr="005C0ACF">
        <w:rPr>
          <w:b w:val="0"/>
          <w:bCs w:val="0"/>
          <w:sz w:val="24"/>
          <w:szCs w:val="24"/>
        </w:rPr>
        <w:t>formal record flags</w:t>
      </w:r>
      <w:proofErr w:type="gramEnd"/>
      <w:r w:rsidRPr="005C0ACF">
        <w:rPr>
          <w:b w:val="0"/>
          <w:bCs w:val="0"/>
          <w:sz w:val="24"/>
          <w:szCs w:val="24"/>
        </w:rPr>
        <w:t xml:space="preserve"> it as a crisis. By the time an academic adviser or faculty member identifies a student as being at risk, the process of disengagement is often too advanced to reverse easily (</w:t>
      </w:r>
      <w:proofErr w:type="spellStart"/>
      <w:r w:rsidRPr="005C0ACF">
        <w:rPr>
          <w:b w:val="0"/>
          <w:bCs w:val="0"/>
          <w:sz w:val="24"/>
          <w:szCs w:val="24"/>
        </w:rPr>
        <w:t>Arifudin</w:t>
      </w:r>
      <w:proofErr w:type="spellEnd"/>
      <w:r w:rsidRPr="005C0ACF">
        <w:rPr>
          <w:b w:val="0"/>
          <w:bCs w:val="0"/>
          <w:sz w:val="24"/>
          <w:szCs w:val="24"/>
        </w:rPr>
        <w:t xml:space="preserve"> et al., 2026). This reactive approach creates a critical need </w:t>
      </w:r>
      <w:r w:rsidRPr="005C0ACF">
        <w:rPr>
          <w:b w:val="0"/>
          <w:bCs w:val="0"/>
          <w:sz w:val="24"/>
          <w:szCs w:val="24"/>
        </w:rPr>
        <w:lastRenderedPageBreak/>
        <w:t>for data-driven early-warning systems capable of detecting risk patterns before failure occurs (Zhao &amp; Ren, 2025).</w:t>
      </w:r>
    </w:p>
    <w:p w14:paraId="02DE7BA1" w14:textId="77777777" w:rsidR="005C0ACF" w:rsidRPr="005C0ACF" w:rsidRDefault="005C0ACF" w:rsidP="005C0ACF">
      <w:pPr>
        <w:pStyle w:val="Heading2"/>
        <w:spacing w:line="360" w:lineRule="auto"/>
        <w:jc w:val="both"/>
        <w:rPr>
          <w:b w:val="0"/>
          <w:bCs w:val="0"/>
          <w:sz w:val="24"/>
          <w:szCs w:val="24"/>
        </w:rPr>
      </w:pPr>
      <w:r w:rsidRPr="005C0ACF">
        <w:rPr>
          <w:b w:val="0"/>
          <w:bCs w:val="0"/>
          <w:sz w:val="24"/>
          <w:szCs w:val="24"/>
        </w:rPr>
        <w:t>This is the gap that machine learning (ML) was utilized to fill. While previous research in Nigerian universities demonstrated that standalone classifiers like Logistic Regression or Random Forest can predict outcomes, these models often struggle with the complex, imbalanced nature of educational data where graduates far outnumber dropouts (</w:t>
      </w:r>
      <w:proofErr w:type="spellStart"/>
      <w:r w:rsidRPr="005C0ACF">
        <w:rPr>
          <w:b w:val="0"/>
          <w:bCs w:val="0"/>
          <w:sz w:val="24"/>
          <w:szCs w:val="24"/>
        </w:rPr>
        <w:t>Arifudin</w:t>
      </w:r>
      <w:proofErr w:type="spellEnd"/>
      <w:r w:rsidRPr="005C0ACF">
        <w:rPr>
          <w:b w:val="0"/>
          <w:bCs w:val="0"/>
          <w:sz w:val="24"/>
          <w:szCs w:val="24"/>
        </w:rPr>
        <w:t xml:space="preserve"> et al., 2026; </w:t>
      </w:r>
      <w:proofErr w:type="spellStart"/>
      <w:r w:rsidRPr="005C0ACF">
        <w:rPr>
          <w:b w:val="0"/>
          <w:bCs w:val="0"/>
          <w:sz w:val="24"/>
          <w:szCs w:val="24"/>
        </w:rPr>
        <w:t>Niyogisubizo</w:t>
      </w:r>
      <w:proofErr w:type="spellEnd"/>
      <w:r w:rsidRPr="005C0ACF">
        <w:rPr>
          <w:b w:val="0"/>
          <w:bCs w:val="0"/>
          <w:sz w:val="24"/>
          <w:szCs w:val="24"/>
        </w:rPr>
        <w:t xml:space="preserve"> et al., 2022). Contemporary research suggests that Ensemble Learning — the process of combining multiple algorithms to create a stronger predictive framework — significantly surpasses the generalization capability and robustness of single models (Fatima et al., 2023; </w:t>
      </w:r>
      <w:proofErr w:type="spellStart"/>
      <w:r w:rsidRPr="005C0ACF">
        <w:rPr>
          <w:b w:val="0"/>
          <w:bCs w:val="0"/>
          <w:sz w:val="24"/>
          <w:szCs w:val="24"/>
        </w:rPr>
        <w:t>Pecuchova</w:t>
      </w:r>
      <w:proofErr w:type="spellEnd"/>
      <w:r w:rsidRPr="005C0ACF">
        <w:rPr>
          <w:b w:val="0"/>
          <w:bCs w:val="0"/>
          <w:sz w:val="24"/>
          <w:szCs w:val="24"/>
        </w:rPr>
        <w:t xml:space="preserve"> &amp; Drlik, 2023).</w:t>
      </w:r>
    </w:p>
    <w:p w14:paraId="2C39727B" w14:textId="77777777" w:rsidR="005C0ACF" w:rsidRPr="005C0ACF" w:rsidRDefault="005C0ACF" w:rsidP="005C0ACF">
      <w:pPr>
        <w:pStyle w:val="Heading2"/>
        <w:spacing w:line="360" w:lineRule="auto"/>
        <w:jc w:val="both"/>
        <w:rPr>
          <w:b w:val="0"/>
          <w:bCs w:val="0"/>
          <w:sz w:val="24"/>
          <w:szCs w:val="24"/>
        </w:rPr>
      </w:pPr>
      <w:r w:rsidRPr="005C0ACF">
        <w:rPr>
          <w:b w:val="0"/>
          <w:bCs w:val="0"/>
          <w:sz w:val="24"/>
          <w:szCs w:val="24"/>
        </w:rPr>
        <w:t xml:space="preserve">An approach built strictly around foreign university structures is unlikely to capture the specific dynamics of Nigerian undergraduate life, such as the role of UTME/JAMB scores in determining entry preparedness, the disruption caused by ASUU strikes, or the financial pressure in an environment where family income is often unstable. Furthermore, while predictive research was successfully conducted in other developing environments like Peru, the specific variables influencing attrition remained highly context-dependent (Jiménez et al., 2023). Consequently, a predictive system for Nigerian universities required an architecture built with local institutional realities in mind (Bashiru &amp; </w:t>
      </w:r>
      <w:proofErr w:type="spellStart"/>
      <w:r w:rsidRPr="005C0ACF">
        <w:rPr>
          <w:b w:val="0"/>
          <w:bCs w:val="0"/>
          <w:sz w:val="24"/>
          <w:szCs w:val="24"/>
        </w:rPr>
        <w:t>Malgwi</w:t>
      </w:r>
      <w:proofErr w:type="spellEnd"/>
      <w:r w:rsidRPr="005C0ACF">
        <w:rPr>
          <w:b w:val="0"/>
          <w:bCs w:val="0"/>
          <w:sz w:val="24"/>
          <w:szCs w:val="24"/>
        </w:rPr>
        <w:t xml:space="preserve">, 2026; </w:t>
      </w:r>
      <w:proofErr w:type="spellStart"/>
      <w:r w:rsidRPr="005C0ACF">
        <w:rPr>
          <w:b w:val="0"/>
          <w:bCs w:val="0"/>
          <w:sz w:val="24"/>
          <w:szCs w:val="24"/>
        </w:rPr>
        <w:t>Osemwegie</w:t>
      </w:r>
      <w:proofErr w:type="spellEnd"/>
      <w:r w:rsidRPr="005C0ACF">
        <w:rPr>
          <w:b w:val="0"/>
          <w:bCs w:val="0"/>
          <w:sz w:val="24"/>
          <w:szCs w:val="24"/>
        </w:rPr>
        <w:t xml:space="preserve"> &amp; Amadin, 2023).</w:t>
      </w:r>
    </w:p>
    <w:p w14:paraId="32E9ABDC" w14:textId="77777777" w:rsidR="005C0ACF" w:rsidRPr="005C0ACF" w:rsidRDefault="005C0ACF" w:rsidP="005C0ACF">
      <w:pPr>
        <w:pStyle w:val="Heading2"/>
        <w:spacing w:line="360" w:lineRule="auto"/>
        <w:jc w:val="both"/>
        <w:rPr>
          <w:b w:val="0"/>
          <w:bCs w:val="0"/>
          <w:sz w:val="24"/>
          <w:szCs w:val="24"/>
        </w:rPr>
      </w:pPr>
      <w:r w:rsidRPr="005C0ACF">
        <w:rPr>
          <w:b w:val="0"/>
          <w:bCs w:val="0"/>
          <w:sz w:val="24"/>
          <w:szCs w:val="24"/>
        </w:rPr>
        <w:t xml:space="preserve">This study responded to that requirement by developing a Stacking Ensemble machine learning model. The research utilized an internationally validated dataset of student records — a base utilized in recent academic benchmarks (Villar &amp; Andrade, 2024) — and re-mapped categorical variables to their Nigerian equivalents, including admission routes and qualification types. To achieve superior accuracy, the study implemented a two-level architecture: Level 0 base learners (Logistic Regression, Random Forest, and Support Vector Machine) were synthesized by a Level 1 meta-classifier. Preprocessing was enhanced using the Synthetic Minority Over-sampling Technique (SMOTE) to handle class imbalance, while Mutual Information (MI) was applied to prioritize the most influential features (Naseem et al., 2021; Villar &amp; Andrade, 2024). The resulting model was deployed as a </w:t>
      </w:r>
      <w:proofErr w:type="spellStart"/>
      <w:r w:rsidRPr="005C0ACF">
        <w:rPr>
          <w:b w:val="0"/>
          <w:bCs w:val="0"/>
          <w:sz w:val="24"/>
          <w:szCs w:val="24"/>
        </w:rPr>
        <w:t>Streamlit</w:t>
      </w:r>
      <w:proofErr w:type="spellEnd"/>
      <w:r w:rsidRPr="005C0ACF">
        <w:rPr>
          <w:b w:val="0"/>
          <w:bCs w:val="0"/>
          <w:sz w:val="24"/>
          <w:szCs w:val="24"/>
        </w:rPr>
        <w:t xml:space="preserve"> web application, allowing academic administrators to transform dormant registry data into implementable early-warning predictions.</w:t>
      </w:r>
    </w:p>
    <w:p w14:paraId="33AFF951" w14:textId="32DEDC50" w:rsidR="001D36EF" w:rsidRPr="001D36EF" w:rsidRDefault="001D36EF" w:rsidP="00FE52D5">
      <w:pPr>
        <w:pStyle w:val="Heading2"/>
        <w:spacing w:line="360" w:lineRule="auto"/>
        <w:jc w:val="both"/>
        <w:rPr>
          <w:b w:val="0"/>
          <w:bCs w:val="0"/>
          <w:sz w:val="24"/>
          <w:szCs w:val="24"/>
        </w:rPr>
      </w:pPr>
    </w:p>
    <w:p w14:paraId="466791C7" w14:textId="77777777" w:rsidR="00AB629C" w:rsidRDefault="00000000" w:rsidP="00FE52D5">
      <w:pPr>
        <w:pStyle w:val="Heading2"/>
        <w:spacing w:line="360" w:lineRule="auto"/>
      </w:pPr>
      <w:r>
        <w:t>1.2 Statement of the Problem</w:t>
      </w:r>
    </w:p>
    <w:p w14:paraId="50BD565D" w14:textId="77777777" w:rsidR="001740A2" w:rsidRPr="001740A2" w:rsidRDefault="001740A2" w:rsidP="001740A2">
      <w:pPr>
        <w:spacing w:after="200" w:line="360" w:lineRule="auto"/>
        <w:jc w:val="both"/>
      </w:pPr>
      <w:r w:rsidRPr="001740A2">
        <w:t xml:space="preserve">The Nigerian university system faces a student dropout problem of serious proportions. Best available estimates suggest that between one-fifth and one-third of enrolled students in Nigerian federal universities do not complete their </w:t>
      </w:r>
      <w:proofErr w:type="spellStart"/>
      <w:r w:rsidRPr="001740A2">
        <w:t>programmes</w:t>
      </w:r>
      <w:proofErr w:type="spellEnd"/>
      <w:r w:rsidRPr="001740A2">
        <w:t xml:space="preserve"> within the standard duration (NBS, 2022). This attrition rate is especially pronounced in rigorous STEM disciplines like Computer Science, where high failure rates in foundational courses drive students to withdraw prematurely </w:t>
      </w:r>
      <w:r w:rsidRPr="001740A2">
        <w:rPr>
          <w:b/>
          <w:bCs/>
        </w:rPr>
        <w:t>(Naseem et al., 2021; Villar &amp; Velini de Andrade, 2024)</w:t>
      </w:r>
      <w:r w:rsidRPr="001740A2">
        <w:t xml:space="preserve">. While student desertion is a global phenomenon affecting over 180 countries, its triggers remain significantly localized, requiring context-specific modeling </w:t>
      </w:r>
      <w:r w:rsidRPr="001740A2">
        <w:rPr>
          <w:b/>
          <w:bCs/>
        </w:rPr>
        <w:t>(Jiménez et al., 2023)</w:t>
      </w:r>
      <w:r w:rsidRPr="001740A2">
        <w:t>.</w:t>
      </w:r>
    </w:p>
    <w:p w14:paraId="0AA70BF9" w14:textId="77777777" w:rsidR="001740A2" w:rsidRPr="001740A2" w:rsidRDefault="001740A2" w:rsidP="001740A2">
      <w:pPr>
        <w:spacing w:after="200" w:line="360" w:lineRule="auto"/>
        <w:jc w:val="both"/>
      </w:pPr>
      <w:r w:rsidRPr="001740A2">
        <w:t xml:space="preserve">The consequences of this problem are devastating and far-reaching. For individual students, dropout results in a permanent reduction in earning potential and a lasting sense of personal failure. For institutions, it translates into revenue losses, diminished graduation statistics, and lower national rankings. Recent data suggests the financial impact of university dropout can exceed 1.5 billion euros annually in some regions, illustrating the massive economic burden placed on government and educational stakeholders </w:t>
      </w:r>
      <w:r w:rsidRPr="001740A2">
        <w:rPr>
          <w:b/>
          <w:bCs/>
        </w:rPr>
        <w:t xml:space="preserve">(Jiménez et al., 2023; </w:t>
      </w:r>
      <w:proofErr w:type="spellStart"/>
      <w:r w:rsidRPr="001740A2">
        <w:rPr>
          <w:b/>
          <w:bCs/>
        </w:rPr>
        <w:t>Mukooyo</w:t>
      </w:r>
      <w:proofErr w:type="spellEnd"/>
      <w:r w:rsidRPr="001740A2">
        <w:rPr>
          <w:b/>
          <w:bCs/>
        </w:rPr>
        <w:t xml:space="preserve"> &amp; Kasse, 2024)</w:t>
      </w:r>
      <w:r w:rsidRPr="001740A2">
        <w:t xml:space="preserve">. For Nigeria, the cumulative effect is a workforce with stunted human capital and public investment that fails to yield its intended returns </w:t>
      </w:r>
      <w:r w:rsidRPr="001740A2">
        <w:rPr>
          <w:b/>
          <w:bCs/>
        </w:rPr>
        <w:t>(</w:t>
      </w:r>
      <w:proofErr w:type="spellStart"/>
      <w:r w:rsidRPr="001740A2">
        <w:rPr>
          <w:b/>
          <w:bCs/>
        </w:rPr>
        <w:t>Mduma</w:t>
      </w:r>
      <w:proofErr w:type="spellEnd"/>
      <w:r w:rsidRPr="001740A2">
        <w:rPr>
          <w:b/>
          <w:bCs/>
        </w:rPr>
        <w:t xml:space="preserve"> et al., 2019)</w:t>
      </w:r>
      <w:r w:rsidRPr="001740A2">
        <w:t>.</w:t>
      </w:r>
    </w:p>
    <w:p w14:paraId="45830F4C" w14:textId="77777777" w:rsidR="001740A2" w:rsidRPr="001740A2" w:rsidRDefault="001740A2" w:rsidP="001740A2">
      <w:pPr>
        <w:spacing w:after="200" w:line="360" w:lineRule="auto"/>
        <w:jc w:val="both"/>
      </w:pPr>
      <w:r w:rsidRPr="001740A2">
        <w:t xml:space="preserve">Historically, the response from Nigerian universities has been reactive. Monitoring relies on semester results and cumulative GPA checks — information that only becomes available after a student has already suffered academic damage. This inability to implement preventive strategies stems from the complexity of student behaviors, which makes early identification a significant technical challenge for institutions relying on manual monitoring </w:t>
      </w:r>
      <w:r w:rsidRPr="001740A2">
        <w:rPr>
          <w:b/>
          <w:bCs/>
        </w:rPr>
        <w:t xml:space="preserve">(Zhao &amp; Ren, 2025; Bashiru &amp; </w:t>
      </w:r>
      <w:proofErr w:type="spellStart"/>
      <w:r w:rsidRPr="001740A2">
        <w:rPr>
          <w:b/>
          <w:bCs/>
        </w:rPr>
        <w:t>Malgwi</w:t>
      </w:r>
      <w:proofErr w:type="spellEnd"/>
      <w:r w:rsidRPr="001740A2">
        <w:rPr>
          <w:b/>
          <w:bCs/>
        </w:rPr>
        <w:t>, 2026)</w:t>
      </w:r>
      <w:r w:rsidRPr="001740A2">
        <w:t xml:space="preserve">. Furthermore, previous predictive efforts in Nigeria relied on </w:t>
      </w:r>
      <w:r w:rsidRPr="001740A2">
        <w:rPr>
          <w:b/>
          <w:bCs/>
        </w:rPr>
        <w:t>standalone classifiers</w:t>
      </w:r>
      <w:r w:rsidRPr="001740A2">
        <w:t xml:space="preserve"> that often exhibit limited sensitivity and fail to handle the complex, non-linear relationships in student data </w:t>
      </w:r>
      <w:r w:rsidRPr="001740A2">
        <w:rPr>
          <w:b/>
          <w:bCs/>
        </w:rPr>
        <w:t>(</w:t>
      </w:r>
      <w:proofErr w:type="spellStart"/>
      <w:r w:rsidRPr="001740A2">
        <w:rPr>
          <w:b/>
          <w:bCs/>
        </w:rPr>
        <w:t>Arifudin</w:t>
      </w:r>
      <w:proofErr w:type="spellEnd"/>
      <w:r w:rsidRPr="001740A2">
        <w:rPr>
          <w:b/>
          <w:bCs/>
        </w:rPr>
        <w:t xml:space="preserve"> et al., 2026; </w:t>
      </w:r>
      <w:proofErr w:type="spellStart"/>
      <w:r w:rsidRPr="001740A2">
        <w:rPr>
          <w:b/>
          <w:bCs/>
        </w:rPr>
        <w:t>Pecuchova</w:t>
      </w:r>
      <w:proofErr w:type="spellEnd"/>
      <w:r w:rsidRPr="001740A2">
        <w:rPr>
          <w:b/>
          <w:bCs/>
        </w:rPr>
        <w:t xml:space="preserve"> &amp; Drlik, 2023)</w:t>
      </w:r>
      <w:r w:rsidRPr="001740A2">
        <w:t>.</w:t>
      </w:r>
    </w:p>
    <w:p w14:paraId="5D5D383B" w14:textId="526FB67E" w:rsidR="00AB629C" w:rsidRDefault="001740A2" w:rsidP="00FE52D5">
      <w:pPr>
        <w:spacing w:after="200" w:line="360" w:lineRule="auto"/>
        <w:jc w:val="both"/>
      </w:pPr>
      <w:r w:rsidRPr="001740A2">
        <w:t xml:space="preserve">The core problem is the absence of a robust, proactive mechanism for identifying at-risk students early enough for intervention. Standard single-algorithm models often suffer from the "Accuracy Paradox," where they fail to detect the minority "dropout" </w:t>
      </w:r>
      <w:r w:rsidRPr="001740A2">
        <w:lastRenderedPageBreak/>
        <w:t xml:space="preserve">class in heavily imbalanced educational datasets </w:t>
      </w:r>
      <w:r w:rsidRPr="001740A2">
        <w:rPr>
          <w:b/>
          <w:bCs/>
        </w:rPr>
        <w:t>(</w:t>
      </w:r>
      <w:proofErr w:type="spellStart"/>
      <w:r w:rsidRPr="001740A2">
        <w:rPr>
          <w:b/>
          <w:bCs/>
        </w:rPr>
        <w:t>Arifudin</w:t>
      </w:r>
      <w:proofErr w:type="spellEnd"/>
      <w:r w:rsidRPr="001740A2">
        <w:rPr>
          <w:b/>
          <w:bCs/>
        </w:rPr>
        <w:t xml:space="preserve"> et al., 2026; </w:t>
      </w:r>
      <w:proofErr w:type="spellStart"/>
      <w:r w:rsidRPr="001740A2">
        <w:rPr>
          <w:b/>
          <w:bCs/>
        </w:rPr>
        <w:t>Niyogisubizo</w:t>
      </w:r>
      <w:proofErr w:type="spellEnd"/>
      <w:r w:rsidRPr="001740A2">
        <w:rPr>
          <w:b/>
          <w:bCs/>
        </w:rPr>
        <w:t xml:space="preserve"> et al., 2022)</w:t>
      </w:r>
      <w:r w:rsidRPr="001740A2">
        <w:t xml:space="preserve">. Additionally, local studies rarely incorporate advanced </w:t>
      </w:r>
      <w:r w:rsidRPr="001740A2">
        <w:rPr>
          <w:b/>
          <w:bCs/>
        </w:rPr>
        <w:t>ensemble architectures</w:t>
      </w:r>
      <w:r w:rsidRPr="001740A2">
        <w:t xml:space="preserve"> or provide accessible interfaces for non-technical staff </w:t>
      </w:r>
      <w:r w:rsidRPr="001740A2">
        <w:rPr>
          <w:b/>
          <w:bCs/>
        </w:rPr>
        <w:t>(Fatima et al., 2023)</w:t>
      </w:r>
      <w:r w:rsidRPr="001740A2">
        <w:t>. The specific subsidiary problems this study addressed are:</w:t>
      </w:r>
    </w:p>
    <w:p w14:paraId="5C431675" w14:textId="195372B8" w:rsidR="00AB629C" w:rsidRDefault="001740A2" w:rsidP="00FE52D5">
      <w:pPr>
        <w:pStyle w:val="ListParagraph"/>
        <w:numPr>
          <w:ilvl w:val="0"/>
          <w:numId w:val="2"/>
        </w:numPr>
        <w:pBdr>
          <w:top w:val="nil"/>
          <w:left w:val="nil"/>
          <w:bottom w:val="nil"/>
          <w:right w:val="nil"/>
          <w:between w:val="nil"/>
        </w:pBdr>
        <w:spacing w:after="120" w:line="360" w:lineRule="auto"/>
        <w:jc w:val="both"/>
      </w:pPr>
      <w:r w:rsidRPr="001740A2">
        <w:rPr>
          <w:color w:val="000000"/>
        </w:rPr>
        <w:t xml:space="preserve">The lack of a validated </w:t>
      </w:r>
      <w:r w:rsidRPr="001740A2">
        <w:rPr>
          <w:b/>
          <w:bCs/>
          <w:color w:val="000000"/>
        </w:rPr>
        <w:t>Stacking Ensemble model</w:t>
      </w:r>
      <w:r w:rsidRPr="001740A2">
        <w:rPr>
          <w:color w:val="000000"/>
        </w:rPr>
        <w:t xml:space="preserve"> trained on data specifically adapted to Nigerian admission structures (UTME/JAMB), grading conventions, and socioeconomic indicators.</w:t>
      </w:r>
    </w:p>
    <w:p w14:paraId="14C17D58" w14:textId="2EFCB63D" w:rsidR="00AB629C" w:rsidRDefault="001740A2" w:rsidP="00FE52D5">
      <w:pPr>
        <w:numPr>
          <w:ilvl w:val="0"/>
          <w:numId w:val="2"/>
        </w:numPr>
        <w:pBdr>
          <w:top w:val="nil"/>
          <w:left w:val="nil"/>
          <w:bottom w:val="nil"/>
          <w:right w:val="nil"/>
          <w:between w:val="nil"/>
        </w:pBdr>
        <w:spacing w:after="120" w:line="360" w:lineRule="auto"/>
        <w:jc w:val="both"/>
      </w:pPr>
      <w:r w:rsidRPr="001740A2">
        <w:rPr>
          <w:color w:val="000000"/>
        </w:rPr>
        <w:t xml:space="preserve">The poor handling of </w:t>
      </w:r>
      <w:r w:rsidRPr="001740A2">
        <w:rPr>
          <w:b/>
          <w:bCs/>
          <w:color w:val="000000"/>
        </w:rPr>
        <w:t>class imbalance</w:t>
      </w:r>
      <w:r w:rsidRPr="001740A2">
        <w:rPr>
          <w:color w:val="000000"/>
        </w:rPr>
        <w:t xml:space="preserve"> in Nigerian educational datasets, which leads to standalone models missing a significant percentage of at-risk students.</w:t>
      </w:r>
    </w:p>
    <w:p w14:paraId="5DF24F97" w14:textId="631E9A89" w:rsidR="00AB629C" w:rsidRDefault="001740A2" w:rsidP="00FE52D5">
      <w:pPr>
        <w:numPr>
          <w:ilvl w:val="0"/>
          <w:numId w:val="2"/>
        </w:numPr>
        <w:pBdr>
          <w:top w:val="nil"/>
          <w:left w:val="nil"/>
          <w:bottom w:val="nil"/>
          <w:right w:val="nil"/>
          <w:between w:val="nil"/>
        </w:pBdr>
        <w:spacing w:after="120" w:line="360" w:lineRule="auto"/>
        <w:jc w:val="both"/>
      </w:pPr>
      <w:r w:rsidRPr="001740A2">
        <w:rPr>
          <w:color w:val="000000"/>
        </w:rPr>
        <w:t xml:space="preserve">The absence of a systematic evaluation comparing the predictive robustness of </w:t>
      </w:r>
      <w:r w:rsidRPr="001740A2">
        <w:rPr>
          <w:b/>
          <w:bCs/>
          <w:color w:val="000000"/>
        </w:rPr>
        <w:t>base learners versus synthesized meta-classifiers</w:t>
      </w:r>
      <w:r w:rsidRPr="001740A2">
        <w:rPr>
          <w:color w:val="000000"/>
        </w:rPr>
        <w:t xml:space="preserve"> in the Nigerian dropout context.</w:t>
      </w:r>
    </w:p>
    <w:p w14:paraId="33E43DA8" w14:textId="640791B0" w:rsidR="00AB629C" w:rsidRDefault="001740A2" w:rsidP="00FE52D5">
      <w:pPr>
        <w:numPr>
          <w:ilvl w:val="0"/>
          <w:numId w:val="2"/>
        </w:numPr>
        <w:pBdr>
          <w:top w:val="nil"/>
          <w:left w:val="nil"/>
          <w:bottom w:val="nil"/>
          <w:right w:val="nil"/>
          <w:between w:val="nil"/>
        </w:pBdr>
        <w:spacing w:after="120" w:line="360" w:lineRule="auto"/>
        <w:jc w:val="both"/>
      </w:pPr>
      <w:r w:rsidRPr="001740A2">
        <w:rPr>
          <w:color w:val="000000"/>
        </w:rPr>
        <w:t>The lack of a lightweight, deployable web application designed to transform complex ensemble predictions into actionable insights for Nigerian academic administrators.</w:t>
      </w:r>
    </w:p>
    <w:p w14:paraId="561E1BCA" w14:textId="77777777" w:rsidR="00AB629C" w:rsidRDefault="00000000" w:rsidP="00FE52D5">
      <w:pPr>
        <w:pStyle w:val="Heading2"/>
        <w:spacing w:line="360" w:lineRule="auto"/>
      </w:pPr>
      <w:r>
        <w:t>1.3 Aim and Objectives of the Study</w:t>
      </w:r>
    </w:p>
    <w:p w14:paraId="456ADCDB" w14:textId="77777777" w:rsidR="008657FF" w:rsidRPr="008657FF" w:rsidRDefault="008657FF" w:rsidP="008657FF">
      <w:pPr>
        <w:spacing w:after="200" w:line="360" w:lineRule="auto"/>
        <w:jc w:val="both"/>
      </w:pPr>
      <w:r w:rsidRPr="008657FF">
        <w:t xml:space="preserve">The overall aim of this study was to develop, evaluate, and deploy a </w:t>
      </w:r>
      <w:r w:rsidRPr="008657FF">
        <w:rPr>
          <w:b/>
          <w:bCs/>
        </w:rPr>
        <w:t>Stacking Ensemble machine learning model</w:t>
      </w:r>
      <w:r w:rsidRPr="008657FF">
        <w:t xml:space="preserve"> capable of identifying Nigerian university students at risk of dropout early enough for meaningful intervention to take place.</w:t>
      </w:r>
    </w:p>
    <w:p w14:paraId="5D89EB44" w14:textId="7DDCB57E" w:rsidR="00AB629C" w:rsidRDefault="008657FF" w:rsidP="00FE52D5">
      <w:pPr>
        <w:spacing w:after="200" w:line="360" w:lineRule="auto"/>
        <w:jc w:val="both"/>
      </w:pPr>
      <w:r w:rsidRPr="008657FF">
        <w:t>To achieve this aim, the following specific objectives were pursued:</w:t>
      </w:r>
    </w:p>
    <w:p w14:paraId="1BBA3BC9" w14:textId="66DBFCBD" w:rsidR="00B83AC5" w:rsidRPr="00E01A1C" w:rsidRDefault="0006262E" w:rsidP="00FE52D5">
      <w:pPr>
        <w:pStyle w:val="ListParagraph"/>
        <w:numPr>
          <w:ilvl w:val="0"/>
          <w:numId w:val="5"/>
        </w:numPr>
        <w:spacing w:before="120" w:after="120" w:line="360" w:lineRule="auto"/>
      </w:pPr>
      <w:r>
        <w:t>T</w:t>
      </w:r>
      <w:r w:rsidR="008657FF" w:rsidRPr="008657FF">
        <w:t>o investigate the academic and socio-economic factors associated with student dropout and identify research gaps in existing standalone classification methods.</w:t>
      </w:r>
    </w:p>
    <w:p w14:paraId="52945187" w14:textId="4F36FE16" w:rsidR="00B83AC5" w:rsidRPr="00E01A1C" w:rsidRDefault="008657FF" w:rsidP="00FE52D5">
      <w:pPr>
        <w:pStyle w:val="ListParagraph"/>
        <w:numPr>
          <w:ilvl w:val="0"/>
          <w:numId w:val="5"/>
        </w:numPr>
        <w:spacing w:before="120" w:after="120" w:line="360" w:lineRule="auto"/>
      </w:pPr>
      <w:r w:rsidRPr="008657FF">
        <w:t xml:space="preserve">To apply </w:t>
      </w:r>
      <w:r w:rsidRPr="008657FF">
        <w:rPr>
          <w:b/>
          <w:bCs/>
        </w:rPr>
        <w:t>Mutual Information (MI)</w:t>
      </w:r>
      <w:r w:rsidRPr="008657FF">
        <w:t xml:space="preserve"> feature selection techniques to identify and prioritize the variables that contribute the most to student attrition risk.</w:t>
      </w:r>
    </w:p>
    <w:p w14:paraId="1F089B23" w14:textId="7817C8C7" w:rsidR="00B83AC5" w:rsidRPr="00E01A1C" w:rsidRDefault="008657FF" w:rsidP="00FE52D5">
      <w:pPr>
        <w:pStyle w:val="ListParagraph"/>
        <w:numPr>
          <w:ilvl w:val="0"/>
          <w:numId w:val="5"/>
        </w:numPr>
        <w:spacing w:before="120" w:after="120" w:line="360" w:lineRule="auto"/>
      </w:pPr>
      <w:r w:rsidRPr="008657FF">
        <w:t xml:space="preserve">To design and implement a </w:t>
      </w:r>
      <w:r w:rsidRPr="008657FF">
        <w:rPr>
          <w:b/>
          <w:bCs/>
        </w:rPr>
        <w:t>Stacking Ensemble architecture</w:t>
      </w:r>
      <w:r w:rsidRPr="008657FF">
        <w:t xml:space="preserve"> comprising three base learners—namely Logistic Regression, Random Forest, and Support Vector Machine—synthesized by a meta-classifier to improve predictive performance.</w:t>
      </w:r>
    </w:p>
    <w:p w14:paraId="28344131" w14:textId="0783283A" w:rsidR="00B83AC5" w:rsidRPr="00E01A1C" w:rsidRDefault="008657FF" w:rsidP="00FE52D5">
      <w:pPr>
        <w:pStyle w:val="ListParagraph"/>
        <w:numPr>
          <w:ilvl w:val="0"/>
          <w:numId w:val="5"/>
        </w:numPr>
        <w:spacing w:before="120" w:after="120" w:line="360" w:lineRule="auto"/>
      </w:pPr>
      <w:r w:rsidRPr="008657FF">
        <w:lastRenderedPageBreak/>
        <w:t xml:space="preserve">To evaluate the robustness of the ensemble model using accuracy, precision, recall, F1-score, and ROC-AUC, and deploy the system as a web-based prediction tool through the </w:t>
      </w:r>
      <w:proofErr w:type="spellStart"/>
      <w:r w:rsidRPr="008657FF">
        <w:rPr>
          <w:b/>
          <w:bCs/>
        </w:rPr>
        <w:t>Streamlit</w:t>
      </w:r>
      <w:proofErr w:type="spellEnd"/>
      <w:r w:rsidRPr="008657FF">
        <w:t xml:space="preserve"> framework.</w:t>
      </w:r>
    </w:p>
    <w:p w14:paraId="7A2FE1FC" w14:textId="77777777" w:rsidR="00060D02" w:rsidRDefault="00060D02" w:rsidP="00FE52D5">
      <w:pPr>
        <w:spacing w:line="360" w:lineRule="auto"/>
        <w:rPr>
          <w:b/>
          <w:bCs/>
          <w:color w:val="000000"/>
          <w:sz w:val="26"/>
          <w:szCs w:val="26"/>
        </w:rPr>
      </w:pPr>
      <w:r>
        <w:br w:type="page"/>
      </w:r>
    </w:p>
    <w:p w14:paraId="409BAD8F" w14:textId="394DD6A2" w:rsidR="00AB629C" w:rsidRDefault="00000000" w:rsidP="00FE52D5">
      <w:pPr>
        <w:pStyle w:val="Heading2"/>
        <w:spacing w:line="360" w:lineRule="auto"/>
      </w:pPr>
      <w:r>
        <w:lastRenderedPageBreak/>
        <w:t>1.4 Research Questions</w:t>
      </w:r>
    </w:p>
    <w:p w14:paraId="2F5E1B65" w14:textId="77777777" w:rsidR="00AB629C" w:rsidRDefault="00000000" w:rsidP="00FE52D5">
      <w:pPr>
        <w:spacing w:after="200" w:line="360" w:lineRule="auto"/>
        <w:jc w:val="both"/>
      </w:pPr>
      <w:r>
        <w:t>Four research questions guide this investigation:</w:t>
      </w:r>
    </w:p>
    <w:p w14:paraId="6CBFAACD" w14:textId="77777777" w:rsidR="001D247D" w:rsidRDefault="001D247D" w:rsidP="001D247D">
      <w:pPr>
        <w:pStyle w:val="ng-star-inserted"/>
        <w:numPr>
          <w:ilvl w:val="0"/>
          <w:numId w:val="4"/>
        </w:numPr>
        <w:spacing w:line="276" w:lineRule="auto"/>
      </w:pPr>
      <w:r>
        <w:rPr>
          <w:rStyle w:val="ng-star-inserted1"/>
        </w:rPr>
        <w:t xml:space="preserve">How do student attributes mapped specifically to the Nigerian context—such as UTME admission routes, qualification types, and financial status—correlate with dropout risk when analyzed through </w:t>
      </w:r>
      <w:r>
        <w:rPr>
          <w:rStyle w:val="ng-star-inserted1"/>
          <w:b/>
          <w:bCs/>
        </w:rPr>
        <w:t>Mutual Information</w:t>
      </w:r>
      <w:r>
        <w:rPr>
          <w:rStyle w:val="ng-star-inserted1"/>
        </w:rPr>
        <w:t>?</w:t>
      </w:r>
    </w:p>
    <w:p w14:paraId="1008780E" w14:textId="6A5C5F4A" w:rsidR="001D247D" w:rsidRDefault="001D247D" w:rsidP="001D247D">
      <w:pPr>
        <w:pStyle w:val="ng-star-inserted"/>
        <w:numPr>
          <w:ilvl w:val="0"/>
          <w:numId w:val="4"/>
        </w:numPr>
        <w:spacing w:line="276" w:lineRule="auto"/>
      </w:pPr>
      <w:r>
        <w:rPr>
          <w:rStyle w:val="ng-star-inserted1"/>
        </w:rPr>
        <w:t xml:space="preserve">To what extent does a </w:t>
      </w:r>
      <w:r>
        <w:rPr>
          <w:rStyle w:val="ng-star-inserted1"/>
          <w:b/>
          <w:bCs/>
        </w:rPr>
        <w:t>Stacking Ensemble architecture</w:t>
      </w:r>
      <w:r>
        <w:rPr>
          <w:rStyle w:val="ng-star-inserted1"/>
        </w:rPr>
        <w:t xml:space="preserve"> enhance predictive performance and robustness compared to standalone base learners like Logistic Regression, Random Forest, and Support Vector Machine?</w:t>
      </w:r>
    </w:p>
    <w:p w14:paraId="2FF2750C" w14:textId="3E2DF961" w:rsidR="001D247D" w:rsidRDefault="001D247D" w:rsidP="001D247D">
      <w:pPr>
        <w:pStyle w:val="ng-star-inserted"/>
        <w:numPr>
          <w:ilvl w:val="0"/>
          <w:numId w:val="4"/>
        </w:numPr>
        <w:spacing w:line="276" w:lineRule="auto"/>
      </w:pPr>
      <w:r>
        <w:rPr>
          <w:rStyle w:val="ng-star-inserted1"/>
        </w:rPr>
        <w:t>What are the practical implications of the ensemble model’s feature importance findings for the design of data-driven, proactive intervention strategies in Nigerian universities?</w:t>
      </w:r>
    </w:p>
    <w:p w14:paraId="03811D89" w14:textId="08BEDB21" w:rsidR="001D247D" w:rsidRDefault="001D247D" w:rsidP="001D247D">
      <w:pPr>
        <w:pStyle w:val="ng-star-inserted"/>
        <w:numPr>
          <w:ilvl w:val="0"/>
          <w:numId w:val="4"/>
        </w:numPr>
        <w:spacing w:line="276" w:lineRule="auto"/>
      </w:pPr>
      <w:r>
        <w:rPr>
          <w:rStyle w:val="ng-star-inserted1"/>
        </w:rPr>
        <w:t xml:space="preserve">How effectively can the synthesized machine learning pipeline be deployed as a functional, user-friendly </w:t>
      </w:r>
      <w:proofErr w:type="spellStart"/>
      <w:r>
        <w:rPr>
          <w:rStyle w:val="ng-star-inserted1"/>
          <w:b/>
          <w:bCs/>
        </w:rPr>
        <w:t>Streamlit</w:t>
      </w:r>
      <w:proofErr w:type="spellEnd"/>
      <w:r>
        <w:rPr>
          <w:rStyle w:val="ng-star-inserted1"/>
        </w:rPr>
        <w:t xml:space="preserve"> web application for real-time risk classification by university administrators?</w:t>
      </w:r>
    </w:p>
    <w:p w14:paraId="3C61C70B" w14:textId="6528E3FF" w:rsidR="00AB629C" w:rsidRDefault="00AB629C" w:rsidP="001D247D">
      <w:pPr>
        <w:pBdr>
          <w:top w:val="nil"/>
          <w:left w:val="nil"/>
          <w:bottom w:val="nil"/>
          <w:right w:val="nil"/>
          <w:between w:val="nil"/>
        </w:pBdr>
        <w:spacing w:after="120" w:line="360" w:lineRule="auto"/>
        <w:ind w:left="1080"/>
        <w:jc w:val="both"/>
      </w:pPr>
    </w:p>
    <w:p w14:paraId="0E1DD6C1" w14:textId="77777777" w:rsidR="00AB629C" w:rsidRDefault="00000000" w:rsidP="00FE52D5">
      <w:pPr>
        <w:pStyle w:val="Heading2"/>
        <w:spacing w:line="360" w:lineRule="auto"/>
      </w:pPr>
      <w:r>
        <w:t>1.5 Scope of the Study</w:t>
      </w:r>
    </w:p>
    <w:p w14:paraId="29C450DA" w14:textId="77777777" w:rsidR="00AB629C" w:rsidRDefault="00000000" w:rsidP="00FE52D5">
      <w:pPr>
        <w:spacing w:after="200" w:line="360" w:lineRule="auto"/>
        <w:jc w:val="both"/>
      </w:pPr>
      <w:r>
        <w:t>The scope of this study is defined along four dimensions.</w:t>
      </w:r>
    </w:p>
    <w:p w14:paraId="749CF8F6" w14:textId="77777777" w:rsidR="004810FD" w:rsidRPr="004810FD" w:rsidRDefault="004810FD" w:rsidP="004810FD">
      <w:pPr>
        <w:spacing w:after="200" w:line="360" w:lineRule="auto"/>
        <w:jc w:val="both"/>
      </w:pPr>
      <w:r w:rsidRPr="004810FD">
        <w:rPr>
          <w:b/>
          <w:bCs/>
        </w:rPr>
        <w:t>Thematically</w:t>
      </w:r>
      <w:r w:rsidRPr="004810FD">
        <w:t>, the research focused on undergraduate student dropout prediction specifically within the Nigerian university system. While the developed methodology is theoretically transferable to other educational tiers, such as postgraduate studies, polytechnics, or secondary schools, these areas remained outside the immediate focus of this study.</w:t>
      </w:r>
    </w:p>
    <w:p w14:paraId="4507E084" w14:textId="77777777" w:rsidR="004810FD" w:rsidRPr="004810FD" w:rsidRDefault="004810FD" w:rsidP="004810FD">
      <w:pPr>
        <w:spacing w:after="200" w:line="360" w:lineRule="auto"/>
        <w:jc w:val="both"/>
      </w:pPr>
      <w:r w:rsidRPr="004810FD">
        <w:rPr>
          <w:b/>
          <w:bCs/>
        </w:rPr>
        <w:t>Geographically</w:t>
      </w:r>
      <w:r w:rsidRPr="004810FD">
        <w:t>, the study was positioned within the Nigerian higher education landscape. Although a validated benchmark dataset from a Portuguese institution was utilized due to local data privacy constraints, extensive re-contextualization was applied. This involved mapping all categorical variables to Nigerian academic structures, UTME/JAMB admission routes, WAEC/NECO qualifications, and local occupational categories to ensure the model's relevance to Nigerian conditions.</w:t>
      </w:r>
    </w:p>
    <w:p w14:paraId="5A3CF833" w14:textId="77777777" w:rsidR="004810FD" w:rsidRPr="004810FD" w:rsidRDefault="004810FD" w:rsidP="004810FD">
      <w:pPr>
        <w:spacing w:after="200" w:line="360" w:lineRule="auto"/>
        <w:jc w:val="both"/>
      </w:pPr>
      <w:r w:rsidRPr="004810FD">
        <w:rPr>
          <w:b/>
          <w:bCs/>
        </w:rPr>
        <w:t>Methodologically</w:t>
      </w:r>
      <w:r w:rsidRPr="004810FD">
        <w:t xml:space="preserve">, the study was confined to the development of a Stacking Ensemble architecture. This framework synthesized three supervised classification algorithms—namely Logistic Regression, Random Forest, and Support Vector Machine—as base </w:t>
      </w:r>
      <w:r w:rsidRPr="004810FD">
        <w:lastRenderedPageBreak/>
        <w:t>learners, which were then integrated via a meta-classifier. The methodological scope also included the application of Mutual Information (MI) for feature selection and the Synthetic Minority Over-sampling Technique (SMOTE) to mitigate class imbalance. More complex architectures like deep learning or survival analysis were reserved for future research.</w:t>
      </w:r>
    </w:p>
    <w:p w14:paraId="7AE0531D" w14:textId="1A6F7CA2" w:rsidR="00AB629C" w:rsidRPr="004810FD" w:rsidRDefault="004810FD" w:rsidP="00FE52D5">
      <w:pPr>
        <w:spacing w:after="200" w:line="360" w:lineRule="auto"/>
        <w:jc w:val="both"/>
      </w:pPr>
      <w:r w:rsidRPr="00E14195">
        <w:rPr>
          <w:b/>
          <w:bCs/>
        </w:rPr>
        <w:t>Temporally</w:t>
      </w:r>
      <w:r w:rsidRPr="004810FD">
        <w:t xml:space="preserve">, the study was conducted during the 2025/2026 academic year. The technical scope was limited to the creation of a standalone web-based prototype using </w:t>
      </w:r>
      <w:proofErr w:type="spellStart"/>
      <w:r w:rsidRPr="004810FD">
        <w:t>Streamlit</w:t>
      </w:r>
      <w:proofErr w:type="spellEnd"/>
      <w:r w:rsidRPr="004810FD">
        <w:t>. While the system architecture was designed to be scalable, real-time integration with live university databases was not pursued, serving instead as a robust proof-of-concept for institutional deployment.</w:t>
      </w:r>
    </w:p>
    <w:p w14:paraId="0AE17999" w14:textId="77777777" w:rsidR="00AB629C" w:rsidRDefault="00000000" w:rsidP="00FE52D5">
      <w:pPr>
        <w:pStyle w:val="Heading2"/>
        <w:spacing w:line="360" w:lineRule="auto"/>
      </w:pPr>
      <w:r>
        <w:t>1.6 Significance of the Study</w:t>
      </w:r>
    </w:p>
    <w:p w14:paraId="6CB51998" w14:textId="77777777" w:rsidR="008A608F" w:rsidRDefault="008A608F" w:rsidP="008A608F">
      <w:pPr>
        <w:spacing w:after="200" w:line="360" w:lineRule="auto"/>
        <w:jc w:val="both"/>
      </w:pPr>
      <w:r w:rsidRPr="008A608F">
        <w:t>The significance of this study operates across technical, institutional, and</w:t>
      </w:r>
    </w:p>
    <w:p w14:paraId="5D86ECBD" w14:textId="7AA3BBD3" w:rsidR="008A608F" w:rsidRPr="008A608F" w:rsidRDefault="008A608F" w:rsidP="008A608F">
      <w:pPr>
        <w:spacing w:after="200" w:line="360" w:lineRule="auto"/>
        <w:jc w:val="both"/>
      </w:pPr>
      <w:r w:rsidRPr="008A608F">
        <w:t>socioeconomic levels:</w:t>
      </w:r>
    </w:p>
    <w:p w14:paraId="1C34E44E" w14:textId="77777777" w:rsidR="008A608F" w:rsidRPr="008A608F" w:rsidRDefault="008A608F" w:rsidP="008A608F">
      <w:pPr>
        <w:spacing w:after="200" w:line="360" w:lineRule="auto"/>
        <w:jc w:val="both"/>
      </w:pPr>
      <w:r w:rsidRPr="008A608F">
        <w:rPr>
          <w:b/>
          <w:bCs/>
        </w:rPr>
        <w:t>From a research perspective</w:t>
      </w:r>
      <w:r w:rsidRPr="008A608F">
        <w:t xml:space="preserve">, this work established one of the first rigorously evaluated </w:t>
      </w:r>
      <w:r w:rsidRPr="008A608F">
        <w:rPr>
          <w:b/>
          <w:bCs/>
        </w:rPr>
        <w:t>Stacking Ensemble architectures</w:t>
      </w:r>
      <w:r w:rsidRPr="008A608F">
        <w:t xml:space="preserve"> specifically designed for the Nigerian university context. By moving beyond the standalone classifiers used in previous local studies, it provided empirical proof that the synthesis of diverse base learners (LR, SVM, RF) enhances predictive robustness. Furthermore, the contextualization module (nigerian_labels.py) and the </w:t>
      </w:r>
      <w:r w:rsidRPr="008A608F">
        <w:rPr>
          <w:b/>
          <w:bCs/>
        </w:rPr>
        <w:t>Mutual Information</w:t>
      </w:r>
      <w:r w:rsidRPr="008A608F">
        <w:t xml:space="preserve"> feature engineering pipeline constitute reusable research artifacts for investigators in African Educational Data Mining (EDM).</w:t>
      </w:r>
    </w:p>
    <w:p w14:paraId="34274F6A" w14:textId="77777777" w:rsidR="008A608F" w:rsidRPr="008A608F" w:rsidRDefault="008A608F" w:rsidP="008A608F">
      <w:pPr>
        <w:spacing w:after="200" w:line="360" w:lineRule="auto"/>
        <w:jc w:val="both"/>
      </w:pPr>
      <w:r w:rsidRPr="008A608F">
        <w:rPr>
          <w:b/>
          <w:bCs/>
        </w:rPr>
        <w:t>From an institutional perspective</w:t>
      </w:r>
      <w:r w:rsidRPr="008A608F">
        <w:t xml:space="preserve">, the deployed system provides academic administrators with a practical decision-support tool that requires no data science background. The </w:t>
      </w:r>
      <w:proofErr w:type="spellStart"/>
      <w:r w:rsidRPr="008A608F">
        <w:rPr>
          <w:b/>
          <w:bCs/>
        </w:rPr>
        <w:t>Streamlit</w:t>
      </w:r>
      <w:proofErr w:type="spellEnd"/>
      <w:r w:rsidRPr="008A608F">
        <w:rPr>
          <w:b/>
          <w:bCs/>
        </w:rPr>
        <w:t>-based interface</w:t>
      </w:r>
      <w:r w:rsidRPr="008A608F">
        <w:t xml:space="preserve"> generates immediate, interpretable risk outputs with color-coded guidance. For a department coordinator managing thousands of students, this tool transforms stagnant registry records into an automated, scalable mechanism for academic oversight.</w:t>
      </w:r>
    </w:p>
    <w:p w14:paraId="631E6F7F" w14:textId="77777777" w:rsidR="008A608F" w:rsidRPr="008A608F" w:rsidRDefault="008A608F" w:rsidP="008A608F">
      <w:pPr>
        <w:spacing w:after="200" w:line="360" w:lineRule="auto"/>
        <w:jc w:val="both"/>
      </w:pPr>
      <w:r w:rsidRPr="008A608F">
        <w:rPr>
          <w:b/>
          <w:bCs/>
        </w:rPr>
        <w:t>For policymakers</w:t>
      </w:r>
      <w:r w:rsidRPr="008A608F">
        <w:t xml:space="preserve">, the feature importance findings provide quantitative evidence for targeted intervention design. The fact that the ensemble model ranked tuition fee payment status and scholarship access as primary predictors—surpassing traditional demographic variables—offers a concrete, data-backed argument for the </w:t>
      </w:r>
      <w:r w:rsidRPr="008A608F">
        <w:rPr>
          <w:b/>
          <w:bCs/>
        </w:rPr>
        <w:t xml:space="preserve">National </w:t>
      </w:r>
      <w:r w:rsidRPr="008A608F">
        <w:rPr>
          <w:b/>
          <w:bCs/>
        </w:rPr>
        <w:lastRenderedPageBreak/>
        <w:t>Universities Commission (NUC)</w:t>
      </w:r>
      <w:r w:rsidRPr="008A608F">
        <w:t xml:space="preserve"> to prioritize proactive financial aid mechanisms alongside purely academic support programs.</w:t>
      </w:r>
    </w:p>
    <w:p w14:paraId="4DE28289" w14:textId="3EC4561F" w:rsidR="008A608F" w:rsidRPr="008A608F" w:rsidRDefault="008A608F" w:rsidP="008A608F">
      <w:pPr>
        <w:spacing w:after="200" w:line="360" w:lineRule="auto"/>
        <w:jc w:val="both"/>
      </w:pPr>
      <w:r w:rsidRPr="008A608F">
        <w:rPr>
          <w:b/>
          <w:bCs/>
        </w:rPr>
        <w:t>At the student level</w:t>
      </w:r>
      <w:r w:rsidRPr="008A608F">
        <w:t>, the implementation of a functioning early-warning system facilitates the identification of students who are quietly falling through the cracks. By detecting "dropout trajectories" through early-semester patterns, the system ensures that at-risk students are noticed and supported through counseling or remedial plans before their academic disengagement becomes irreversible.</w:t>
      </w:r>
    </w:p>
    <w:p w14:paraId="2F436C05" w14:textId="09A0C02F" w:rsidR="00AB629C" w:rsidRDefault="00AB629C" w:rsidP="00FE52D5">
      <w:pPr>
        <w:spacing w:after="200" w:line="360" w:lineRule="auto"/>
        <w:jc w:val="both"/>
      </w:pPr>
    </w:p>
    <w:p w14:paraId="4893C7F1" w14:textId="77777777" w:rsidR="00AB629C" w:rsidRDefault="00000000" w:rsidP="00FE52D5">
      <w:pPr>
        <w:pStyle w:val="Heading2"/>
        <w:spacing w:line="360" w:lineRule="auto"/>
      </w:pPr>
      <w:r>
        <w:t>1.7 Motivation</w:t>
      </w:r>
    </w:p>
    <w:p w14:paraId="35199DDB" w14:textId="77777777" w:rsidR="00D8399F" w:rsidRPr="004A0D27" w:rsidRDefault="00D8399F" w:rsidP="00D8399F">
      <w:pPr>
        <w:pStyle w:val="Heading2"/>
        <w:spacing w:line="360" w:lineRule="auto"/>
        <w:rPr>
          <w:b w:val="0"/>
          <w:bCs w:val="0"/>
          <w:sz w:val="24"/>
          <w:szCs w:val="24"/>
        </w:rPr>
      </w:pPr>
      <w:r w:rsidRPr="004A0D27">
        <w:rPr>
          <w:b w:val="0"/>
          <w:bCs w:val="0"/>
          <w:sz w:val="24"/>
          <w:szCs w:val="24"/>
        </w:rPr>
        <w:t xml:space="preserve">The execution of this research was spurred by two key drivers. The first was a recurring observation made during my undergraduate studies in Nigeria: the frequent, quiet withdrawal of course mates from degree </w:t>
      </w:r>
      <w:proofErr w:type="spellStart"/>
      <w:r w:rsidRPr="004A0D27">
        <w:rPr>
          <w:b w:val="0"/>
          <w:bCs w:val="0"/>
          <w:sz w:val="24"/>
          <w:szCs w:val="24"/>
        </w:rPr>
        <w:t>programmes</w:t>
      </w:r>
      <w:proofErr w:type="spellEnd"/>
      <w:r w:rsidRPr="004A0D27">
        <w:rPr>
          <w:b w:val="0"/>
          <w:bCs w:val="0"/>
          <w:sz w:val="24"/>
          <w:szCs w:val="24"/>
        </w:rPr>
        <w:t xml:space="preserve"> without the institutional detection of early warning signs. This underscored a systemic reality where university frameworks often proved more efficient at documenting academic failure than proactively preventing it.</w:t>
      </w:r>
    </w:p>
    <w:p w14:paraId="32C9B466" w14:textId="77777777" w:rsidR="00D8399F" w:rsidRPr="004A0D27" w:rsidRDefault="00D8399F" w:rsidP="00D8399F">
      <w:pPr>
        <w:pStyle w:val="Heading2"/>
        <w:spacing w:line="360" w:lineRule="auto"/>
        <w:rPr>
          <w:b w:val="0"/>
          <w:bCs w:val="0"/>
          <w:sz w:val="24"/>
          <w:szCs w:val="24"/>
        </w:rPr>
      </w:pPr>
      <w:r w:rsidRPr="004A0D27">
        <w:rPr>
          <w:b w:val="0"/>
          <w:bCs w:val="0"/>
          <w:sz w:val="24"/>
          <w:szCs w:val="24"/>
        </w:rPr>
        <w:t>The second driver was my practical experience in building technological products for the Nigerian market. Engineering a system that bridges the complexity of a Stacking Ensemble architecture with a usable interface required a focus on the end-user. The resulting web application reflects this philosophy; every label and helper text was meticulously mapped to the Nigerian academic context to ensure that administrators could leverage advanced predictive power without technical barriers.</w:t>
      </w:r>
    </w:p>
    <w:p w14:paraId="7F1A7EB9" w14:textId="77777777" w:rsidR="00D8399F" w:rsidRPr="004A0D27" w:rsidRDefault="00D8399F" w:rsidP="00D8399F">
      <w:pPr>
        <w:pStyle w:val="Heading2"/>
        <w:spacing w:line="360" w:lineRule="auto"/>
        <w:rPr>
          <w:b w:val="0"/>
          <w:bCs w:val="0"/>
          <w:sz w:val="24"/>
          <w:szCs w:val="24"/>
        </w:rPr>
      </w:pPr>
      <w:r w:rsidRPr="004A0D27">
        <w:rPr>
          <w:b w:val="0"/>
          <w:bCs w:val="0"/>
          <w:sz w:val="24"/>
          <w:szCs w:val="24"/>
        </w:rPr>
        <w:t xml:space="preserve">Beyond these personal motivations, the study was aligned with Nigeria’s commitment to Sustainable Development Goal 4 and </w:t>
      </w:r>
      <w:proofErr w:type="spellStart"/>
      <w:r w:rsidRPr="004A0D27">
        <w:rPr>
          <w:b w:val="0"/>
          <w:bCs w:val="0"/>
          <w:sz w:val="24"/>
          <w:szCs w:val="24"/>
        </w:rPr>
        <w:t>TETFund’s</w:t>
      </w:r>
      <w:proofErr w:type="spellEnd"/>
      <w:r w:rsidRPr="004A0D27">
        <w:rPr>
          <w:b w:val="0"/>
          <w:bCs w:val="0"/>
          <w:sz w:val="24"/>
          <w:szCs w:val="24"/>
        </w:rPr>
        <w:t xml:space="preserve"> mandate to bolster graduation rates. A high-performance, data-driven ensemble model provides a low-cost, high-leverage intervention that can significantly enhance institutional quality without the need for prohibitive infrastructure costs.</w:t>
      </w:r>
    </w:p>
    <w:p w14:paraId="225FB840" w14:textId="77777777" w:rsidR="003644F5" w:rsidRDefault="003644F5">
      <w:pPr>
        <w:rPr>
          <w:b/>
          <w:bCs/>
          <w:color w:val="000000"/>
          <w:sz w:val="26"/>
          <w:szCs w:val="26"/>
        </w:rPr>
      </w:pPr>
      <w:r>
        <w:br w:type="page"/>
      </w:r>
    </w:p>
    <w:p w14:paraId="68026053" w14:textId="1E40433A" w:rsidR="00AB629C" w:rsidRDefault="00000000" w:rsidP="00FE52D5">
      <w:pPr>
        <w:pStyle w:val="Heading2"/>
        <w:spacing w:line="360" w:lineRule="auto"/>
      </w:pPr>
      <w:r>
        <w:lastRenderedPageBreak/>
        <w:t>1.8 Organi</w:t>
      </w:r>
      <w:r w:rsidR="00251871">
        <w:t>z</w:t>
      </w:r>
      <w:r>
        <w:t>ation of the Report</w:t>
      </w:r>
    </w:p>
    <w:p w14:paraId="6F386E67" w14:textId="77777777" w:rsidR="0086422A" w:rsidRPr="0086422A" w:rsidRDefault="0086422A" w:rsidP="0086422A">
      <w:pPr>
        <w:spacing w:after="200" w:line="360" w:lineRule="auto"/>
        <w:jc w:val="both"/>
      </w:pPr>
      <w:r w:rsidRPr="0086422A">
        <w:rPr>
          <w:b/>
          <w:bCs/>
        </w:rPr>
        <w:t xml:space="preserve">Chapter One </w:t>
      </w:r>
      <w:r w:rsidRPr="0086422A">
        <w:t>(this chapter) established the academic context, defined the core problem of student attrition, and outlined the specific objectives and motivations for developing an ensemble-based predictive solution.</w:t>
      </w:r>
    </w:p>
    <w:p w14:paraId="62F062B2" w14:textId="77777777" w:rsidR="0086422A" w:rsidRPr="0086422A" w:rsidRDefault="0086422A" w:rsidP="0086422A">
      <w:pPr>
        <w:spacing w:after="200" w:line="360" w:lineRule="auto"/>
        <w:jc w:val="both"/>
      </w:pPr>
      <w:r w:rsidRPr="0086422A">
        <w:rPr>
          <w:b/>
          <w:bCs/>
        </w:rPr>
        <w:t>Chapter Two</w:t>
      </w:r>
      <w:r w:rsidRPr="0086422A">
        <w:t xml:space="preserve"> provides a comprehensive review of the relevant literature. It covers the conceptual definitions of dropout, examines foundational theoretical models, and evaluates contemporary empirical studies on ensemble machine learning in the African and global educational sectors.</w:t>
      </w:r>
    </w:p>
    <w:p w14:paraId="3B073B7A" w14:textId="77777777" w:rsidR="0086422A" w:rsidRPr="0086422A" w:rsidRDefault="0086422A" w:rsidP="0086422A">
      <w:pPr>
        <w:spacing w:after="200" w:line="360" w:lineRule="auto"/>
        <w:jc w:val="both"/>
      </w:pPr>
      <w:r w:rsidRPr="0086422A">
        <w:rPr>
          <w:b/>
          <w:bCs/>
        </w:rPr>
        <w:t>Chapter Three</w:t>
      </w:r>
      <w:r w:rsidRPr="0086422A">
        <w:t xml:space="preserve"> details the research methodology and system design. This includes the technical requirements, the re-contextualization of the dataset for the Nigerian environment, the application of </w:t>
      </w:r>
      <w:r w:rsidRPr="0086422A">
        <w:rPr>
          <w:b/>
          <w:bCs/>
        </w:rPr>
        <w:t>SMOTE</w:t>
      </w:r>
      <w:r w:rsidRPr="0086422A">
        <w:t xml:space="preserve"> for data balancing, and the architectural design of the </w:t>
      </w:r>
      <w:r w:rsidRPr="0086422A">
        <w:rPr>
          <w:b/>
          <w:bCs/>
        </w:rPr>
        <w:t>two-level stacking ensemble</w:t>
      </w:r>
      <w:r w:rsidRPr="0086422A">
        <w:t>.</w:t>
      </w:r>
    </w:p>
    <w:p w14:paraId="1F8197FB" w14:textId="77777777" w:rsidR="0086422A" w:rsidRPr="0086422A" w:rsidRDefault="0086422A" w:rsidP="0086422A">
      <w:pPr>
        <w:spacing w:after="200" w:line="360" w:lineRule="auto"/>
        <w:jc w:val="both"/>
      </w:pPr>
      <w:r w:rsidRPr="0086422A">
        <w:rPr>
          <w:b/>
          <w:bCs/>
        </w:rPr>
        <w:t>Chapter Four</w:t>
      </w:r>
      <w:r w:rsidRPr="0086422A">
        <w:t xml:space="preserve"> documents the system implementation and experimental results. It covers the development environment, the outcomes of the </w:t>
      </w:r>
      <w:r w:rsidRPr="0086422A">
        <w:rPr>
          <w:b/>
          <w:bCs/>
        </w:rPr>
        <w:t>Mutual Information</w:t>
      </w:r>
      <w:r w:rsidRPr="0086422A">
        <w:t xml:space="preserve"> feature selection, model training protocols, and a comparative performance evaluation. This chapter also presents a detailed analysis of the meta-classifier outcomes and provides a walkthrough of the deployed </w:t>
      </w:r>
      <w:proofErr w:type="spellStart"/>
      <w:r w:rsidRPr="0086422A">
        <w:t>Streamlit</w:t>
      </w:r>
      <w:proofErr w:type="spellEnd"/>
      <w:r w:rsidRPr="0086422A">
        <w:t xml:space="preserve"> web application with relevant screenshots.</w:t>
      </w:r>
    </w:p>
    <w:p w14:paraId="49B037CC" w14:textId="77777777" w:rsidR="0086422A" w:rsidRPr="0086422A" w:rsidRDefault="0086422A" w:rsidP="0086422A">
      <w:pPr>
        <w:spacing w:after="200" w:line="360" w:lineRule="auto"/>
        <w:jc w:val="both"/>
      </w:pPr>
      <w:r w:rsidRPr="0086422A">
        <w:rPr>
          <w:b/>
          <w:bCs/>
        </w:rPr>
        <w:t>Chapter Five</w:t>
      </w:r>
      <w:r w:rsidRPr="0086422A">
        <w:t xml:space="preserve"> synthesizes the research findings into a summary and conclusion. It articulates the study's technical contributions to knowledge, acknowledges inherent limitations, and recommends specific directions for future algorithmic optimization.</w:t>
      </w:r>
    </w:p>
    <w:p w14:paraId="631FD01D" w14:textId="4AD3BE43" w:rsidR="00AB629C" w:rsidRPr="0086422A" w:rsidRDefault="0086422A" w:rsidP="00FE52D5">
      <w:pPr>
        <w:spacing w:after="200" w:line="360" w:lineRule="auto"/>
        <w:jc w:val="both"/>
      </w:pPr>
      <w:r w:rsidRPr="0086422A">
        <w:rPr>
          <w:b/>
          <w:bCs/>
        </w:rPr>
        <w:t>References and Appendices</w:t>
      </w:r>
      <w:r w:rsidRPr="0086422A">
        <w:t xml:space="preserve"> follow Chapter Five, providing the complete bibliography and the underlying source code for the ensemble pipeline.</w:t>
      </w:r>
    </w:p>
    <w:p w14:paraId="567FD9BB" w14:textId="77777777" w:rsidR="00AB629C" w:rsidRDefault="00AB629C" w:rsidP="00FE52D5">
      <w:pPr>
        <w:pageBreakBefore/>
        <w:spacing w:line="360" w:lineRule="auto"/>
      </w:pPr>
    </w:p>
    <w:p w14:paraId="01D0CE41" w14:textId="77777777" w:rsidR="00AB629C" w:rsidRDefault="00000000" w:rsidP="00FE52D5">
      <w:pPr>
        <w:pStyle w:val="Heading1"/>
        <w:spacing w:line="360" w:lineRule="auto"/>
      </w:pPr>
      <w:r>
        <w:t>CHAPTER TWO</w:t>
      </w:r>
    </w:p>
    <w:p w14:paraId="428535A2" w14:textId="77777777" w:rsidR="00AB629C" w:rsidRDefault="00000000" w:rsidP="00FE52D5">
      <w:pPr>
        <w:spacing w:after="200" w:line="360" w:lineRule="auto"/>
        <w:jc w:val="center"/>
      </w:pPr>
      <w:r>
        <w:rPr>
          <w:b/>
          <w:bCs/>
          <w:sz w:val="28"/>
          <w:szCs w:val="28"/>
        </w:rPr>
        <w:t>LITERATURE REVIEW</w:t>
      </w:r>
    </w:p>
    <w:p w14:paraId="0B674D2B" w14:textId="77777777" w:rsidR="00AB629C" w:rsidRDefault="00AB629C" w:rsidP="00FE52D5">
      <w:pPr>
        <w:spacing w:after="100" w:line="360" w:lineRule="auto"/>
      </w:pPr>
    </w:p>
    <w:p w14:paraId="15080F6A" w14:textId="77777777" w:rsidR="00AB629C" w:rsidRDefault="00000000" w:rsidP="00FE52D5">
      <w:pPr>
        <w:pStyle w:val="Heading2"/>
        <w:spacing w:line="360" w:lineRule="auto"/>
      </w:pPr>
      <w:r>
        <w:t>2.1 Introduction</w:t>
      </w:r>
    </w:p>
    <w:p w14:paraId="71441019" w14:textId="020CF461" w:rsidR="00AB629C" w:rsidRDefault="00390F3D" w:rsidP="00FE52D5">
      <w:pPr>
        <w:spacing w:after="200" w:line="360" w:lineRule="auto"/>
        <w:jc w:val="both"/>
      </w:pPr>
      <w:r w:rsidRPr="00390F3D">
        <w:t xml:space="preserve">This chapter provides a critical examination of the literature relevant to the development of high-performance predictive models for student retention. First, a conceptual review clarifies the definitions of ‘student dropout’ and ‘ensemble machine learning’ as understood across educational and computational disciplines. Second, a theoretical framework situates the study within established models of student persistence and the sociological factors influencing attrition. Third, an empirical review evaluates specific studies that utilized machine learning for dropout prediction, with particular attention given to the transition from standalone classifiers to ensemble architectures within Nigerian and African contexts </w:t>
      </w:r>
      <w:r w:rsidRPr="00390F3D">
        <w:rPr>
          <w:b/>
          <w:bCs/>
        </w:rPr>
        <w:t xml:space="preserve">(Bashiru &amp; </w:t>
      </w:r>
      <w:proofErr w:type="spellStart"/>
      <w:r w:rsidRPr="00390F3D">
        <w:rPr>
          <w:b/>
          <w:bCs/>
        </w:rPr>
        <w:t>Malgwi</w:t>
      </w:r>
      <w:proofErr w:type="spellEnd"/>
      <w:r w:rsidRPr="00390F3D">
        <w:rPr>
          <w:b/>
          <w:bCs/>
        </w:rPr>
        <w:t xml:space="preserve">, 2026; </w:t>
      </w:r>
      <w:proofErr w:type="spellStart"/>
      <w:r w:rsidRPr="00390F3D">
        <w:rPr>
          <w:b/>
          <w:bCs/>
        </w:rPr>
        <w:t>Niyogisubizo</w:t>
      </w:r>
      <w:proofErr w:type="spellEnd"/>
      <w:r w:rsidRPr="00390F3D">
        <w:rPr>
          <w:b/>
          <w:bCs/>
        </w:rPr>
        <w:t xml:space="preserve"> et al., 2022)</w:t>
      </w:r>
      <w:r w:rsidRPr="00390F3D">
        <w:t>. Finally, the chapter identifies the specific research gaps regarding model robustness, class imbalance, and algorithmic synthesis that this study was designed to address.</w:t>
      </w:r>
    </w:p>
    <w:p w14:paraId="5B2A90EE" w14:textId="77777777" w:rsidR="00AB629C" w:rsidRPr="00F454B1" w:rsidRDefault="00000000" w:rsidP="00FE52D5">
      <w:pPr>
        <w:pStyle w:val="Heading2"/>
        <w:spacing w:line="360" w:lineRule="auto"/>
        <w:jc w:val="both"/>
        <w:rPr>
          <w:sz w:val="24"/>
          <w:szCs w:val="24"/>
        </w:rPr>
      </w:pPr>
      <w:r w:rsidRPr="00F454B1">
        <w:rPr>
          <w:sz w:val="24"/>
          <w:szCs w:val="24"/>
        </w:rPr>
        <w:t>2.2 Conceptual Review</w:t>
      </w:r>
    </w:p>
    <w:p w14:paraId="23003234" w14:textId="77777777" w:rsidR="00F454B1" w:rsidRPr="00F454B1" w:rsidRDefault="00F454B1" w:rsidP="00FE52D5">
      <w:pPr>
        <w:pStyle w:val="Heading2"/>
        <w:spacing w:line="360" w:lineRule="auto"/>
        <w:jc w:val="both"/>
        <w:rPr>
          <w:sz w:val="24"/>
          <w:szCs w:val="24"/>
        </w:rPr>
      </w:pPr>
      <w:r w:rsidRPr="00F454B1">
        <w:rPr>
          <w:sz w:val="24"/>
          <w:szCs w:val="24"/>
        </w:rPr>
        <w:t>2.2.1 Student Dropout: Meaning and Measurement</w:t>
      </w:r>
    </w:p>
    <w:p w14:paraId="3764D226" w14:textId="77777777" w:rsidR="00ED28BE" w:rsidRPr="00ED28BE" w:rsidRDefault="00ED28BE" w:rsidP="00ED28BE">
      <w:pPr>
        <w:pStyle w:val="Heading2"/>
        <w:spacing w:line="360" w:lineRule="auto"/>
        <w:jc w:val="both"/>
        <w:rPr>
          <w:b w:val="0"/>
          <w:bCs w:val="0"/>
          <w:sz w:val="24"/>
          <w:szCs w:val="24"/>
        </w:rPr>
      </w:pPr>
      <w:r w:rsidRPr="00ED28BE">
        <w:rPr>
          <w:b w:val="0"/>
          <w:bCs w:val="0"/>
          <w:sz w:val="24"/>
          <w:szCs w:val="24"/>
        </w:rPr>
        <w:t xml:space="preserve">The concept of student dropout appears straightforward—referring to a student who commences a </w:t>
      </w:r>
      <w:proofErr w:type="spellStart"/>
      <w:r w:rsidRPr="00ED28BE">
        <w:rPr>
          <w:b w:val="0"/>
          <w:bCs w:val="0"/>
          <w:sz w:val="24"/>
          <w:szCs w:val="24"/>
        </w:rPr>
        <w:t>programme</w:t>
      </w:r>
      <w:proofErr w:type="spellEnd"/>
      <w:r w:rsidRPr="00ED28BE">
        <w:rPr>
          <w:b w:val="0"/>
          <w:bCs w:val="0"/>
          <w:sz w:val="24"/>
          <w:szCs w:val="24"/>
        </w:rPr>
        <w:t xml:space="preserve"> but fails to complete it—yet defining it precisely involves significant complexity. Academic literature often struggles with inconsistencies regarding whether students who transfer, take temporary leaves, or stop attending without formal notice should be categorized as dropouts (Nicoletti &amp; Oliveira, 2020). Recent research further distinguishes between short-term interruptions and definitive desertion, which represents a permanent and total exit from the higher education system (Jiménez et al., 2023). This study adopted the definition of dropout as the permanent </w:t>
      </w:r>
      <w:r w:rsidRPr="00ED28BE">
        <w:rPr>
          <w:b w:val="0"/>
          <w:bCs w:val="0"/>
          <w:sz w:val="24"/>
          <w:szCs w:val="24"/>
        </w:rPr>
        <w:lastRenderedPageBreak/>
        <w:t xml:space="preserve">exit of a student from their university </w:t>
      </w:r>
      <w:proofErr w:type="spellStart"/>
      <w:r w:rsidRPr="00ED28BE">
        <w:rPr>
          <w:b w:val="0"/>
          <w:bCs w:val="0"/>
          <w:sz w:val="24"/>
          <w:szCs w:val="24"/>
        </w:rPr>
        <w:t>programme</w:t>
      </w:r>
      <w:proofErr w:type="spellEnd"/>
      <w:r w:rsidRPr="00ED28BE">
        <w:rPr>
          <w:b w:val="0"/>
          <w:bCs w:val="0"/>
          <w:sz w:val="24"/>
          <w:szCs w:val="24"/>
        </w:rPr>
        <w:t xml:space="preserve"> without fulfilling graduation requirements, specifically excluding those who transfer to other accredited institutions.</w:t>
      </w:r>
    </w:p>
    <w:p w14:paraId="31DED160" w14:textId="77777777" w:rsidR="00ED28BE" w:rsidRPr="00ED28BE" w:rsidRDefault="00ED28BE" w:rsidP="00ED28BE">
      <w:pPr>
        <w:pStyle w:val="Heading2"/>
        <w:spacing w:line="360" w:lineRule="auto"/>
        <w:jc w:val="both"/>
        <w:rPr>
          <w:b w:val="0"/>
          <w:bCs w:val="0"/>
          <w:sz w:val="24"/>
          <w:szCs w:val="24"/>
        </w:rPr>
      </w:pPr>
      <w:r w:rsidRPr="00ED28BE">
        <w:rPr>
          <w:b w:val="0"/>
          <w:bCs w:val="0"/>
          <w:sz w:val="24"/>
          <w:szCs w:val="24"/>
        </w:rPr>
        <w:t>While dropout is fundamentally a binary outcome, modern research emphasizes that it is best modeled through ensemble classification to capture the intricate behaviors leading to attrition (</w:t>
      </w:r>
      <w:proofErr w:type="spellStart"/>
      <w:r w:rsidRPr="00ED28BE">
        <w:rPr>
          <w:b w:val="0"/>
          <w:bCs w:val="0"/>
          <w:sz w:val="24"/>
          <w:szCs w:val="24"/>
        </w:rPr>
        <w:t>Niyogisubizo</w:t>
      </w:r>
      <w:proofErr w:type="spellEnd"/>
      <w:r w:rsidRPr="00ED28BE">
        <w:rPr>
          <w:b w:val="0"/>
          <w:bCs w:val="0"/>
          <w:sz w:val="24"/>
          <w:szCs w:val="24"/>
        </w:rPr>
        <w:t xml:space="preserve"> et al., 2022; Fatima et al., 2023). Standalone models often fail to provide the sensitivity required for high-stakes intervention, particularly when handling imbalanced data where graduates significantly outnumber dropouts (</w:t>
      </w:r>
      <w:proofErr w:type="spellStart"/>
      <w:r w:rsidRPr="00ED28BE">
        <w:rPr>
          <w:b w:val="0"/>
          <w:bCs w:val="0"/>
          <w:sz w:val="24"/>
          <w:szCs w:val="24"/>
        </w:rPr>
        <w:t>Arifudin</w:t>
      </w:r>
      <w:proofErr w:type="spellEnd"/>
      <w:r w:rsidRPr="00ED28BE">
        <w:rPr>
          <w:b w:val="0"/>
          <w:bCs w:val="0"/>
          <w:sz w:val="24"/>
          <w:szCs w:val="24"/>
        </w:rPr>
        <w:t xml:space="preserve"> et al., 2026; Villar &amp; de Andrade, 2024). By modeling this as a classification problem within an ensemble framework, the system can more accurately identify the minority "at-risk" class while maintaining high overall robustness (Hassan, Muse, &amp; Nadarajah, 2024; </w:t>
      </w:r>
      <w:proofErr w:type="spellStart"/>
      <w:r w:rsidRPr="00ED28BE">
        <w:rPr>
          <w:b w:val="0"/>
          <w:bCs w:val="0"/>
          <w:sz w:val="24"/>
          <w:szCs w:val="24"/>
        </w:rPr>
        <w:t>Pecuchova</w:t>
      </w:r>
      <w:proofErr w:type="spellEnd"/>
      <w:r w:rsidRPr="00ED28BE">
        <w:rPr>
          <w:b w:val="0"/>
          <w:bCs w:val="0"/>
          <w:sz w:val="24"/>
          <w:szCs w:val="24"/>
        </w:rPr>
        <w:t xml:space="preserve"> &amp; Drlik, 2023).</w:t>
      </w:r>
    </w:p>
    <w:p w14:paraId="4C1313FC" w14:textId="77777777" w:rsidR="00ED28BE" w:rsidRPr="00ED28BE" w:rsidRDefault="00ED28BE" w:rsidP="00ED28BE">
      <w:pPr>
        <w:pStyle w:val="Heading2"/>
        <w:spacing w:line="360" w:lineRule="auto"/>
        <w:jc w:val="both"/>
        <w:rPr>
          <w:b w:val="0"/>
          <w:bCs w:val="0"/>
          <w:sz w:val="24"/>
          <w:szCs w:val="24"/>
        </w:rPr>
      </w:pPr>
      <w:r w:rsidRPr="00ED28BE">
        <w:rPr>
          <w:b w:val="0"/>
          <w:bCs w:val="0"/>
          <w:sz w:val="24"/>
          <w:szCs w:val="24"/>
        </w:rPr>
        <w:t xml:space="preserve">In the Nigerian higher education setting, dropout exhibits unique socio-economic characteristics. A substantial proportion of Nigerian dropouts are driven not by academic failure alone, but by financial crises—where the inability to pay tuition fees triggers administrative deregistration. Other primary drivers include family pressures, relocation constraints, and frequent academic disruptions such as ASUU strikes, which break study momentum (Bashiru &amp; </w:t>
      </w:r>
      <w:proofErr w:type="spellStart"/>
      <w:r w:rsidRPr="00ED28BE">
        <w:rPr>
          <w:b w:val="0"/>
          <w:bCs w:val="0"/>
          <w:sz w:val="24"/>
          <w:szCs w:val="24"/>
        </w:rPr>
        <w:t>Malgwi</w:t>
      </w:r>
      <w:proofErr w:type="spellEnd"/>
      <w:r w:rsidRPr="00ED28BE">
        <w:rPr>
          <w:b w:val="0"/>
          <w:bCs w:val="0"/>
          <w:sz w:val="24"/>
          <w:szCs w:val="24"/>
        </w:rPr>
        <w:t xml:space="preserve">, 2026; </w:t>
      </w:r>
      <w:proofErr w:type="spellStart"/>
      <w:r w:rsidRPr="00ED28BE">
        <w:rPr>
          <w:b w:val="0"/>
          <w:bCs w:val="0"/>
          <w:sz w:val="24"/>
          <w:szCs w:val="24"/>
        </w:rPr>
        <w:t>Mukooyo</w:t>
      </w:r>
      <w:proofErr w:type="spellEnd"/>
      <w:r w:rsidRPr="00ED28BE">
        <w:rPr>
          <w:b w:val="0"/>
          <w:bCs w:val="0"/>
          <w:sz w:val="24"/>
          <w:szCs w:val="24"/>
        </w:rPr>
        <w:t xml:space="preserve"> &amp; Kasse, 2024). In many instances, academic failure is a secondary symptom of these underlying socioeconomic stressors rather than the primary cause (Jiménez et al., 2023).</w:t>
      </w:r>
    </w:p>
    <w:p w14:paraId="5577145E" w14:textId="66EAFCD0" w:rsidR="00F454B1" w:rsidRPr="00ED28BE" w:rsidRDefault="00ED28BE" w:rsidP="00FE52D5">
      <w:pPr>
        <w:pStyle w:val="Heading2"/>
        <w:spacing w:line="360" w:lineRule="auto"/>
        <w:jc w:val="both"/>
        <w:rPr>
          <w:b w:val="0"/>
          <w:bCs w:val="0"/>
          <w:sz w:val="24"/>
          <w:szCs w:val="24"/>
        </w:rPr>
      </w:pPr>
      <w:r w:rsidRPr="00ED28BE">
        <w:rPr>
          <w:b w:val="0"/>
          <w:bCs w:val="0"/>
          <w:sz w:val="24"/>
          <w:szCs w:val="24"/>
        </w:rPr>
        <w:t>The multi-dimensional nature of these factors directly influenced the design of the predictive model used in this study. Because academic, financial, and personal variables interact in non-linear and complex ways, a Stacking Ensemble architecture was utilized to synthesize diverse perspectives from multiple base learners (</w:t>
      </w:r>
      <w:proofErr w:type="spellStart"/>
      <w:r w:rsidRPr="00ED28BE">
        <w:rPr>
          <w:b w:val="0"/>
          <w:bCs w:val="0"/>
          <w:sz w:val="24"/>
          <w:szCs w:val="24"/>
        </w:rPr>
        <w:t>Niyogisubizo</w:t>
      </w:r>
      <w:proofErr w:type="spellEnd"/>
      <w:r w:rsidRPr="00ED28BE">
        <w:rPr>
          <w:b w:val="0"/>
          <w:bCs w:val="0"/>
          <w:sz w:val="24"/>
          <w:szCs w:val="24"/>
        </w:rPr>
        <w:t xml:space="preserve"> et al., 2022; Fatima et al., 2023). This approach ensured that the model could detect dropout trajectories triggered by financial instability long before they manifested in poor semester grades, providing a more comprehensive early-warning mechanism tailored to the Nigerian institutional reality.</w:t>
      </w:r>
    </w:p>
    <w:p w14:paraId="545541C6" w14:textId="77777777" w:rsidR="00F454B1" w:rsidRPr="00F454B1" w:rsidRDefault="00F454B1" w:rsidP="00FE52D5">
      <w:pPr>
        <w:pStyle w:val="Heading2"/>
        <w:spacing w:line="360" w:lineRule="auto"/>
        <w:jc w:val="both"/>
        <w:rPr>
          <w:sz w:val="24"/>
          <w:szCs w:val="24"/>
        </w:rPr>
      </w:pPr>
      <w:r w:rsidRPr="00F454B1">
        <w:rPr>
          <w:sz w:val="24"/>
          <w:szCs w:val="24"/>
        </w:rPr>
        <w:t>2.2.2 Machine Learning: Concepts and Taxonomy</w:t>
      </w:r>
    </w:p>
    <w:p w14:paraId="7039306B" w14:textId="77777777" w:rsidR="005C12B7" w:rsidRPr="005C12B7" w:rsidRDefault="005C12B7" w:rsidP="005C12B7">
      <w:pPr>
        <w:pStyle w:val="Heading2"/>
        <w:spacing w:line="360" w:lineRule="auto"/>
        <w:jc w:val="both"/>
        <w:rPr>
          <w:b w:val="0"/>
          <w:bCs w:val="0"/>
          <w:sz w:val="24"/>
          <w:szCs w:val="24"/>
        </w:rPr>
      </w:pPr>
      <w:r w:rsidRPr="005C12B7">
        <w:br/>
      </w:r>
      <w:r w:rsidRPr="005C12B7">
        <w:rPr>
          <w:b w:val="0"/>
          <w:bCs w:val="0"/>
          <w:sz w:val="24"/>
          <w:szCs w:val="24"/>
        </w:rPr>
        <w:t xml:space="preserve">Machine learning (ML) is a specialized branch of artificial intelligence focused on </w:t>
      </w:r>
      <w:r w:rsidRPr="005C12B7">
        <w:rPr>
          <w:b w:val="0"/>
          <w:bCs w:val="0"/>
          <w:sz w:val="24"/>
          <w:szCs w:val="24"/>
        </w:rPr>
        <w:lastRenderedPageBreak/>
        <w:t>developing systems that improve their performance on specific tasks through iterative exposure to data, rather than following static, hand-coded rules (</w:t>
      </w:r>
      <w:proofErr w:type="spellStart"/>
      <w:r w:rsidRPr="005C12B7">
        <w:rPr>
          <w:b w:val="0"/>
          <w:bCs w:val="0"/>
          <w:sz w:val="24"/>
          <w:szCs w:val="24"/>
        </w:rPr>
        <w:t>Mduma</w:t>
      </w:r>
      <w:proofErr w:type="spellEnd"/>
      <w:r w:rsidRPr="005C12B7">
        <w:rPr>
          <w:b w:val="0"/>
          <w:bCs w:val="0"/>
          <w:sz w:val="24"/>
          <w:szCs w:val="24"/>
        </w:rPr>
        <w:t xml:space="preserve"> et al., 2019). The fundamental principle is inductive generalization: an algorithm analyzes historical student records to learn latent patterns—such as the correlation between late fee payments and academic decline—and applies this logic to predict the status of new, unseen cases (</w:t>
      </w:r>
      <w:proofErr w:type="spellStart"/>
      <w:r w:rsidRPr="005C12B7">
        <w:rPr>
          <w:b w:val="0"/>
          <w:bCs w:val="0"/>
          <w:sz w:val="24"/>
          <w:szCs w:val="24"/>
        </w:rPr>
        <w:t>Valkenborg</w:t>
      </w:r>
      <w:proofErr w:type="spellEnd"/>
      <w:r w:rsidRPr="005C12B7">
        <w:rPr>
          <w:b w:val="0"/>
          <w:bCs w:val="0"/>
          <w:sz w:val="24"/>
          <w:szCs w:val="24"/>
        </w:rPr>
        <w:t xml:space="preserve"> et al., 2023). This approach is increasingly recognized as a catalyst for achieving sustainable education through proactive intervention (</w:t>
      </w:r>
      <w:proofErr w:type="spellStart"/>
      <w:r w:rsidRPr="005C12B7">
        <w:rPr>
          <w:b w:val="0"/>
          <w:bCs w:val="0"/>
          <w:sz w:val="24"/>
          <w:szCs w:val="24"/>
        </w:rPr>
        <w:t>Mukooyo</w:t>
      </w:r>
      <w:proofErr w:type="spellEnd"/>
      <w:r w:rsidRPr="005C12B7">
        <w:rPr>
          <w:b w:val="0"/>
          <w:bCs w:val="0"/>
          <w:sz w:val="24"/>
          <w:szCs w:val="24"/>
        </w:rPr>
        <w:t xml:space="preserve"> &amp; Kasse, 2024).</w:t>
      </w:r>
    </w:p>
    <w:p w14:paraId="5D0376C0" w14:textId="77777777" w:rsidR="005C12B7" w:rsidRPr="005C12B7" w:rsidRDefault="005C12B7" w:rsidP="005C12B7">
      <w:pPr>
        <w:pStyle w:val="Heading2"/>
        <w:spacing w:line="360" w:lineRule="auto"/>
        <w:jc w:val="both"/>
        <w:rPr>
          <w:b w:val="0"/>
          <w:bCs w:val="0"/>
          <w:sz w:val="24"/>
          <w:szCs w:val="24"/>
        </w:rPr>
      </w:pPr>
      <w:r w:rsidRPr="005C12B7">
        <w:rPr>
          <w:b w:val="0"/>
          <w:bCs w:val="0"/>
          <w:sz w:val="24"/>
          <w:szCs w:val="24"/>
        </w:rPr>
        <w:t>The primary division in ML is between supervised and unsupervised learning. Supervised learning—the paradigm utilized in this study—requires labeled training data where the target outcome (dropout or graduate) is already established. This allows the algorithm to fit a mathematical model to the known data and then predict labels for unlabeled records. Ensemble learning, a high-performance subset of this paradigm, moves beyond single-algorithm limitations by combining multiple "base learners" to create a more robust final prediction (</w:t>
      </w:r>
      <w:proofErr w:type="spellStart"/>
      <w:r w:rsidRPr="005C12B7">
        <w:rPr>
          <w:b w:val="0"/>
          <w:bCs w:val="0"/>
          <w:sz w:val="24"/>
          <w:szCs w:val="24"/>
        </w:rPr>
        <w:t>Ardabili</w:t>
      </w:r>
      <w:proofErr w:type="spellEnd"/>
      <w:r w:rsidRPr="005C12B7">
        <w:rPr>
          <w:b w:val="0"/>
          <w:bCs w:val="0"/>
          <w:sz w:val="24"/>
          <w:szCs w:val="24"/>
        </w:rPr>
        <w:t xml:space="preserve"> et al., 2019; Fatima et al., 2023). While common ensemble techniques include Bagging (parallel training, e.g., Random Forest) and Boosting (sequential error correction, e.g., </w:t>
      </w:r>
      <w:proofErr w:type="spellStart"/>
      <w:r w:rsidRPr="005C12B7">
        <w:rPr>
          <w:b w:val="0"/>
          <w:bCs w:val="0"/>
          <w:sz w:val="24"/>
          <w:szCs w:val="24"/>
        </w:rPr>
        <w:t>XGBoost</w:t>
      </w:r>
      <w:proofErr w:type="spellEnd"/>
      <w:r w:rsidRPr="005C12B7">
        <w:rPr>
          <w:b w:val="0"/>
          <w:bCs w:val="0"/>
          <w:sz w:val="24"/>
          <w:szCs w:val="24"/>
        </w:rPr>
        <w:t>), this study utilized Stacking Generalization. Stacking is a two-layer approach where a meta-learner is trained to synthesize the predictions of diverse base models to minimize generalization error (</w:t>
      </w:r>
      <w:proofErr w:type="spellStart"/>
      <w:r w:rsidRPr="005C12B7">
        <w:rPr>
          <w:b w:val="0"/>
          <w:bCs w:val="0"/>
          <w:sz w:val="24"/>
          <w:szCs w:val="24"/>
        </w:rPr>
        <w:t>Niyogisubizo</w:t>
      </w:r>
      <w:proofErr w:type="spellEnd"/>
      <w:r w:rsidRPr="005C12B7">
        <w:rPr>
          <w:b w:val="0"/>
          <w:bCs w:val="0"/>
          <w:sz w:val="24"/>
          <w:szCs w:val="24"/>
        </w:rPr>
        <w:t xml:space="preserve"> et al., 2022; </w:t>
      </w:r>
      <w:proofErr w:type="spellStart"/>
      <w:r w:rsidRPr="005C12B7">
        <w:rPr>
          <w:b w:val="0"/>
          <w:bCs w:val="0"/>
          <w:sz w:val="24"/>
          <w:szCs w:val="24"/>
        </w:rPr>
        <w:t>Pecuchova</w:t>
      </w:r>
      <w:proofErr w:type="spellEnd"/>
      <w:r w:rsidRPr="005C12B7">
        <w:rPr>
          <w:b w:val="0"/>
          <w:bCs w:val="0"/>
          <w:sz w:val="24"/>
          <w:szCs w:val="24"/>
        </w:rPr>
        <w:t xml:space="preserve"> &amp; Drlik, 2023).</w:t>
      </w:r>
    </w:p>
    <w:p w14:paraId="68EF8395" w14:textId="77777777" w:rsidR="005C12B7" w:rsidRPr="005C12B7" w:rsidRDefault="005C12B7" w:rsidP="005C12B7">
      <w:pPr>
        <w:pStyle w:val="Heading2"/>
        <w:spacing w:line="360" w:lineRule="auto"/>
        <w:jc w:val="both"/>
        <w:rPr>
          <w:b w:val="0"/>
          <w:bCs w:val="0"/>
          <w:sz w:val="24"/>
          <w:szCs w:val="24"/>
        </w:rPr>
      </w:pPr>
      <w:r w:rsidRPr="005C12B7">
        <w:rPr>
          <w:b w:val="0"/>
          <w:bCs w:val="0"/>
          <w:sz w:val="24"/>
          <w:szCs w:val="24"/>
        </w:rPr>
        <w:t xml:space="preserve">Within the supervised learning framework, the task of assigning records to discrete categories is defined as classification. Student dropout prediction is modeled as a binary classification problem: Dropout (1) and </w:t>
      </w:r>
      <w:proofErr w:type="gramStart"/>
      <w:r w:rsidRPr="005C12B7">
        <w:rPr>
          <w:b w:val="0"/>
          <w:bCs w:val="0"/>
          <w:sz w:val="24"/>
          <w:szCs w:val="24"/>
        </w:rPr>
        <w:t>Non-Dropout</w:t>
      </w:r>
      <w:proofErr w:type="gramEnd"/>
      <w:r w:rsidRPr="005C12B7">
        <w:rPr>
          <w:b w:val="0"/>
          <w:bCs w:val="0"/>
          <w:sz w:val="24"/>
          <w:szCs w:val="24"/>
        </w:rPr>
        <w:t xml:space="preserve"> (0). The three base learners implemented in this study—Logistic Regression, Random Forest, and Support Vector Machine—were selected to provide the ensemble with diverse mathematical perspectives (Fatima et al., 2023). For instance, Support Vector Machines exploit geometric properties to identify a maximum-margin hyperplane for class separation, utilizing "kernels" to navigate highly non-linear student behavior patterns (</w:t>
      </w:r>
      <w:proofErr w:type="spellStart"/>
      <w:r w:rsidRPr="005C12B7">
        <w:rPr>
          <w:b w:val="0"/>
          <w:bCs w:val="0"/>
          <w:sz w:val="24"/>
          <w:szCs w:val="24"/>
        </w:rPr>
        <w:t>Valkenborg</w:t>
      </w:r>
      <w:proofErr w:type="spellEnd"/>
      <w:r w:rsidRPr="005C12B7">
        <w:rPr>
          <w:b w:val="0"/>
          <w:bCs w:val="0"/>
          <w:sz w:val="24"/>
          <w:szCs w:val="24"/>
        </w:rPr>
        <w:t xml:space="preserve"> et al., 2023). By stacking these heterogeneous models, the system achieved a level of predictive robustness that standalone classifiers often lack (</w:t>
      </w:r>
      <w:proofErr w:type="spellStart"/>
      <w:r w:rsidRPr="005C12B7">
        <w:rPr>
          <w:b w:val="0"/>
          <w:bCs w:val="0"/>
          <w:sz w:val="24"/>
          <w:szCs w:val="24"/>
        </w:rPr>
        <w:t>Arifudin</w:t>
      </w:r>
      <w:proofErr w:type="spellEnd"/>
      <w:r w:rsidRPr="005C12B7">
        <w:rPr>
          <w:b w:val="0"/>
          <w:bCs w:val="0"/>
          <w:sz w:val="24"/>
          <w:szCs w:val="24"/>
        </w:rPr>
        <w:t xml:space="preserve"> et al., 2026; </w:t>
      </w:r>
      <w:proofErr w:type="spellStart"/>
      <w:r w:rsidRPr="005C12B7">
        <w:rPr>
          <w:b w:val="0"/>
          <w:bCs w:val="0"/>
          <w:sz w:val="24"/>
          <w:szCs w:val="24"/>
        </w:rPr>
        <w:t>Niyogisubizo</w:t>
      </w:r>
      <w:proofErr w:type="spellEnd"/>
      <w:r w:rsidRPr="005C12B7">
        <w:rPr>
          <w:b w:val="0"/>
          <w:bCs w:val="0"/>
          <w:sz w:val="24"/>
          <w:szCs w:val="24"/>
        </w:rPr>
        <w:t xml:space="preserve"> et al., 2022).</w:t>
      </w:r>
    </w:p>
    <w:p w14:paraId="179F24C6" w14:textId="77777777" w:rsidR="002F267A" w:rsidRDefault="002F267A">
      <w:pPr>
        <w:rPr>
          <w:b/>
          <w:bCs/>
          <w:color w:val="000000"/>
        </w:rPr>
      </w:pPr>
      <w:r>
        <w:br w:type="page"/>
      </w:r>
    </w:p>
    <w:p w14:paraId="3B895725" w14:textId="5D336463" w:rsidR="00F454B1" w:rsidRPr="00F454B1" w:rsidRDefault="00F454B1" w:rsidP="00FE52D5">
      <w:pPr>
        <w:pStyle w:val="Heading2"/>
        <w:spacing w:line="360" w:lineRule="auto"/>
        <w:jc w:val="both"/>
        <w:rPr>
          <w:sz w:val="24"/>
          <w:szCs w:val="24"/>
        </w:rPr>
      </w:pPr>
      <w:r w:rsidRPr="00F454B1">
        <w:rPr>
          <w:sz w:val="24"/>
          <w:szCs w:val="24"/>
        </w:rPr>
        <w:lastRenderedPageBreak/>
        <w:t>2.2.3 Educational Data Mining</w:t>
      </w:r>
    </w:p>
    <w:p w14:paraId="73BE61B8" w14:textId="77777777" w:rsidR="00BB3A77" w:rsidRPr="00BB3A77" w:rsidRDefault="00BB3A77" w:rsidP="00BB3A77">
      <w:pPr>
        <w:pStyle w:val="Heading2"/>
        <w:spacing w:line="360" w:lineRule="auto"/>
        <w:jc w:val="both"/>
        <w:rPr>
          <w:b w:val="0"/>
          <w:bCs w:val="0"/>
          <w:sz w:val="24"/>
          <w:szCs w:val="24"/>
        </w:rPr>
      </w:pPr>
      <w:r w:rsidRPr="00BB3A77">
        <w:rPr>
          <w:b w:val="0"/>
          <w:bCs w:val="0"/>
          <w:sz w:val="24"/>
          <w:szCs w:val="24"/>
        </w:rPr>
        <w:t>Educational data mining (EDM) is an interdisciplinary research field that applies computational methods to the vast datasets generated by educational institutions to uncover latent patterns in student behavior and academic trajectories (</w:t>
      </w:r>
      <w:proofErr w:type="spellStart"/>
      <w:r w:rsidRPr="00BB3A77">
        <w:rPr>
          <w:b w:val="0"/>
          <w:bCs w:val="0"/>
          <w:sz w:val="24"/>
          <w:szCs w:val="24"/>
        </w:rPr>
        <w:t>Niyogisubizo</w:t>
      </w:r>
      <w:proofErr w:type="spellEnd"/>
      <w:r w:rsidRPr="00BB3A77">
        <w:rPr>
          <w:b w:val="0"/>
          <w:bCs w:val="0"/>
          <w:sz w:val="24"/>
          <w:szCs w:val="24"/>
        </w:rPr>
        <w:t xml:space="preserve"> et al., 2022). It overlaps significantly with the broader field of learning analytics (LA); however, EDM typically emphasizes the automated discovery of complex data patterns while LA focuses on utilizing those patterns to inform institutional decision-making (Naseem et al., 2021). The current state of EDM research has shifted toward achieving "sustainable education" by leveraging artificial intelligence to build proactive early-warning systems (</w:t>
      </w:r>
      <w:proofErr w:type="spellStart"/>
      <w:r w:rsidRPr="00BB3A77">
        <w:rPr>
          <w:b w:val="0"/>
          <w:bCs w:val="0"/>
          <w:sz w:val="24"/>
          <w:szCs w:val="24"/>
        </w:rPr>
        <w:t>Mukooyo</w:t>
      </w:r>
      <w:proofErr w:type="spellEnd"/>
      <w:r w:rsidRPr="00BB3A77">
        <w:rPr>
          <w:b w:val="0"/>
          <w:bCs w:val="0"/>
          <w:sz w:val="24"/>
          <w:szCs w:val="24"/>
        </w:rPr>
        <w:t xml:space="preserve"> &amp; Kasse, 2024; </w:t>
      </w:r>
      <w:proofErr w:type="spellStart"/>
      <w:r w:rsidRPr="00BB3A77">
        <w:rPr>
          <w:b w:val="0"/>
          <w:bCs w:val="0"/>
          <w:sz w:val="24"/>
          <w:szCs w:val="24"/>
        </w:rPr>
        <w:t>Pecuchova</w:t>
      </w:r>
      <w:proofErr w:type="spellEnd"/>
      <w:r w:rsidRPr="00BB3A77">
        <w:rPr>
          <w:b w:val="0"/>
          <w:bCs w:val="0"/>
          <w:sz w:val="24"/>
          <w:szCs w:val="24"/>
        </w:rPr>
        <w:t xml:space="preserve"> &amp; Drlik, 2023).</w:t>
      </w:r>
    </w:p>
    <w:p w14:paraId="69B7C435" w14:textId="77777777" w:rsidR="00BB3A77" w:rsidRPr="00BB3A77" w:rsidRDefault="00BB3A77" w:rsidP="00BB3A77">
      <w:pPr>
        <w:pStyle w:val="Heading2"/>
        <w:spacing w:line="360" w:lineRule="auto"/>
        <w:jc w:val="both"/>
        <w:rPr>
          <w:b w:val="0"/>
          <w:bCs w:val="0"/>
          <w:sz w:val="24"/>
          <w:szCs w:val="24"/>
        </w:rPr>
      </w:pPr>
      <w:r w:rsidRPr="00BB3A77">
        <w:rPr>
          <w:b w:val="0"/>
          <w:bCs w:val="0"/>
          <w:sz w:val="24"/>
          <w:szCs w:val="24"/>
        </w:rPr>
        <w:t xml:space="preserve">The application of EDM to student retention is a well-established direction, with methodologies evolving from basic statistical surveys to sophisticated ensemble machine learning frameworks (Fatima et al., 2023). Typical data sources include transcript records (grades and credit loads), demographic profiles, and socioeconomic indicators such as parental background and fee payment history (Bashiru &amp; </w:t>
      </w:r>
      <w:proofErr w:type="spellStart"/>
      <w:r w:rsidRPr="00BB3A77">
        <w:rPr>
          <w:b w:val="0"/>
          <w:bCs w:val="0"/>
          <w:sz w:val="24"/>
          <w:szCs w:val="24"/>
        </w:rPr>
        <w:t>Malgwi</w:t>
      </w:r>
      <w:proofErr w:type="spellEnd"/>
      <w:r w:rsidRPr="00BB3A77">
        <w:rPr>
          <w:b w:val="0"/>
          <w:bCs w:val="0"/>
          <w:sz w:val="24"/>
          <w:szCs w:val="24"/>
        </w:rPr>
        <w:t>, 2026). Recent innovations in EDM increasingly focus on analyzing these multidimensional variables to identify at-risk students who may be missed by single-algorithm academic checks (Zhao &amp; Ren, 2025).</w:t>
      </w:r>
    </w:p>
    <w:p w14:paraId="49EF028A" w14:textId="77777777" w:rsidR="00BB3A77" w:rsidRPr="00BB3A77" w:rsidRDefault="00BB3A77" w:rsidP="00BB3A77">
      <w:pPr>
        <w:pStyle w:val="Heading2"/>
        <w:spacing w:line="360" w:lineRule="auto"/>
        <w:jc w:val="both"/>
        <w:rPr>
          <w:b w:val="0"/>
          <w:bCs w:val="0"/>
          <w:sz w:val="24"/>
          <w:szCs w:val="24"/>
        </w:rPr>
      </w:pPr>
      <w:r w:rsidRPr="00BB3A77">
        <w:rPr>
          <w:b w:val="0"/>
          <w:bCs w:val="0"/>
          <w:sz w:val="24"/>
          <w:szCs w:val="24"/>
        </w:rPr>
        <w:t>Furthermore, modern EDM literature highlights that educational datasets often suffer from severe class imbalance, which necessitates advanced preprocessing techniques—such as SMOTE—and the use of stacking ensemble models to improve the sensitivity of identifying the minority "dropout" class (</w:t>
      </w:r>
      <w:proofErr w:type="spellStart"/>
      <w:r w:rsidRPr="00BB3A77">
        <w:rPr>
          <w:b w:val="0"/>
          <w:bCs w:val="0"/>
          <w:sz w:val="24"/>
          <w:szCs w:val="24"/>
        </w:rPr>
        <w:t>Arifudin</w:t>
      </w:r>
      <w:proofErr w:type="spellEnd"/>
      <w:r w:rsidRPr="00BB3A77">
        <w:rPr>
          <w:b w:val="0"/>
          <w:bCs w:val="0"/>
          <w:sz w:val="24"/>
          <w:szCs w:val="24"/>
        </w:rPr>
        <w:t xml:space="preserve"> et al., 2026; </w:t>
      </w:r>
      <w:proofErr w:type="spellStart"/>
      <w:r w:rsidRPr="00BB3A77">
        <w:rPr>
          <w:b w:val="0"/>
          <w:bCs w:val="0"/>
          <w:sz w:val="24"/>
          <w:szCs w:val="24"/>
        </w:rPr>
        <w:t>Niyogisubizo</w:t>
      </w:r>
      <w:proofErr w:type="spellEnd"/>
      <w:r w:rsidRPr="00BB3A77">
        <w:rPr>
          <w:b w:val="0"/>
          <w:bCs w:val="0"/>
          <w:sz w:val="24"/>
          <w:szCs w:val="24"/>
        </w:rPr>
        <w:t xml:space="preserve"> et al., 2022). In this study, the EDM approach was focused on academic, demographic, and financial features. This selection reflects the specific data types most commonly available in Nigerian university administrative systems, providing a realistic foundation for a deployable, data-driven early warning tool (</w:t>
      </w:r>
      <w:proofErr w:type="spellStart"/>
      <w:r w:rsidRPr="00BB3A77">
        <w:rPr>
          <w:b w:val="0"/>
          <w:bCs w:val="0"/>
          <w:sz w:val="24"/>
          <w:szCs w:val="24"/>
        </w:rPr>
        <w:t>Mduma</w:t>
      </w:r>
      <w:proofErr w:type="spellEnd"/>
      <w:r w:rsidRPr="00BB3A77">
        <w:rPr>
          <w:b w:val="0"/>
          <w:bCs w:val="0"/>
          <w:sz w:val="24"/>
          <w:szCs w:val="24"/>
        </w:rPr>
        <w:t xml:space="preserve"> et al., 2019).</w:t>
      </w:r>
    </w:p>
    <w:p w14:paraId="06BCCE04" w14:textId="77777777" w:rsidR="00F454B1" w:rsidRPr="00F454B1" w:rsidRDefault="00F454B1" w:rsidP="00FE52D5">
      <w:pPr>
        <w:pStyle w:val="Heading2"/>
        <w:spacing w:line="360" w:lineRule="auto"/>
        <w:jc w:val="both"/>
        <w:rPr>
          <w:sz w:val="24"/>
          <w:szCs w:val="24"/>
        </w:rPr>
      </w:pPr>
      <w:r w:rsidRPr="00F454B1">
        <w:rPr>
          <w:sz w:val="24"/>
          <w:szCs w:val="24"/>
        </w:rPr>
        <w:t>2.2.4 Early Warning Systems</w:t>
      </w:r>
    </w:p>
    <w:p w14:paraId="423624B6" w14:textId="77777777" w:rsidR="00AE6B2B" w:rsidRPr="00AE6B2B" w:rsidRDefault="00AE6B2B" w:rsidP="00AE6B2B">
      <w:pPr>
        <w:pStyle w:val="Heading2"/>
        <w:spacing w:line="360" w:lineRule="auto"/>
        <w:jc w:val="both"/>
        <w:rPr>
          <w:b w:val="0"/>
          <w:bCs w:val="0"/>
          <w:sz w:val="24"/>
          <w:szCs w:val="24"/>
        </w:rPr>
      </w:pPr>
      <w:r w:rsidRPr="00AE6B2B">
        <w:rPr>
          <w:b w:val="0"/>
          <w:bCs w:val="0"/>
          <w:sz w:val="24"/>
          <w:szCs w:val="24"/>
        </w:rPr>
        <w:t xml:space="preserve">An Early Warning System (EWS) in higher education is an analytical framework designed to identify students showing incipient signs of academic distress or dropout risk, so that proactive intervention can be provided before failure becomes irreversible </w:t>
      </w:r>
      <w:r w:rsidRPr="00AE6B2B">
        <w:rPr>
          <w:b w:val="0"/>
          <w:bCs w:val="0"/>
          <w:sz w:val="24"/>
          <w:szCs w:val="24"/>
        </w:rPr>
        <w:lastRenderedPageBreak/>
        <w:t>(</w:t>
      </w:r>
      <w:proofErr w:type="spellStart"/>
      <w:r w:rsidRPr="00AE6B2B">
        <w:rPr>
          <w:b w:val="0"/>
          <w:bCs w:val="0"/>
          <w:sz w:val="24"/>
          <w:szCs w:val="24"/>
        </w:rPr>
        <w:t>Arifudin</w:t>
      </w:r>
      <w:proofErr w:type="spellEnd"/>
      <w:r w:rsidRPr="00AE6B2B">
        <w:rPr>
          <w:b w:val="0"/>
          <w:bCs w:val="0"/>
          <w:sz w:val="24"/>
          <w:szCs w:val="24"/>
        </w:rPr>
        <w:t xml:space="preserve"> et al., 2026). A robust EWS must be predictive, timely, and actionable; however, recent literature highlights that standalone models often lack the sensitivity required to handle skewed educational data (</w:t>
      </w:r>
      <w:proofErr w:type="spellStart"/>
      <w:r w:rsidRPr="00AE6B2B">
        <w:rPr>
          <w:b w:val="0"/>
          <w:bCs w:val="0"/>
          <w:sz w:val="24"/>
          <w:szCs w:val="24"/>
        </w:rPr>
        <w:t>Arifudin</w:t>
      </w:r>
      <w:proofErr w:type="spellEnd"/>
      <w:r w:rsidRPr="00AE6B2B">
        <w:rPr>
          <w:b w:val="0"/>
          <w:bCs w:val="0"/>
          <w:sz w:val="24"/>
          <w:szCs w:val="24"/>
        </w:rPr>
        <w:t xml:space="preserve"> et al., 2026; </w:t>
      </w:r>
      <w:proofErr w:type="spellStart"/>
      <w:r w:rsidRPr="00AE6B2B">
        <w:rPr>
          <w:b w:val="0"/>
          <w:bCs w:val="0"/>
          <w:sz w:val="24"/>
          <w:szCs w:val="24"/>
        </w:rPr>
        <w:t>Niyogisubizo</w:t>
      </w:r>
      <w:proofErr w:type="spellEnd"/>
      <w:r w:rsidRPr="00AE6B2B">
        <w:rPr>
          <w:b w:val="0"/>
          <w:bCs w:val="0"/>
          <w:sz w:val="24"/>
          <w:szCs w:val="24"/>
        </w:rPr>
        <w:t xml:space="preserve"> et al., 2022). To overcome this, contemporary systems increasingly utilize Ensemble Learning—specifically Stacking architectures—to synthesize diverse base learners into a more reliable and robust predictive engine (Zhao &amp; Ren, 2025; </w:t>
      </w:r>
      <w:proofErr w:type="spellStart"/>
      <w:r w:rsidRPr="00AE6B2B">
        <w:rPr>
          <w:b w:val="0"/>
          <w:bCs w:val="0"/>
          <w:sz w:val="24"/>
          <w:szCs w:val="24"/>
        </w:rPr>
        <w:t>Pecuchova</w:t>
      </w:r>
      <w:proofErr w:type="spellEnd"/>
      <w:r w:rsidRPr="00AE6B2B">
        <w:rPr>
          <w:b w:val="0"/>
          <w:bCs w:val="0"/>
          <w:sz w:val="24"/>
          <w:szCs w:val="24"/>
        </w:rPr>
        <w:t xml:space="preserve"> &amp; Drlik, 2023).</w:t>
      </w:r>
    </w:p>
    <w:p w14:paraId="4730E6B0" w14:textId="3567B52A" w:rsidR="00F454B1" w:rsidRPr="00AE6B2B" w:rsidRDefault="00AE6B2B" w:rsidP="00FE52D5">
      <w:pPr>
        <w:pStyle w:val="Heading2"/>
        <w:spacing w:line="360" w:lineRule="auto"/>
        <w:jc w:val="both"/>
        <w:rPr>
          <w:b w:val="0"/>
          <w:bCs w:val="0"/>
          <w:sz w:val="24"/>
          <w:szCs w:val="24"/>
        </w:rPr>
      </w:pPr>
      <w:r w:rsidRPr="00AE6B2B">
        <w:rPr>
          <w:b w:val="0"/>
          <w:bCs w:val="0"/>
          <w:sz w:val="24"/>
          <w:szCs w:val="24"/>
        </w:rPr>
        <w:t>To maintain effectiveness, researchers emphasize the integration of explanatory frameworks like SHAP (</w:t>
      </w:r>
      <w:proofErr w:type="spellStart"/>
      <w:r w:rsidRPr="00AE6B2B">
        <w:rPr>
          <w:b w:val="0"/>
          <w:bCs w:val="0"/>
          <w:sz w:val="24"/>
          <w:szCs w:val="24"/>
        </w:rPr>
        <w:t>SHapley</w:t>
      </w:r>
      <w:proofErr w:type="spellEnd"/>
      <w:r w:rsidRPr="00AE6B2B">
        <w:rPr>
          <w:b w:val="0"/>
          <w:bCs w:val="0"/>
          <w:sz w:val="24"/>
          <w:szCs w:val="24"/>
        </w:rPr>
        <w:t xml:space="preserve"> Additive </w:t>
      </w:r>
      <w:proofErr w:type="spellStart"/>
      <w:r w:rsidRPr="00AE6B2B">
        <w:rPr>
          <w:b w:val="0"/>
          <w:bCs w:val="0"/>
          <w:sz w:val="24"/>
          <w:szCs w:val="24"/>
        </w:rPr>
        <w:t>exPlanations</w:t>
      </w:r>
      <w:proofErr w:type="spellEnd"/>
      <w:r w:rsidRPr="00AE6B2B">
        <w:rPr>
          <w:b w:val="0"/>
          <w:bCs w:val="0"/>
          <w:sz w:val="24"/>
          <w:szCs w:val="24"/>
        </w:rPr>
        <w:t xml:space="preserve">) to provide insights into why a specific student was flagged, ensuring that interventions are tailored and personalized (Villar &amp; Andrade, 2024). While traditional EWS have improved retention rates in developed countries, their success depends heavily on the model's ability to minimize "false negatives"—missing a student who is actually at risk (Fatima et al., 2023; </w:t>
      </w:r>
      <w:proofErr w:type="spellStart"/>
      <w:r w:rsidRPr="00AE6B2B">
        <w:rPr>
          <w:b w:val="0"/>
          <w:bCs w:val="0"/>
          <w:sz w:val="24"/>
          <w:szCs w:val="24"/>
        </w:rPr>
        <w:t>Mukooyo</w:t>
      </w:r>
      <w:proofErr w:type="spellEnd"/>
      <w:r w:rsidRPr="00AE6B2B">
        <w:rPr>
          <w:b w:val="0"/>
          <w:bCs w:val="0"/>
          <w:sz w:val="24"/>
          <w:szCs w:val="24"/>
        </w:rPr>
        <w:t xml:space="preserve"> &amp; Kasse, 2024). The gap in Nigeria has been the over-reliance on standalone classifiers and the absence of systems designed around local data structures and administrative realities (Bashiru &amp; </w:t>
      </w:r>
      <w:proofErr w:type="spellStart"/>
      <w:r w:rsidRPr="00AE6B2B">
        <w:rPr>
          <w:b w:val="0"/>
          <w:bCs w:val="0"/>
          <w:sz w:val="24"/>
          <w:szCs w:val="24"/>
        </w:rPr>
        <w:t>Malgwi</w:t>
      </w:r>
      <w:proofErr w:type="spellEnd"/>
      <w:r w:rsidRPr="00AE6B2B">
        <w:rPr>
          <w:b w:val="0"/>
          <w:bCs w:val="0"/>
          <w:sz w:val="24"/>
          <w:szCs w:val="24"/>
        </w:rPr>
        <w:t>, 2026). This study addressed that gap by implementing a two-level stacking ensemble specifically optimized for the Nigerian institutional context.</w:t>
      </w:r>
    </w:p>
    <w:p w14:paraId="755471C0" w14:textId="77777777" w:rsidR="00AB629C" w:rsidRDefault="00000000" w:rsidP="00FE52D5">
      <w:pPr>
        <w:pStyle w:val="Heading2"/>
        <w:spacing w:line="360" w:lineRule="auto"/>
      </w:pPr>
      <w:r>
        <w:t>2.3 Theoretical Framework</w:t>
      </w:r>
    </w:p>
    <w:p w14:paraId="439CCA7C" w14:textId="77777777" w:rsidR="00AB629C" w:rsidRDefault="00000000" w:rsidP="00FE52D5">
      <w:pPr>
        <w:pStyle w:val="Heading3"/>
        <w:spacing w:line="360" w:lineRule="auto"/>
      </w:pPr>
      <w:r>
        <w:t>2.3.1 Spady’s Model of the Dropout Process</w:t>
      </w:r>
    </w:p>
    <w:p w14:paraId="7D0DB66C" w14:textId="77777777" w:rsidR="00685E64" w:rsidRPr="00685E64" w:rsidRDefault="00685E64" w:rsidP="00685E64">
      <w:pPr>
        <w:pStyle w:val="Heading3"/>
        <w:spacing w:line="360" w:lineRule="auto"/>
        <w:rPr>
          <w:b w:val="0"/>
          <w:bCs w:val="0"/>
          <w:i w:val="0"/>
          <w:iCs w:val="0"/>
        </w:rPr>
      </w:pPr>
      <w:r w:rsidRPr="00685E64">
        <w:rPr>
          <w:b w:val="0"/>
          <w:bCs w:val="0"/>
          <w:i w:val="0"/>
          <w:iCs w:val="0"/>
        </w:rPr>
        <w:t>The foundational theoretical framework for understanding student attrition was established by William Spady (1970, 1971), who adapted Emile Durkheim’s sociological theories to the academic environment. Spady posited that dropout is the result of insufficient integration into the university’s academic and social subsystems (Nicoletti &amp; Oliveira, 2020). His Model of the Dropout Process (MDP) identifies nine interrelated modules that function as a temporal sequence: Family Background, Academic Potential, Normative Congruence, Grade Performance, Intellectual Development, Friendship Support, Social Integration, Satisfaction, and Institutional Commitment (Naseem et al., 2021).</w:t>
      </w:r>
    </w:p>
    <w:p w14:paraId="121C5575" w14:textId="77777777" w:rsidR="00685E64" w:rsidRPr="00685E64" w:rsidRDefault="00685E64" w:rsidP="00685E64">
      <w:pPr>
        <w:pStyle w:val="Heading3"/>
        <w:spacing w:line="360" w:lineRule="auto"/>
        <w:rPr>
          <w:b w:val="0"/>
          <w:bCs w:val="0"/>
          <w:i w:val="0"/>
          <w:iCs w:val="0"/>
        </w:rPr>
      </w:pPr>
      <w:r w:rsidRPr="00685E64">
        <w:rPr>
          <w:b w:val="0"/>
          <w:bCs w:val="0"/>
          <w:i w:val="0"/>
          <w:iCs w:val="0"/>
        </w:rPr>
        <w:lastRenderedPageBreak/>
        <w:t xml:space="preserve">Because Spady’s model describes a highly complex and non-linear interplay between these modules, it provides a strong theoretical justification for the use of Ensemble Machine Learning. While standalone models may struggle to map the "interaction effects" between social and academic integration, a Stacking Ensemble architecture is specifically engineered to discern these intricate, non-linear dependencies (Fatima et al., 2023; </w:t>
      </w:r>
      <w:proofErr w:type="spellStart"/>
      <w:r w:rsidRPr="00685E64">
        <w:rPr>
          <w:b w:val="0"/>
          <w:bCs w:val="0"/>
          <w:i w:val="0"/>
          <w:iCs w:val="0"/>
        </w:rPr>
        <w:t>Arifudin</w:t>
      </w:r>
      <w:proofErr w:type="spellEnd"/>
      <w:r w:rsidRPr="00685E64">
        <w:rPr>
          <w:b w:val="0"/>
          <w:bCs w:val="0"/>
          <w:i w:val="0"/>
          <w:iCs w:val="0"/>
        </w:rPr>
        <w:t xml:space="preserve"> et al., 2026). In this study, the feature set was meticulously aligned with Spady’s MDP; semester grades and approved course counts mapped to the Grade Performance module, while parental education and occupation proxy the Family Background module (Jiménez et al., 2023). Furthermore, tuition fee status was treated as an external socioeconomic constraint impacting Institutional Commitment (</w:t>
      </w:r>
      <w:proofErr w:type="spellStart"/>
      <w:r w:rsidRPr="00685E64">
        <w:rPr>
          <w:b w:val="0"/>
          <w:bCs w:val="0"/>
          <w:i w:val="0"/>
          <w:iCs w:val="0"/>
        </w:rPr>
        <w:t>Mukooyo</w:t>
      </w:r>
      <w:proofErr w:type="spellEnd"/>
      <w:r w:rsidRPr="00685E64">
        <w:rPr>
          <w:b w:val="0"/>
          <w:bCs w:val="0"/>
          <w:i w:val="0"/>
          <w:iCs w:val="0"/>
        </w:rPr>
        <w:t xml:space="preserve"> &amp; Kasse, 2024). By utilizing this multifactorial theoretical lens, the ensemble model was able to transform sociological concepts into a quantifiable early-warning mechanism.</w:t>
      </w:r>
    </w:p>
    <w:p w14:paraId="64056762" w14:textId="77777777" w:rsidR="00AB629C" w:rsidRDefault="00000000" w:rsidP="00FE52D5">
      <w:pPr>
        <w:pStyle w:val="Heading3"/>
        <w:spacing w:line="360" w:lineRule="auto"/>
      </w:pPr>
      <w:r>
        <w:t>2.3.2 Tinto’s Student Integration Model</w:t>
      </w:r>
    </w:p>
    <w:p w14:paraId="174C1AB6" w14:textId="77777777" w:rsidR="00E41068" w:rsidRPr="00E41068" w:rsidRDefault="00E41068" w:rsidP="00E41068">
      <w:pPr>
        <w:spacing w:after="200" w:line="360" w:lineRule="auto"/>
        <w:jc w:val="both"/>
      </w:pPr>
      <w:r w:rsidRPr="00E41068">
        <w:t xml:space="preserve">Vincent Tinto’s Student Integration Model (1975, 1997) remains the most authoritative framework in attrition literature, positing that dropout is the result of a dynamic process where pre-entry attributes interact with institutional experiences </w:t>
      </w:r>
      <w:r w:rsidRPr="00E41068">
        <w:rPr>
          <w:b/>
          <w:bCs/>
        </w:rPr>
        <w:t>(Jiménez et al., 2023)</w:t>
      </w:r>
      <w:r w:rsidRPr="00E41068">
        <w:t xml:space="preserve">. Tinto argued that academic integration (grades and engagement) and social integration (peer/faculty connections) collectively determine a student’s goal and institutional commitment. Since these interactions are inherently multifaceted and non-linear, this study utilized a </w:t>
      </w:r>
      <w:r w:rsidRPr="00E41068">
        <w:rPr>
          <w:b/>
          <w:bCs/>
        </w:rPr>
        <w:t>Stacking Ensemble architecture</w:t>
      </w:r>
      <w:r w:rsidRPr="00E41068">
        <w:t xml:space="preserve"> to capture the "longitudinal process" Tinto described, thereby overcoming the predictive limitations of standalone models </w:t>
      </w:r>
      <w:r w:rsidRPr="00E41068">
        <w:rPr>
          <w:b/>
          <w:bCs/>
        </w:rPr>
        <w:t>(</w:t>
      </w:r>
      <w:proofErr w:type="spellStart"/>
      <w:r w:rsidRPr="00E41068">
        <w:rPr>
          <w:b/>
          <w:bCs/>
        </w:rPr>
        <w:t>Arifudin</w:t>
      </w:r>
      <w:proofErr w:type="spellEnd"/>
      <w:r w:rsidRPr="00E41068">
        <w:rPr>
          <w:b/>
          <w:bCs/>
        </w:rPr>
        <w:t xml:space="preserve"> et al., 2026; </w:t>
      </w:r>
      <w:proofErr w:type="spellStart"/>
      <w:r w:rsidRPr="00E41068">
        <w:rPr>
          <w:b/>
          <w:bCs/>
        </w:rPr>
        <w:t>Niyogisubizo</w:t>
      </w:r>
      <w:proofErr w:type="spellEnd"/>
      <w:r w:rsidRPr="00E41068">
        <w:rPr>
          <w:b/>
          <w:bCs/>
        </w:rPr>
        <w:t xml:space="preserve"> et al., 2022)</w:t>
      </w:r>
      <w:r w:rsidRPr="00E41068">
        <w:t>.</w:t>
      </w:r>
    </w:p>
    <w:p w14:paraId="5DA972C9" w14:textId="77777777" w:rsidR="00E41068" w:rsidRPr="00E41068" w:rsidRDefault="00E41068" w:rsidP="00E41068">
      <w:pPr>
        <w:spacing w:after="200" w:line="360" w:lineRule="auto"/>
        <w:jc w:val="both"/>
      </w:pPr>
      <w:r w:rsidRPr="00E41068">
        <w:t xml:space="preserve">Global validation of Tinto's model consistently identifies academic integration as the primary predictor of retention—a finding corroborated by the </w:t>
      </w:r>
      <w:r w:rsidRPr="00E41068">
        <w:rPr>
          <w:b/>
          <w:bCs/>
        </w:rPr>
        <w:t>Mutual Information</w:t>
      </w:r>
      <w:r w:rsidRPr="00E41068">
        <w:t xml:space="preserve"> analysis in this study, which ranked first-year programming course grades as high-impact variables </w:t>
      </w:r>
      <w:r w:rsidRPr="00E41068">
        <w:rPr>
          <w:b/>
          <w:bCs/>
        </w:rPr>
        <w:t xml:space="preserve">(Naseem et al., 2021; </w:t>
      </w:r>
      <w:proofErr w:type="spellStart"/>
      <w:r w:rsidRPr="00E41068">
        <w:rPr>
          <w:b/>
          <w:bCs/>
        </w:rPr>
        <w:t>Pecuchova</w:t>
      </w:r>
      <w:proofErr w:type="spellEnd"/>
      <w:r w:rsidRPr="00E41068">
        <w:rPr>
          <w:b/>
          <w:bCs/>
        </w:rPr>
        <w:t xml:space="preserve"> &amp; Drlik, 2023)</w:t>
      </w:r>
      <w:r w:rsidRPr="00E41068">
        <w:t xml:space="preserve">. Furthermore, Tinto acknowledged the moderating role of financial stressors, which is a critical harbinger of attrition in the Nigerian context </w:t>
      </w:r>
      <w:r w:rsidRPr="00E41068">
        <w:rPr>
          <w:b/>
          <w:bCs/>
        </w:rPr>
        <w:t>(</w:t>
      </w:r>
      <w:proofErr w:type="spellStart"/>
      <w:r w:rsidRPr="00E41068">
        <w:rPr>
          <w:b/>
          <w:bCs/>
        </w:rPr>
        <w:t>Mukooyo</w:t>
      </w:r>
      <w:proofErr w:type="spellEnd"/>
      <w:r w:rsidRPr="00E41068">
        <w:rPr>
          <w:b/>
          <w:bCs/>
        </w:rPr>
        <w:t xml:space="preserve"> &amp; Kasse, 2024)</w:t>
      </w:r>
      <w:r w:rsidRPr="00E41068">
        <w:t xml:space="preserve">. By synthesizing these diverse variables through a </w:t>
      </w:r>
      <w:r w:rsidRPr="00E41068">
        <w:rPr>
          <w:b/>
          <w:bCs/>
        </w:rPr>
        <w:t>meta-classifier</w:t>
      </w:r>
      <w:r w:rsidRPr="00E41068">
        <w:t xml:space="preserve">, this study transformed Tinto’s theoretical components into a robust early-warning system capable of identifying risk patterns long before a student makes the final decision to withdraw </w:t>
      </w:r>
      <w:r w:rsidRPr="00E41068">
        <w:rPr>
          <w:b/>
          <w:bCs/>
        </w:rPr>
        <w:t>(Zhao &amp; Ren, 2025; Fatima et al., 2023)</w:t>
      </w:r>
      <w:r w:rsidRPr="00E41068">
        <w:t>.</w:t>
      </w:r>
    </w:p>
    <w:p w14:paraId="6AF96AFC" w14:textId="293CA9D5" w:rsidR="00AB629C" w:rsidRDefault="00AB629C" w:rsidP="00FE52D5">
      <w:pPr>
        <w:spacing w:after="200" w:line="360" w:lineRule="auto"/>
        <w:jc w:val="both"/>
      </w:pPr>
    </w:p>
    <w:p w14:paraId="7D8A36D6" w14:textId="77777777" w:rsidR="00AB629C" w:rsidRDefault="00000000" w:rsidP="00FE52D5">
      <w:pPr>
        <w:pStyle w:val="Heading3"/>
        <w:spacing w:line="360" w:lineRule="auto"/>
      </w:pPr>
      <w:r>
        <w:t>2.3.3 Bean’s Student Attrition Model</w:t>
      </w:r>
    </w:p>
    <w:p w14:paraId="5E81FB3B" w14:textId="77777777" w:rsidR="00C33BF4" w:rsidRPr="00C33BF4" w:rsidRDefault="00C33BF4" w:rsidP="00C33BF4">
      <w:pPr>
        <w:spacing w:after="200" w:line="360" w:lineRule="auto"/>
        <w:jc w:val="both"/>
      </w:pPr>
      <w:r w:rsidRPr="00C33BF4">
        <w:t xml:space="preserve">John Bean’s Student Attrition Model (1980, 1985) provides a psychological perspective by comparing student dropout to employee turnover. He argued that the decision to leave an institution is driven by a combination of organizational satisfaction, background characteristics, and critically, external environmental factors </w:t>
      </w:r>
      <w:r w:rsidRPr="00C33BF4">
        <w:rPr>
          <w:b/>
          <w:bCs/>
        </w:rPr>
        <w:t>(Nicoletti &amp; Oliveira, 2020; Naseem et al., 2021)</w:t>
      </w:r>
      <w:r w:rsidRPr="00C33BF4">
        <w:t xml:space="preserve">. Because Bean’s model emphasizes that these diverse factors often conflict or interact in non-linear ways, it provides a strong theoretical basis for using </w:t>
      </w:r>
      <w:r w:rsidRPr="00C33BF4">
        <w:rPr>
          <w:b/>
          <w:bCs/>
        </w:rPr>
        <w:t>Ensemble Learning</w:t>
      </w:r>
      <w:r w:rsidRPr="00C33BF4">
        <w:t xml:space="preserve">. Specifically, a </w:t>
      </w:r>
      <w:r w:rsidRPr="00C33BF4">
        <w:rPr>
          <w:b/>
          <w:bCs/>
        </w:rPr>
        <w:t>Stacking Ensemble architecture</w:t>
      </w:r>
      <w:r w:rsidRPr="00C33BF4">
        <w:t xml:space="preserve"> was adopted in this study to better handle the "interaction effects" between internal academic performance and external socioeconomic pressures that standalone models frequently overlook </w:t>
      </w:r>
      <w:r w:rsidRPr="00C33BF4">
        <w:rPr>
          <w:b/>
          <w:bCs/>
        </w:rPr>
        <w:t>(</w:t>
      </w:r>
      <w:proofErr w:type="spellStart"/>
      <w:r w:rsidRPr="00C33BF4">
        <w:rPr>
          <w:b/>
          <w:bCs/>
        </w:rPr>
        <w:t>Niyogisubizo</w:t>
      </w:r>
      <w:proofErr w:type="spellEnd"/>
      <w:r w:rsidRPr="00C33BF4">
        <w:rPr>
          <w:b/>
          <w:bCs/>
        </w:rPr>
        <w:t xml:space="preserve"> et al., 2022; Fatima et al., 2023)</w:t>
      </w:r>
      <w:r w:rsidRPr="00C33BF4">
        <w:t>.</w:t>
      </w:r>
    </w:p>
    <w:p w14:paraId="0E67C076" w14:textId="72EA34FE" w:rsidR="00AB629C" w:rsidRDefault="00C33BF4" w:rsidP="00FE52D5">
      <w:pPr>
        <w:spacing w:after="200" w:line="360" w:lineRule="auto"/>
        <w:jc w:val="both"/>
      </w:pPr>
      <w:r w:rsidRPr="00C33BF4">
        <w:t xml:space="preserve">Bean’s model is especially relevant to the Nigerian context due to its focus on external, non-institutional drivers. In Nigeria, stressors such as financial hardship, family obligations, and the broader economic environment are often more decisive than academic ability </w:t>
      </w:r>
      <w:r w:rsidRPr="00C33BF4">
        <w:rPr>
          <w:b/>
          <w:bCs/>
        </w:rPr>
        <w:t>(</w:t>
      </w:r>
      <w:proofErr w:type="spellStart"/>
      <w:r w:rsidRPr="00C33BF4">
        <w:rPr>
          <w:b/>
          <w:bCs/>
        </w:rPr>
        <w:t>Mukooyo</w:t>
      </w:r>
      <w:proofErr w:type="spellEnd"/>
      <w:r w:rsidRPr="00C33BF4">
        <w:rPr>
          <w:b/>
          <w:bCs/>
        </w:rPr>
        <w:t xml:space="preserve"> &amp; Kasse, 2024; </w:t>
      </w:r>
      <w:proofErr w:type="spellStart"/>
      <w:r w:rsidRPr="00C33BF4">
        <w:rPr>
          <w:b/>
          <w:bCs/>
        </w:rPr>
        <w:t>Arifudin</w:t>
      </w:r>
      <w:proofErr w:type="spellEnd"/>
      <w:r w:rsidRPr="00C33BF4">
        <w:rPr>
          <w:b/>
          <w:bCs/>
        </w:rPr>
        <w:t xml:space="preserve"> et al., 2026)</w:t>
      </w:r>
      <w:r w:rsidRPr="00C33BF4">
        <w:t xml:space="preserve">. To reflect Bean’s theoretical insight, the built model included the national inflation rate as a macroeconomic contextual variable and utilized </w:t>
      </w:r>
      <w:r w:rsidRPr="00C33BF4">
        <w:rPr>
          <w:b/>
          <w:bCs/>
        </w:rPr>
        <w:t>Mutual Information</w:t>
      </w:r>
      <w:r w:rsidRPr="00C33BF4">
        <w:t xml:space="preserve"> to prioritize financial status features </w:t>
      </w:r>
      <w:r w:rsidRPr="00C33BF4">
        <w:rPr>
          <w:b/>
          <w:bCs/>
        </w:rPr>
        <w:t>(Villar &amp; de Andrade, 2024)</w:t>
      </w:r>
      <w:r w:rsidRPr="00C33BF4">
        <w:t xml:space="preserve">. This enabled the ensemble system to detect risk trajectories where external economic factors serve as the primary catalyst for withdrawal, transforming Bean's psychological concepts into a functional early-warning tool </w:t>
      </w:r>
      <w:r w:rsidRPr="00C33BF4">
        <w:rPr>
          <w:b/>
          <w:bCs/>
        </w:rPr>
        <w:t xml:space="preserve">(Zhao &amp; Ren, 2025; Bashiru &amp; </w:t>
      </w:r>
      <w:proofErr w:type="spellStart"/>
      <w:r w:rsidRPr="00C33BF4">
        <w:rPr>
          <w:b/>
          <w:bCs/>
        </w:rPr>
        <w:t>Malgwi</w:t>
      </w:r>
      <w:proofErr w:type="spellEnd"/>
      <w:r w:rsidRPr="00C33BF4">
        <w:rPr>
          <w:b/>
          <w:bCs/>
        </w:rPr>
        <w:t>, 2026)</w:t>
      </w:r>
      <w:r w:rsidRPr="00C33BF4">
        <w:t>.</w:t>
      </w:r>
    </w:p>
    <w:p w14:paraId="5165BE8F" w14:textId="18B8C528" w:rsidR="00821341" w:rsidRDefault="00821341" w:rsidP="00FE52D5">
      <w:pPr>
        <w:spacing w:after="200" w:line="360" w:lineRule="auto"/>
        <w:jc w:val="both"/>
        <w:rPr>
          <w:b/>
          <w:bCs/>
        </w:rPr>
      </w:pPr>
      <w:r w:rsidRPr="00821341">
        <w:rPr>
          <w:b/>
          <w:bCs/>
        </w:rPr>
        <w:t>2.</w:t>
      </w:r>
      <w:r>
        <w:rPr>
          <w:b/>
          <w:bCs/>
        </w:rPr>
        <w:t>3</w:t>
      </w:r>
      <w:r w:rsidRPr="00821341">
        <w:rPr>
          <w:b/>
          <w:bCs/>
        </w:rPr>
        <w:t>.</w:t>
      </w:r>
      <w:r>
        <w:rPr>
          <w:b/>
          <w:bCs/>
        </w:rPr>
        <w:t>4</w:t>
      </w:r>
      <w:r w:rsidRPr="00821341">
        <w:rPr>
          <w:b/>
          <w:bCs/>
        </w:rPr>
        <w:t xml:space="preserve"> Ensemble Learning and Stacking Generalization</w:t>
      </w:r>
    </w:p>
    <w:p w14:paraId="048DF7FD" w14:textId="0C029766" w:rsidR="00821341" w:rsidRDefault="00821341" w:rsidP="00FE52D5">
      <w:pPr>
        <w:spacing w:after="200" w:line="360" w:lineRule="auto"/>
        <w:jc w:val="both"/>
      </w:pPr>
      <w:r w:rsidRPr="00821341">
        <w:t xml:space="preserve">Ensemble learning is a meta-algorithmic approach that seeks to improve predictive performance by combining the outputs of multiple base models. The fundamental logic is that a collection of diverse models can cancel out individual errors and provide a more generalized solution than any single classifier </w:t>
      </w:r>
      <w:r w:rsidRPr="00821341">
        <w:rPr>
          <w:b/>
          <w:bCs/>
        </w:rPr>
        <w:t xml:space="preserve">(Fatima et al., 2023; </w:t>
      </w:r>
      <w:proofErr w:type="spellStart"/>
      <w:r w:rsidRPr="00821341">
        <w:rPr>
          <w:b/>
          <w:bCs/>
        </w:rPr>
        <w:t>Ardabili</w:t>
      </w:r>
      <w:proofErr w:type="spellEnd"/>
      <w:r w:rsidRPr="00821341">
        <w:rPr>
          <w:b/>
          <w:bCs/>
        </w:rPr>
        <w:t xml:space="preserve"> et al., 2019)</w:t>
      </w:r>
      <w:r w:rsidRPr="00821341">
        <w:t xml:space="preserve">. While techniques like </w:t>
      </w:r>
      <w:r w:rsidRPr="00821341">
        <w:rPr>
          <w:b/>
          <w:bCs/>
        </w:rPr>
        <w:t>Bagging</w:t>
      </w:r>
      <w:r w:rsidRPr="00821341">
        <w:t xml:space="preserve"> (parallel training) and </w:t>
      </w:r>
      <w:r w:rsidRPr="00821341">
        <w:rPr>
          <w:b/>
          <w:bCs/>
        </w:rPr>
        <w:t>Boosting</w:t>
      </w:r>
      <w:r w:rsidRPr="00821341">
        <w:t xml:space="preserve"> (sequential training) are common, this study focused on </w:t>
      </w:r>
      <w:r w:rsidRPr="00821341">
        <w:rPr>
          <w:b/>
          <w:bCs/>
        </w:rPr>
        <w:t>Stacking Generalization</w:t>
      </w:r>
      <w:r w:rsidRPr="00821341">
        <w:t xml:space="preserve">. Stacking involves a two-layer hierarchy where "Level 0" base learners generate initial predictions, which are then used as input features for a "Level 1" meta-learner </w:t>
      </w:r>
      <w:r w:rsidRPr="00821341">
        <w:rPr>
          <w:b/>
          <w:bCs/>
        </w:rPr>
        <w:lastRenderedPageBreak/>
        <w:t>(</w:t>
      </w:r>
      <w:proofErr w:type="spellStart"/>
      <w:r w:rsidRPr="00821341">
        <w:rPr>
          <w:b/>
          <w:bCs/>
        </w:rPr>
        <w:t>Niyogisubizo</w:t>
      </w:r>
      <w:proofErr w:type="spellEnd"/>
      <w:r w:rsidRPr="00821341">
        <w:rPr>
          <w:b/>
          <w:bCs/>
        </w:rPr>
        <w:t xml:space="preserve"> et al., 2022)</w:t>
      </w:r>
      <w:r w:rsidRPr="00821341">
        <w:t xml:space="preserve">. Research indicates that using a stable linear model like Logistic Regression as a meta-learner can significantly reduce the "black box" nature of ensembles while maximizing ROC-AUC scores </w:t>
      </w:r>
      <w:r w:rsidRPr="00821341">
        <w:rPr>
          <w:b/>
          <w:bCs/>
        </w:rPr>
        <w:t>(</w:t>
      </w:r>
      <w:proofErr w:type="spellStart"/>
      <w:r w:rsidRPr="00821341">
        <w:rPr>
          <w:b/>
          <w:bCs/>
        </w:rPr>
        <w:t>Pecuchova</w:t>
      </w:r>
      <w:proofErr w:type="spellEnd"/>
      <w:r w:rsidRPr="00821341">
        <w:rPr>
          <w:b/>
          <w:bCs/>
        </w:rPr>
        <w:t xml:space="preserve"> &amp; Drlik, 2023; </w:t>
      </w:r>
      <w:proofErr w:type="spellStart"/>
      <w:r w:rsidRPr="00821341">
        <w:rPr>
          <w:b/>
          <w:bCs/>
        </w:rPr>
        <w:t>Arifudin</w:t>
      </w:r>
      <w:proofErr w:type="spellEnd"/>
      <w:r w:rsidRPr="00821341">
        <w:rPr>
          <w:b/>
          <w:bCs/>
        </w:rPr>
        <w:t xml:space="preserve"> et al., 2026)</w:t>
      </w:r>
      <w:r w:rsidRPr="00821341">
        <w:t>.</w:t>
      </w:r>
    </w:p>
    <w:p w14:paraId="573A2C7F" w14:textId="64DA2265" w:rsidR="00821341" w:rsidRDefault="00C56162" w:rsidP="00FE52D5">
      <w:pPr>
        <w:spacing w:after="200" w:line="360" w:lineRule="auto"/>
        <w:jc w:val="both"/>
        <w:rPr>
          <w:b/>
          <w:bCs/>
        </w:rPr>
      </w:pPr>
      <w:r w:rsidRPr="00C56162">
        <w:rPr>
          <w:b/>
          <w:bCs/>
        </w:rPr>
        <w:t>2.</w:t>
      </w:r>
      <w:r>
        <w:rPr>
          <w:b/>
          <w:bCs/>
        </w:rPr>
        <w:t>3</w:t>
      </w:r>
      <w:r w:rsidRPr="00C56162">
        <w:rPr>
          <w:b/>
          <w:bCs/>
        </w:rPr>
        <w:t>.</w:t>
      </w:r>
      <w:r>
        <w:rPr>
          <w:b/>
          <w:bCs/>
        </w:rPr>
        <w:t>5</w:t>
      </w:r>
      <w:r w:rsidRPr="00C56162">
        <w:rPr>
          <w:b/>
          <w:bCs/>
        </w:rPr>
        <w:t xml:space="preserve"> Handling Class Imbalance with SMOTE</w:t>
      </w:r>
    </w:p>
    <w:p w14:paraId="39147766" w14:textId="2E449090" w:rsidR="00C56162" w:rsidRDefault="002A247E" w:rsidP="00FE52D5">
      <w:pPr>
        <w:spacing w:after="200" w:line="360" w:lineRule="auto"/>
        <w:jc w:val="both"/>
      </w:pPr>
      <w:r w:rsidRPr="002A247E">
        <w:t xml:space="preserve">A significant challenge in Educational Data Mining is "class imbalance," a situation where the number of successful students far exceeds those who drop out. This disproportion often leads to the "Accuracy Paradox," where a model appears highly accurate but fails to detect the minority "at-risk" class </w:t>
      </w:r>
      <w:r w:rsidRPr="002A247E">
        <w:rPr>
          <w:b/>
          <w:bCs/>
        </w:rPr>
        <w:t>(</w:t>
      </w:r>
      <w:proofErr w:type="spellStart"/>
      <w:r w:rsidRPr="002A247E">
        <w:rPr>
          <w:b/>
          <w:bCs/>
        </w:rPr>
        <w:t>Arifudin</w:t>
      </w:r>
      <w:proofErr w:type="spellEnd"/>
      <w:r w:rsidRPr="002A247E">
        <w:rPr>
          <w:b/>
          <w:bCs/>
        </w:rPr>
        <w:t xml:space="preserve"> et al., 2026)</w:t>
      </w:r>
      <w:r w:rsidRPr="002A247E">
        <w:t xml:space="preserve">. To mitigate this, this study utilized the </w:t>
      </w:r>
      <w:r w:rsidRPr="002A247E">
        <w:rPr>
          <w:b/>
          <w:bCs/>
        </w:rPr>
        <w:t>Synthetic Minority Over-sampling Technique (SMOTE)</w:t>
      </w:r>
      <w:r w:rsidRPr="002A247E">
        <w:t xml:space="preserve">. Unlike simple over-sampling, which replicates existing data, SMOTE generates novel synthetic instances by interpolating between existing minority class samples in the feature space </w:t>
      </w:r>
      <w:r w:rsidRPr="002A247E">
        <w:rPr>
          <w:b/>
          <w:bCs/>
        </w:rPr>
        <w:t>(Villar &amp; de Andrade, 2024)</w:t>
      </w:r>
      <w:r w:rsidRPr="002A247E">
        <w:t xml:space="preserve">. Studies have shown that applying SMOTE during the preprocessing phase significantly boosts "Recall" rates, ensuring that early-warning systems do not overlook vulnerable students </w:t>
      </w:r>
      <w:r w:rsidRPr="002A247E">
        <w:rPr>
          <w:b/>
          <w:bCs/>
        </w:rPr>
        <w:t>(</w:t>
      </w:r>
      <w:proofErr w:type="spellStart"/>
      <w:r w:rsidRPr="002A247E">
        <w:rPr>
          <w:b/>
          <w:bCs/>
        </w:rPr>
        <w:t>Niyogisubizo</w:t>
      </w:r>
      <w:proofErr w:type="spellEnd"/>
      <w:r w:rsidRPr="002A247E">
        <w:rPr>
          <w:b/>
          <w:bCs/>
        </w:rPr>
        <w:t xml:space="preserve"> et al., 2022; </w:t>
      </w:r>
      <w:proofErr w:type="spellStart"/>
      <w:r w:rsidRPr="002A247E">
        <w:rPr>
          <w:b/>
          <w:bCs/>
        </w:rPr>
        <w:t>Arifudin</w:t>
      </w:r>
      <w:proofErr w:type="spellEnd"/>
      <w:r w:rsidRPr="002A247E">
        <w:rPr>
          <w:b/>
          <w:bCs/>
        </w:rPr>
        <w:t xml:space="preserve"> et al., 2026)</w:t>
      </w:r>
      <w:r w:rsidRPr="002A247E">
        <w:t>.</w:t>
      </w:r>
    </w:p>
    <w:p w14:paraId="0F945E35" w14:textId="196D13A4" w:rsidR="002A247E" w:rsidRDefault="002A247E" w:rsidP="00FE52D5">
      <w:pPr>
        <w:spacing w:after="200" w:line="360" w:lineRule="auto"/>
        <w:jc w:val="both"/>
        <w:rPr>
          <w:b/>
          <w:bCs/>
        </w:rPr>
      </w:pPr>
      <w:r w:rsidRPr="002A247E">
        <w:rPr>
          <w:b/>
          <w:bCs/>
        </w:rPr>
        <w:t>2.</w:t>
      </w:r>
      <w:r>
        <w:rPr>
          <w:b/>
          <w:bCs/>
        </w:rPr>
        <w:t>3</w:t>
      </w:r>
      <w:r w:rsidRPr="002A247E">
        <w:rPr>
          <w:b/>
          <w:bCs/>
        </w:rPr>
        <w:t>.</w:t>
      </w:r>
      <w:r>
        <w:rPr>
          <w:b/>
          <w:bCs/>
        </w:rPr>
        <w:t>6</w:t>
      </w:r>
      <w:r w:rsidRPr="002A247E">
        <w:rPr>
          <w:b/>
          <w:bCs/>
        </w:rPr>
        <w:t xml:space="preserve"> Feature Selection via Mutual Information (MI)</w:t>
      </w:r>
    </w:p>
    <w:p w14:paraId="29FFAA12" w14:textId="00A52A59" w:rsidR="002A247E" w:rsidRPr="00736602" w:rsidRDefault="00736602" w:rsidP="00FE52D5">
      <w:pPr>
        <w:spacing w:after="200" w:line="360" w:lineRule="auto"/>
        <w:jc w:val="both"/>
      </w:pPr>
      <w:r w:rsidRPr="00736602">
        <w:t xml:space="preserve">Effective dropout prediction requires identifying the most influential variables to reduce model complexity and prevent overfitting. This study employed </w:t>
      </w:r>
      <w:r w:rsidRPr="00736602">
        <w:rPr>
          <w:b/>
          <w:bCs/>
        </w:rPr>
        <w:t>Mutual Information (MI)</w:t>
      </w:r>
      <w:r w:rsidRPr="00736602">
        <w:t xml:space="preserve">, a filter-based feature selection method that measures the statistical dependence between each predictor and the target variable </w:t>
      </w:r>
      <w:r w:rsidRPr="00736602">
        <w:rPr>
          <w:b/>
          <w:bCs/>
        </w:rPr>
        <w:t>(Naseem et al., 2021)</w:t>
      </w:r>
      <w:r w:rsidRPr="00736602">
        <w:t xml:space="preserve">. Unlike linear correlation, MI can capture non-linear relationships, making it ideal for the complex interplay of academic and socio-economic student data </w:t>
      </w:r>
      <w:r w:rsidRPr="00736602">
        <w:rPr>
          <w:b/>
          <w:bCs/>
        </w:rPr>
        <w:t>(</w:t>
      </w:r>
      <w:proofErr w:type="spellStart"/>
      <w:r w:rsidRPr="00736602">
        <w:rPr>
          <w:b/>
          <w:bCs/>
        </w:rPr>
        <w:t>Ardabili</w:t>
      </w:r>
      <w:proofErr w:type="spellEnd"/>
      <w:r w:rsidRPr="00736602">
        <w:rPr>
          <w:b/>
          <w:bCs/>
        </w:rPr>
        <w:t xml:space="preserve"> et al., 2019)</w:t>
      </w:r>
      <w:r w:rsidRPr="00736602">
        <w:t xml:space="preserve">. By calculating MI scores, the study prioritized high-impact features—such as second-semester performance and tuition payment status—while discarding variables with low predictive value, thereby enhancing the computational efficiency of the final ensemble model </w:t>
      </w:r>
      <w:r w:rsidRPr="00736602">
        <w:rPr>
          <w:b/>
          <w:bCs/>
        </w:rPr>
        <w:t>(Fatima et al., 2023; Fernández-García et al., 2021)</w:t>
      </w:r>
      <w:r w:rsidRPr="00736602">
        <w:t>.</w:t>
      </w:r>
    </w:p>
    <w:p w14:paraId="1AE4F1DF" w14:textId="77777777" w:rsidR="00821341" w:rsidRPr="00821341" w:rsidRDefault="00821341" w:rsidP="00FE52D5">
      <w:pPr>
        <w:spacing w:after="200" w:line="360" w:lineRule="auto"/>
        <w:jc w:val="both"/>
      </w:pPr>
    </w:p>
    <w:p w14:paraId="3D4F1FDF" w14:textId="0BCF793A" w:rsidR="00AB629C" w:rsidRDefault="00000000" w:rsidP="00FE52D5">
      <w:pPr>
        <w:pStyle w:val="Heading3"/>
        <w:spacing w:line="360" w:lineRule="auto"/>
      </w:pPr>
      <w:r>
        <w:t>2.3.</w:t>
      </w:r>
      <w:r w:rsidR="00736602">
        <w:t>7</w:t>
      </w:r>
      <w:r>
        <w:t xml:space="preserve"> Relevance to This Study</w:t>
      </w:r>
    </w:p>
    <w:p w14:paraId="2C760497" w14:textId="77777777" w:rsidR="00EC52D8" w:rsidRPr="00EC52D8" w:rsidRDefault="00EC52D8" w:rsidP="00EC52D8">
      <w:pPr>
        <w:spacing w:after="200" w:line="360" w:lineRule="auto"/>
        <w:jc w:val="both"/>
      </w:pPr>
      <w:r w:rsidRPr="00EC52D8">
        <w:t xml:space="preserve">Taken together, these three theoretical frameworks — Spady’s MDP, Tinto’s SIM, and Bean’s SAM — provided a comprehensive theoretical justification for the feature set </w:t>
      </w:r>
      <w:r w:rsidRPr="00EC52D8">
        <w:lastRenderedPageBreak/>
        <w:t xml:space="preserve">utilized in this research. Academic performance variables, such as average scores and approved course counts, were grounded in the models of Tinto and Spady </w:t>
      </w:r>
      <w:r w:rsidRPr="00EC52D8">
        <w:rPr>
          <w:b/>
          <w:bCs/>
        </w:rPr>
        <w:t>(Jiménez et al., 2023)</w:t>
      </w:r>
      <w:r w:rsidRPr="00EC52D8">
        <w:t xml:space="preserve">. Financial variables, including fee payment status, scholarship access, and debt, were grounded in the theories of Bean and Tinto </w:t>
      </w:r>
      <w:r w:rsidRPr="00EC52D8">
        <w:rPr>
          <w:b/>
          <w:bCs/>
        </w:rPr>
        <w:t>(</w:t>
      </w:r>
      <w:proofErr w:type="spellStart"/>
      <w:r w:rsidRPr="00EC52D8">
        <w:rPr>
          <w:b/>
          <w:bCs/>
        </w:rPr>
        <w:t>Mukooyo</w:t>
      </w:r>
      <w:proofErr w:type="spellEnd"/>
      <w:r w:rsidRPr="00EC52D8">
        <w:rPr>
          <w:b/>
          <w:bCs/>
        </w:rPr>
        <w:t xml:space="preserve"> &amp; Kasse, 2024)</w:t>
      </w:r>
      <w:r w:rsidRPr="00EC52D8">
        <w:t xml:space="preserve">. Demographic and family background variables, such as marital status and parental occupation, appeared as critical indicators across all three frameworks </w:t>
      </w:r>
      <w:r w:rsidRPr="00EC52D8">
        <w:rPr>
          <w:b/>
          <w:bCs/>
        </w:rPr>
        <w:t xml:space="preserve">(Bashiru &amp; </w:t>
      </w:r>
      <w:proofErr w:type="spellStart"/>
      <w:r w:rsidRPr="00EC52D8">
        <w:rPr>
          <w:b/>
          <w:bCs/>
        </w:rPr>
        <w:t>Malgwi</w:t>
      </w:r>
      <w:proofErr w:type="spellEnd"/>
      <w:r w:rsidRPr="00EC52D8">
        <w:rPr>
          <w:b/>
          <w:bCs/>
        </w:rPr>
        <w:t>, 2026)</w:t>
      </w:r>
      <w:r w:rsidRPr="00EC52D8">
        <w:t>.</w:t>
      </w:r>
    </w:p>
    <w:p w14:paraId="1F867FE9" w14:textId="5F2227A5" w:rsidR="00AB629C" w:rsidRDefault="00EC52D8" w:rsidP="00FE52D5">
      <w:pPr>
        <w:spacing w:after="200" w:line="360" w:lineRule="auto"/>
        <w:jc w:val="both"/>
      </w:pPr>
      <w:r w:rsidRPr="00EC52D8">
        <w:t xml:space="preserve">The consistency across these theories reinforced the confidence that the predictor variables selected for this study were genuinely connected to dropout outcomes. Furthermore, because these frameworks describe a highly complex and "intertwined" relationship between academic and social factors, they provided the technical rationale for moving beyond standalone models toward a </w:t>
      </w:r>
      <w:r w:rsidRPr="00EC52D8">
        <w:rPr>
          <w:b/>
          <w:bCs/>
        </w:rPr>
        <w:t>Stacking Ensemble architecture (</w:t>
      </w:r>
      <w:proofErr w:type="spellStart"/>
      <w:r w:rsidRPr="00EC52D8">
        <w:rPr>
          <w:b/>
          <w:bCs/>
        </w:rPr>
        <w:t>Niyogisubizo</w:t>
      </w:r>
      <w:proofErr w:type="spellEnd"/>
      <w:r w:rsidRPr="00EC52D8">
        <w:rPr>
          <w:b/>
          <w:bCs/>
        </w:rPr>
        <w:t xml:space="preserve"> et al., 2022)</w:t>
      </w:r>
      <w:r w:rsidRPr="00EC52D8">
        <w:t xml:space="preserve">. By using </w:t>
      </w:r>
      <w:r w:rsidRPr="00EC52D8">
        <w:rPr>
          <w:b/>
          <w:bCs/>
        </w:rPr>
        <w:t>Mutual Information (MI)</w:t>
      </w:r>
      <w:r w:rsidRPr="00EC52D8">
        <w:t xml:space="preserve"> to empirically validate these theoretical drivers and a meta-classifier to synthesize their effects, this study transformed abstract sociological concepts into a high-precision, deployable early-warning system </w:t>
      </w:r>
      <w:r w:rsidRPr="00EC52D8">
        <w:rPr>
          <w:b/>
          <w:bCs/>
        </w:rPr>
        <w:t>(Fatima et al., 2023; Villar &amp; de Andrade, 2024)</w:t>
      </w:r>
      <w:r w:rsidRPr="00EC52D8">
        <w:t>.</w:t>
      </w:r>
    </w:p>
    <w:p w14:paraId="05E5D594" w14:textId="77777777" w:rsidR="00AB629C" w:rsidRDefault="00000000" w:rsidP="00FE52D5">
      <w:pPr>
        <w:pStyle w:val="Heading2"/>
        <w:spacing w:line="360" w:lineRule="auto"/>
      </w:pPr>
      <w:r>
        <w:t>2.4 Empirical Review</w:t>
      </w:r>
    </w:p>
    <w:p w14:paraId="0DED4E6F" w14:textId="77777777" w:rsidR="00430EA1" w:rsidRPr="00430EA1" w:rsidRDefault="00430EA1" w:rsidP="00FE52D5">
      <w:pPr>
        <w:pStyle w:val="Heading3"/>
        <w:spacing w:line="360" w:lineRule="auto"/>
        <w:jc w:val="both"/>
        <w:rPr>
          <w:i w:val="0"/>
          <w:iCs w:val="0"/>
        </w:rPr>
      </w:pPr>
      <w:r w:rsidRPr="00430EA1">
        <w:rPr>
          <w:i w:val="0"/>
          <w:iCs w:val="0"/>
        </w:rPr>
        <w:t xml:space="preserve">2.4.1 </w:t>
      </w:r>
      <w:proofErr w:type="spellStart"/>
      <w:r w:rsidRPr="00430EA1">
        <w:rPr>
          <w:i w:val="0"/>
          <w:iCs w:val="0"/>
        </w:rPr>
        <w:t>Mduma</w:t>
      </w:r>
      <w:proofErr w:type="spellEnd"/>
      <w:r w:rsidRPr="00430EA1">
        <w:rPr>
          <w:i w:val="0"/>
          <w:iCs w:val="0"/>
        </w:rPr>
        <w:t xml:space="preserve">, </w:t>
      </w:r>
      <w:proofErr w:type="spellStart"/>
      <w:r w:rsidRPr="00430EA1">
        <w:rPr>
          <w:i w:val="0"/>
          <w:iCs w:val="0"/>
        </w:rPr>
        <w:t>Kalegele</w:t>
      </w:r>
      <w:proofErr w:type="spellEnd"/>
      <w:r w:rsidRPr="00430EA1">
        <w:rPr>
          <w:i w:val="0"/>
          <w:iCs w:val="0"/>
        </w:rPr>
        <w:t xml:space="preserve"> and Machuve (2019)</w:t>
      </w:r>
    </w:p>
    <w:p w14:paraId="38220695" w14:textId="77777777" w:rsidR="001B1045" w:rsidRPr="001B1045" w:rsidRDefault="001B1045" w:rsidP="001B1045">
      <w:pPr>
        <w:pStyle w:val="Heading3"/>
        <w:spacing w:line="360" w:lineRule="auto"/>
        <w:jc w:val="both"/>
        <w:rPr>
          <w:b w:val="0"/>
          <w:bCs w:val="0"/>
          <w:i w:val="0"/>
          <w:iCs w:val="0"/>
        </w:rPr>
      </w:pPr>
      <w:r w:rsidRPr="001B1045">
        <w:rPr>
          <w:b w:val="0"/>
          <w:bCs w:val="0"/>
          <w:i w:val="0"/>
          <w:iCs w:val="0"/>
        </w:rPr>
        <w:t xml:space="preserve">Mduma, </w:t>
      </w:r>
      <w:proofErr w:type="spellStart"/>
      <w:r w:rsidRPr="001B1045">
        <w:rPr>
          <w:b w:val="0"/>
          <w:bCs w:val="0"/>
          <w:i w:val="0"/>
          <w:iCs w:val="0"/>
        </w:rPr>
        <w:t>Kalegele</w:t>
      </w:r>
      <w:proofErr w:type="spellEnd"/>
      <w:r w:rsidRPr="001B1045">
        <w:rPr>
          <w:b w:val="0"/>
          <w:bCs w:val="0"/>
          <w:i w:val="0"/>
          <w:iCs w:val="0"/>
        </w:rPr>
        <w:t>, and Machuve (2019) provided a foundational systematic review of machine learning applications for student dropout prediction, covering literature from 2013 to 2017. Their paper mapped the academic landscape that this research entered. The survey revealed a stark geographical disparity, where research was predominantly conducted in developed nations, leaving the Sub-Saharan African context severely under-represented (</w:t>
      </w:r>
      <w:proofErr w:type="spellStart"/>
      <w:r w:rsidRPr="001B1045">
        <w:rPr>
          <w:b w:val="0"/>
          <w:bCs w:val="0"/>
          <w:i w:val="0"/>
          <w:iCs w:val="0"/>
        </w:rPr>
        <w:t>Mduma</w:t>
      </w:r>
      <w:proofErr w:type="spellEnd"/>
      <w:r w:rsidRPr="001B1045">
        <w:rPr>
          <w:b w:val="0"/>
          <w:bCs w:val="0"/>
          <w:i w:val="0"/>
          <w:iCs w:val="0"/>
        </w:rPr>
        <w:t xml:space="preserve"> et al., 2019). They noted that most investigators relied on standalone models like Neural Networks and Decision Trees, which often failed to handle the complex, non-linear dependencies in educational data (Fatima et al., 2023; </w:t>
      </w:r>
      <w:proofErr w:type="spellStart"/>
      <w:r w:rsidRPr="001B1045">
        <w:rPr>
          <w:b w:val="0"/>
          <w:bCs w:val="0"/>
          <w:i w:val="0"/>
          <w:iCs w:val="0"/>
        </w:rPr>
        <w:t>Niyogisubizo</w:t>
      </w:r>
      <w:proofErr w:type="spellEnd"/>
      <w:r w:rsidRPr="001B1045">
        <w:rPr>
          <w:b w:val="0"/>
          <w:bCs w:val="0"/>
          <w:i w:val="0"/>
          <w:iCs w:val="0"/>
        </w:rPr>
        <w:t xml:space="preserve"> et al., 2022).</w:t>
      </w:r>
    </w:p>
    <w:p w14:paraId="5C0DFC48" w14:textId="7137A46B" w:rsidR="001B1045" w:rsidRPr="001B1045" w:rsidRDefault="001B1045" w:rsidP="001B1045">
      <w:pPr>
        <w:pStyle w:val="Heading3"/>
        <w:spacing w:line="360" w:lineRule="auto"/>
        <w:jc w:val="both"/>
        <w:rPr>
          <w:b w:val="0"/>
          <w:bCs w:val="0"/>
          <w:i w:val="0"/>
          <w:iCs w:val="0"/>
        </w:rPr>
      </w:pPr>
      <w:r w:rsidRPr="001B1045">
        <w:rPr>
          <w:b w:val="0"/>
          <w:bCs w:val="0"/>
          <w:i w:val="0"/>
          <w:iCs w:val="0"/>
        </w:rPr>
        <w:t xml:space="preserve">Significantly, </w:t>
      </w:r>
      <w:proofErr w:type="spellStart"/>
      <w:r w:rsidRPr="001B1045">
        <w:rPr>
          <w:b w:val="0"/>
          <w:bCs w:val="0"/>
          <w:i w:val="0"/>
          <w:iCs w:val="0"/>
        </w:rPr>
        <w:t>Mduma</w:t>
      </w:r>
      <w:proofErr w:type="spellEnd"/>
      <w:r w:rsidRPr="001B1045">
        <w:rPr>
          <w:b w:val="0"/>
          <w:bCs w:val="0"/>
          <w:i w:val="0"/>
          <w:iCs w:val="0"/>
        </w:rPr>
        <w:t xml:space="preserve"> et al. identified the failure to address class imbalance as a primary methodological gap. They argued that models trained without accounting for the minority "dropout" class suffer from the "Accuracy Paradox," leading to poor sensitivity in identifying at-risk students (</w:t>
      </w:r>
      <w:proofErr w:type="spellStart"/>
      <w:r w:rsidRPr="001B1045">
        <w:rPr>
          <w:b w:val="0"/>
          <w:bCs w:val="0"/>
          <w:i w:val="0"/>
          <w:iCs w:val="0"/>
        </w:rPr>
        <w:t>Arifudin</w:t>
      </w:r>
      <w:proofErr w:type="spellEnd"/>
      <w:r w:rsidRPr="001B1045">
        <w:rPr>
          <w:b w:val="0"/>
          <w:bCs w:val="0"/>
          <w:i w:val="0"/>
          <w:iCs w:val="0"/>
        </w:rPr>
        <w:t xml:space="preserve"> et al., 2026). This current study </w:t>
      </w:r>
      <w:r w:rsidRPr="001B1045">
        <w:rPr>
          <w:b w:val="0"/>
          <w:bCs w:val="0"/>
          <w:i w:val="0"/>
          <w:iCs w:val="0"/>
        </w:rPr>
        <w:lastRenderedPageBreak/>
        <w:t xml:space="preserve">directly tackled this limitation by implementing the Synthetic Minority Over-sampling Technique (SMOTE) to balance the dataset. Additionally, while the 2019 survey critiqued the lack of risk severity ranking, the Stacking Ensemble model engineered in this research produces graduated risk probabilities. By synthesizing diverse base learners, this study moved the field from the standalone limitations identified by </w:t>
      </w:r>
      <w:proofErr w:type="spellStart"/>
      <w:r w:rsidRPr="001B1045">
        <w:rPr>
          <w:b w:val="0"/>
          <w:bCs w:val="0"/>
          <w:i w:val="0"/>
          <w:iCs w:val="0"/>
        </w:rPr>
        <w:t>Mduma</w:t>
      </w:r>
      <w:proofErr w:type="spellEnd"/>
      <w:r w:rsidRPr="001B1045">
        <w:rPr>
          <w:b w:val="0"/>
          <w:bCs w:val="0"/>
          <w:i w:val="0"/>
          <w:iCs w:val="0"/>
        </w:rPr>
        <w:t xml:space="preserve"> et al. toward a more robust, ensemble-driven early warning framework (</w:t>
      </w:r>
      <w:proofErr w:type="spellStart"/>
      <w:r w:rsidRPr="001B1045">
        <w:rPr>
          <w:b w:val="0"/>
          <w:bCs w:val="0"/>
          <w:i w:val="0"/>
          <w:iCs w:val="0"/>
        </w:rPr>
        <w:t>Pecuchova</w:t>
      </w:r>
      <w:proofErr w:type="spellEnd"/>
      <w:r w:rsidRPr="001B1045">
        <w:rPr>
          <w:b w:val="0"/>
          <w:bCs w:val="0"/>
          <w:i w:val="0"/>
          <w:iCs w:val="0"/>
        </w:rPr>
        <w:t xml:space="preserve"> &amp; Drlik, 2023; Zhao &amp; Ren, 2025).</w:t>
      </w:r>
    </w:p>
    <w:p w14:paraId="7ED0261C" w14:textId="6207ECDD" w:rsidR="00430EA1" w:rsidRPr="00430EA1" w:rsidRDefault="00430EA1" w:rsidP="00FE52D5">
      <w:pPr>
        <w:pStyle w:val="Heading3"/>
        <w:spacing w:line="360" w:lineRule="auto"/>
        <w:jc w:val="both"/>
        <w:rPr>
          <w:b w:val="0"/>
          <w:bCs w:val="0"/>
          <w:i w:val="0"/>
          <w:iCs w:val="0"/>
        </w:rPr>
      </w:pPr>
    </w:p>
    <w:p w14:paraId="450E142B" w14:textId="77777777" w:rsidR="00430EA1" w:rsidRPr="00402ED2" w:rsidRDefault="00430EA1" w:rsidP="00FE52D5">
      <w:pPr>
        <w:pStyle w:val="Heading3"/>
        <w:spacing w:line="360" w:lineRule="auto"/>
        <w:jc w:val="both"/>
        <w:rPr>
          <w:i w:val="0"/>
          <w:iCs w:val="0"/>
        </w:rPr>
      </w:pPr>
      <w:r w:rsidRPr="00402ED2">
        <w:rPr>
          <w:i w:val="0"/>
          <w:iCs w:val="0"/>
        </w:rPr>
        <w:t>2.4.2 Nicoletti and Oliveira (2020)</w:t>
      </w:r>
    </w:p>
    <w:p w14:paraId="3CAE1E2E" w14:textId="77777777" w:rsidR="001534DC" w:rsidRPr="001534DC" w:rsidRDefault="001534DC" w:rsidP="001534DC">
      <w:pPr>
        <w:pStyle w:val="Heading3"/>
        <w:spacing w:line="360" w:lineRule="auto"/>
        <w:jc w:val="both"/>
        <w:rPr>
          <w:b w:val="0"/>
          <w:bCs w:val="0"/>
          <w:i w:val="0"/>
          <w:iCs w:val="0"/>
        </w:rPr>
      </w:pPr>
      <w:r w:rsidRPr="001534DC">
        <w:rPr>
          <w:b w:val="0"/>
          <w:bCs w:val="0"/>
          <w:i w:val="0"/>
          <w:iCs w:val="0"/>
        </w:rPr>
        <w:t xml:space="preserve">Nicoletti and Oliveira (2020) proposed an architecture for a dropout prediction system (PDE) built around Instance-Based Learning (IBL) algorithms, specifically the Nearest </w:t>
      </w:r>
      <w:proofErr w:type="spellStart"/>
      <w:r w:rsidRPr="001534DC">
        <w:rPr>
          <w:b w:val="0"/>
          <w:bCs w:val="0"/>
          <w:i w:val="0"/>
          <w:iCs w:val="0"/>
        </w:rPr>
        <w:t>Neighbour</w:t>
      </w:r>
      <w:proofErr w:type="spellEnd"/>
      <w:r w:rsidRPr="001534DC">
        <w:rPr>
          <w:b w:val="0"/>
          <w:bCs w:val="0"/>
          <w:i w:val="0"/>
          <w:iCs w:val="0"/>
        </w:rPr>
        <w:t xml:space="preserve"> family. Their work was significant for the meticulous way it operationalized earlier theoretical models—Spady, Tinto, and Pascarella—into structured feature sets for machine learning (Nicoletti &amp; Oliveira, 2020). Their insistence on the importance of feature selection to identify genuinely informative variables directly influenced the use of Mutual Information (MI) in this research to isolate the top predictive features (Fatima et al., 2023; Naseem et al., 2021).</w:t>
      </w:r>
    </w:p>
    <w:p w14:paraId="125300D4" w14:textId="7361CAA2" w:rsidR="00430EA1" w:rsidRPr="001534DC" w:rsidRDefault="001534DC" w:rsidP="00FE52D5">
      <w:pPr>
        <w:pStyle w:val="Heading3"/>
        <w:spacing w:line="360" w:lineRule="auto"/>
        <w:jc w:val="both"/>
        <w:rPr>
          <w:b w:val="0"/>
          <w:bCs w:val="0"/>
          <w:i w:val="0"/>
          <w:iCs w:val="0"/>
        </w:rPr>
      </w:pPr>
      <w:r w:rsidRPr="001534DC">
        <w:rPr>
          <w:b w:val="0"/>
          <w:bCs w:val="0"/>
          <w:i w:val="0"/>
          <w:iCs w:val="0"/>
        </w:rPr>
        <w:t xml:space="preserve">Furthermore, the authors argued that a prediction model is only as effective as the quality of its training data, noting that raw educational records are frequently incomplete or inconsistent (Nicoletti &amp; Oliveira, 2020). This current study reflected those lessons by implementing a rigorous preprocessing pipeline, including the use of </w:t>
      </w:r>
      <w:proofErr w:type="spellStart"/>
      <w:r w:rsidRPr="001534DC">
        <w:rPr>
          <w:b w:val="0"/>
          <w:bCs w:val="0"/>
          <w:i w:val="0"/>
          <w:iCs w:val="0"/>
        </w:rPr>
        <w:t>StandardScaler</w:t>
      </w:r>
      <w:proofErr w:type="spellEnd"/>
      <w:r w:rsidRPr="001534DC">
        <w:rPr>
          <w:b w:val="0"/>
          <w:bCs w:val="0"/>
          <w:i w:val="0"/>
          <w:iCs w:val="0"/>
        </w:rPr>
        <w:t xml:space="preserve"> and SMOTE to ensure the model was trained on balanced, high-quality data (</w:t>
      </w:r>
      <w:proofErr w:type="spellStart"/>
      <w:r w:rsidRPr="001534DC">
        <w:rPr>
          <w:b w:val="0"/>
          <w:bCs w:val="0"/>
          <w:i w:val="0"/>
          <w:iCs w:val="0"/>
        </w:rPr>
        <w:t>Arifudin</w:t>
      </w:r>
      <w:proofErr w:type="spellEnd"/>
      <w:r w:rsidRPr="001534DC">
        <w:rPr>
          <w:b w:val="0"/>
          <w:bCs w:val="0"/>
          <w:i w:val="0"/>
          <w:iCs w:val="0"/>
        </w:rPr>
        <w:t xml:space="preserve"> et al., 2026; Villar &amp; de Andrade, 2024). While Nicoletti and Oliveira focused on a single family of algorithms, this research advanced their conceptual framework by deploying a Stacking Ensemble architecture, thereby synthesizing diverse base learners to improve the robustness and generalization of the early warning system (</w:t>
      </w:r>
      <w:proofErr w:type="spellStart"/>
      <w:r w:rsidRPr="001534DC">
        <w:rPr>
          <w:b w:val="0"/>
          <w:bCs w:val="0"/>
          <w:i w:val="0"/>
          <w:iCs w:val="0"/>
        </w:rPr>
        <w:t>Niyogisubizo</w:t>
      </w:r>
      <w:proofErr w:type="spellEnd"/>
      <w:r w:rsidRPr="001534DC">
        <w:rPr>
          <w:b w:val="0"/>
          <w:bCs w:val="0"/>
          <w:i w:val="0"/>
          <w:iCs w:val="0"/>
        </w:rPr>
        <w:t xml:space="preserve"> et al., 2022; </w:t>
      </w:r>
      <w:proofErr w:type="spellStart"/>
      <w:r w:rsidRPr="001534DC">
        <w:rPr>
          <w:b w:val="0"/>
          <w:bCs w:val="0"/>
          <w:i w:val="0"/>
          <w:iCs w:val="0"/>
        </w:rPr>
        <w:t>Pecuchova</w:t>
      </w:r>
      <w:proofErr w:type="spellEnd"/>
      <w:r w:rsidRPr="001534DC">
        <w:rPr>
          <w:b w:val="0"/>
          <w:bCs w:val="0"/>
          <w:i w:val="0"/>
          <w:iCs w:val="0"/>
        </w:rPr>
        <w:t xml:space="preserve"> &amp; Drlik, 2023).</w:t>
      </w:r>
    </w:p>
    <w:p w14:paraId="4988CA60" w14:textId="77777777" w:rsidR="00402ED2" w:rsidRPr="00402ED2" w:rsidRDefault="00430EA1" w:rsidP="00FE52D5">
      <w:pPr>
        <w:pStyle w:val="Heading3"/>
        <w:spacing w:line="360" w:lineRule="auto"/>
        <w:jc w:val="both"/>
        <w:rPr>
          <w:i w:val="0"/>
          <w:iCs w:val="0"/>
        </w:rPr>
      </w:pPr>
      <w:r w:rsidRPr="00402ED2">
        <w:rPr>
          <w:i w:val="0"/>
          <w:iCs w:val="0"/>
        </w:rPr>
        <w:t xml:space="preserve">2.4.3 </w:t>
      </w:r>
      <w:proofErr w:type="spellStart"/>
      <w:r w:rsidRPr="00402ED2">
        <w:rPr>
          <w:i w:val="0"/>
          <w:iCs w:val="0"/>
        </w:rPr>
        <w:t>Osemwegie</w:t>
      </w:r>
      <w:proofErr w:type="spellEnd"/>
      <w:r w:rsidRPr="00402ED2">
        <w:rPr>
          <w:i w:val="0"/>
          <w:iCs w:val="0"/>
        </w:rPr>
        <w:t xml:space="preserve"> and Amadin (2023)</w:t>
      </w:r>
    </w:p>
    <w:p w14:paraId="1E903289" w14:textId="77777777" w:rsidR="007E3C1F" w:rsidRPr="007E3C1F" w:rsidRDefault="007E3C1F" w:rsidP="007E3C1F">
      <w:pPr>
        <w:pStyle w:val="Heading3"/>
        <w:spacing w:line="360" w:lineRule="auto"/>
        <w:jc w:val="both"/>
        <w:rPr>
          <w:b w:val="0"/>
          <w:bCs w:val="0"/>
          <w:i w:val="0"/>
          <w:iCs w:val="0"/>
        </w:rPr>
      </w:pPr>
      <w:proofErr w:type="spellStart"/>
      <w:r w:rsidRPr="007E3C1F">
        <w:rPr>
          <w:b w:val="0"/>
          <w:bCs w:val="0"/>
          <w:i w:val="0"/>
          <w:iCs w:val="0"/>
        </w:rPr>
        <w:t>Osemwegie</w:t>
      </w:r>
      <w:proofErr w:type="spellEnd"/>
      <w:r w:rsidRPr="007E3C1F">
        <w:rPr>
          <w:b w:val="0"/>
          <w:bCs w:val="0"/>
          <w:i w:val="0"/>
          <w:iCs w:val="0"/>
        </w:rPr>
        <w:t xml:space="preserve"> and Amadin (2023) provided a highly relevant Nigerian baseline by predicting dropout in the Computer Science Department at the University of Benin. </w:t>
      </w:r>
      <w:r w:rsidRPr="007E3C1F">
        <w:rPr>
          <w:b w:val="0"/>
          <w:bCs w:val="0"/>
          <w:i w:val="0"/>
          <w:iCs w:val="0"/>
        </w:rPr>
        <w:lastRenderedPageBreak/>
        <w:t xml:space="preserve">Their research analyzed 906 usable records of first-year students and evaluated six standalone classifiers: Naive Bayes, Logistic Regression, SVM, Decision Tree, K-Nearest </w:t>
      </w:r>
      <w:proofErr w:type="spellStart"/>
      <w:r w:rsidRPr="007E3C1F">
        <w:rPr>
          <w:b w:val="0"/>
          <w:bCs w:val="0"/>
          <w:i w:val="0"/>
          <w:iCs w:val="0"/>
        </w:rPr>
        <w:t>Neighbours</w:t>
      </w:r>
      <w:proofErr w:type="spellEnd"/>
      <w:r w:rsidRPr="007E3C1F">
        <w:rPr>
          <w:b w:val="0"/>
          <w:bCs w:val="0"/>
          <w:i w:val="0"/>
          <w:iCs w:val="0"/>
        </w:rPr>
        <w:t>, and ANN (</w:t>
      </w:r>
      <w:proofErr w:type="spellStart"/>
      <w:r w:rsidRPr="007E3C1F">
        <w:rPr>
          <w:b w:val="0"/>
          <w:bCs w:val="0"/>
          <w:i w:val="0"/>
          <w:iCs w:val="0"/>
        </w:rPr>
        <w:t>Osemwegie</w:t>
      </w:r>
      <w:proofErr w:type="spellEnd"/>
      <w:r w:rsidRPr="007E3C1F">
        <w:rPr>
          <w:b w:val="0"/>
          <w:bCs w:val="0"/>
          <w:i w:val="0"/>
          <w:iCs w:val="0"/>
        </w:rPr>
        <w:t xml:space="preserve"> &amp; Amadin, 2023). Their findings indicated that Logistic Regression achieved a remarkable 98.9% accuracy, which the authors attributed to the strong predictive power of CGPA within a homogeneous departmental dataset. While their study proved the technical feasibility of using local registry data, it relied on a single-algorithm approach which contemporary literature suggests may lack the robustness required for more complex, heterogeneous university datasets (Fatima et al., 2023; </w:t>
      </w:r>
      <w:proofErr w:type="spellStart"/>
      <w:r w:rsidRPr="007E3C1F">
        <w:rPr>
          <w:b w:val="0"/>
          <w:bCs w:val="0"/>
          <w:i w:val="0"/>
          <w:iCs w:val="0"/>
        </w:rPr>
        <w:t>Arifudin</w:t>
      </w:r>
      <w:proofErr w:type="spellEnd"/>
      <w:r w:rsidRPr="007E3C1F">
        <w:rPr>
          <w:b w:val="0"/>
          <w:bCs w:val="0"/>
          <w:i w:val="0"/>
          <w:iCs w:val="0"/>
        </w:rPr>
        <w:t xml:space="preserve"> et al., 2026).</w:t>
      </w:r>
    </w:p>
    <w:p w14:paraId="1CEF70C9" w14:textId="77777777" w:rsidR="007E3C1F" w:rsidRPr="007E3C1F" w:rsidRDefault="007E3C1F" w:rsidP="007E3C1F">
      <w:pPr>
        <w:pStyle w:val="Heading3"/>
        <w:spacing w:line="360" w:lineRule="auto"/>
        <w:jc w:val="both"/>
        <w:rPr>
          <w:b w:val="0"/>
          <w:bCs w:val="0"/>
          <w:i w:val="0"/>
          <w:iCs w:val="0"/>
        </w:rPr>
      </w:pPr>
      <w:r w:rsidRPr="007E3C1F">
        <w:rPr>
          <w:b w:val="0"/>
          <w:bCs w:val="0"/>
          <w:i w:val="0"/>
          <w:iCs w:val="0"/>
        </w:rPr>
        <w:t xml:space="preserve">This current research built directly on that foundation but introduced significant technical advancements to improve generalization. While </w:t>
      </w:r>
      <w:proofErr w:type="spellStart"/>
      <w:r w:rsidRPr="007E3C1F">
        <w:rPr>
          <w:b w:val="0"/>
          <w:bCs w:val="0"/>
          <w:i w:val="0"/>
          <w:iCs w:val="0"/>
        </w:rPr>
        <w:t>Osemwegie</w:t>
      </w:r>
      <w:proofErr w:type="spellEnd"/>
      <w:r w:rsidRPr="007E3C1F">
        <w:rPr>
          <w:b w:val="0"/>
          <w:bCs w:val="0"/>
          <w:i w:val="0"/>
          <w:iCs w:val="0"/>
        </w:rPr>
        <w:t xml:space="preserve"> and Amadin focused on standalone performance, this study implemented a Two-Level Stacking Ensemble to synthesize the complementary strengths of diverse classifiers (</w:t>
      </w:r>
      <w:proofErr w:type="spellStart"/>
      <w:r w:rsidRPr="007E3C1F">
        <w:rPr>
          <w:b w:val="0"/>
          <w:bCs w:val="0"/>
          <w:i w:val="0"/>
          <w:iCs w:val="0"/>
        </w:rPr>
        <w:t>Niyogisubizo</w:t>
      </w:r>
      <w:proofErr w:type="spellEnd"/>
      <w:r w:rsidRPr="007E3C1F">
        <w:rPr>
          <w:b w:val="0"/>
          <w:bCs w:val="0"/>
          <w:i w:val="0"/>
          <w:iCs w:val="0"/>
        </w:rPr>
        <w:t xml:space="preserve"> et al., 2022; </w:t>
      </w:r>
      <w:proofErr w:type="spellStart"/>
      <w:r w:rsidRPr="007E3C1F">
        <w:rPr>
          <w:b w:val="0"/>
          <w:bCs w:val="0"/>
          <w:i w:val="0"/>
          <w:iCs w:val="0"/>
        </w:rPr>
        <w:t>Pecuchova</w:t>
      </w:r>
      <w:proofErr w:type="spellEnd"/>
      <w:r w:rsidRPr="007E3C1F">
        <w:rPr>
          <w:b w:val="0"/>
          <w:bCs w:val="0"/>
          <w:i w:val="0"/>
          <w:iCs w:val="0"/>
        </w:rPr>
        <w:t xml:space="preserve"> &amp; Drlik, 2023). Furthermore, this study addressed the "Accuracy Paradox" through the application of SMOTE—a step not explicitly detailed in the UNIBEN study—to ensure the model remained sensitive to the minority dropout class (Villar &amp; de Andrade, 2024; </w:t>
      </w:r>
      <w:proofErr w:type="spellStart"/>
      <w:r w:rsidRPr="007E3C1F">
        <w:rPr>
          <w:b w:val="0"/>
          <w:bCs w:val="0"/>
          <w:i w:val="0"/>
          <w:iCs w:val="0"/>
        </w:rPr>
        <w:t>Arifudin</w:t>
      </w:r>
      <w:proofErr w:type="spellEnd"/>
      <w:r w:rsidRPr="007E3C1F">
        <w:rPr>
          <w:b w:val="0"/>
          <w:bCs w:val="0"/>
          <w:i w:val="0"/>
          <w:iCs w:val="0"/>
        </w:rPr>
        <w:t xml:space="preserve"> et al., 2026).</w:t>
      </w:r>
    </w:p>
    <w:p w14:paraId="155373D9" w14:textId="33DF9E1F" w:rsidR="00430EA1" w:rsidRPr="007E3C1F" w:rsidRDefault="007E3C1F" w:rsidP="00FE52D5">
      <w:pPr>
        <w:pStyle w:val="Heading3"/>
        <w:spacing w:line="360" w:lineRule="auto"/>
        <w:jc w:val="both"/>
        <w:rPr>
          <w:b w:val="0"/>
          <w:bCs w:val="0"/>
          <w:i w:val="0"/>
          <w:iCs w:val="0"/>
        </w:rPr>
      </w:pPr>
      <w:r w:rsidRPr="007E3C1F">
        <w:rPr>
          <w:b w:val="0"/>
          <w:bCs w:val="0"/>
          <w:i w:val="0"/>
          <w:iCs w:val="0"/>
        </w:rPr>
        <w:t xml:space="preserve">By expanding the feature set to twenty-four variables using Mutual Information and deploying the results through a </w:t>
      </w:r>
      <w:proofErr w:type="spellStart"/>
      <w:r w:rsidRPr="007E3C1F">
        <w:rPr>
          <w:b w:val="0"/>
          <w:bCs w:val="0"/>
          <w:i w:val="0"/>
          <w:iCs w:val="0"/>
        </w:rPr>
        <w:t>Streamlit</w:t>
      </w:r>
      <w:proofErr w:type="spellEnd"/>
      <w:r w:rsidRPr="007E3C1F">
        <w:rPr>
          <w:b w:val="0"/>
          <w:bCs w:val="0"/>
          <w:i w:val="0"/>
          <w:iCs w:val="0"/>
        </w:rPr>
        <w:t xml:space="preserve"> interface, this research moved beyond departmental experimentation toward a scalable, institutional early-warning framework (Zhao &amp; Ren, 2025; Naseem et al., 2021). This transition from a standalone linear model to a synthesized ensemble architecture provided the technical rigor necessary to handle the diverse socio-economic and academic profiles characteristic of the broader Nigerian university system.</w:t>
      </w:r>
    </w:p>
    <w:p w14:paraId="02E16A6C" w14:textId="77777777" w:rsidR="00402ED2" w:rsidRPr="00402ED2" w:rsidRDefault="00430EA1" w:rsidP="00FE52D5">
      <w:pPr>
        <w:pStyle w:val="Heading3"/>
        <w:spacing w:line="360" w:lineRule="auto"/>
        <w:jc w:val="both"/>
        <w:rPr>
          <w:i w:val="0"/>
          <w:iCs w:val="0"/>
        </w:rPr>
      </w:pPr>
      <w:r w:rsidRPr="00402ED2">
        <w:rPr>
          <w:i w:val="0"/>
          <w:iCs w:val="0"/>
        </w:rPr>
        <w:t>2.4.4 Hassan, Muse and Nadarajah (2024)</w:t>
      </w:r>
    </w:p>
    <w:p w14:paraId="647A0FEB" w14:textId="77777777" w:rsidR="0066316A" w:rsidRPr="0066316A" w:rsidRDefault="0066316A" w:rsidP="0066316A">
      <w:pPr>
        <w:pStyle w:val="Heading3"/>
        <w:spacing w:line="360" w:lineRule="auto"/>
        <w:jc w:val="both"/>
        <w:rPr>
          <w:b w:val="0"/>
          <w:bCs w:val="0"/>
          <w:i w:val="0"/>
          <w:iCs w:val="0"/>
        </w:rPr>
      </w:pPr>
      <w:r w:rsidRPr="0066316A">
        <w:rPr>
          <w:b w:val="0"/>
          <w:bCs w:val="0"/>
          <w:i w:val="0"/>
          <w:iCs w:val="0"/>
        </w:rPr>
        <w:t xml:space="preserve">Hassan and colleagues (2024) provided a comprehensive African benchmark by analyzing student attrition through the 2022 National Education Accessibility Survey (NEAS) in Somaliland. Their research utilized a multidimensional dataset of 1,957 households, incorporating both student-level demographics and household socioeconomic indicators (Hassan et al., 2024). By evaluating seven standalone algorithms, they identified an overall dropout rate of 12.67%. Their results established that Random Forest—an ensemble tree-based method—was the superior standalone </w:t>
      </w:r>
      <w:r w:rsidRPr="0066316A">
        <w:rPr>
          <w:b w:val="0"/>
          <w:bCs w:val="0"/>
          <w:i w:val="0"/>
          <w:iCs w:val="0"/>
        </w:rPr>
        <w:lastRenderedPageBreak/>
        <w:t>classifier, achieving 95.0% accuracy and an AUC of 0.988 (Hassan et al., 2024; Fatima et al., 2023).</w:t>
      </w:r>
    </w:p>
    <w:p w14:paraId="39C191EC" w14:textId="77777777" w:rsidR="0066316A" w:rsidRPr="0066316A" w:rsidRDefault="0066316A" w:rsidP="0066316A">
      <w:pPr>
        <w:pStyle w:val="Heading3"/>
        <w:spacing w:line="360" w:lineRule="auto"/>
        <w:jc w:val="both"/>
        <w:rPr>
          <w:b w:val="0"/>
          <w:bCs w:val="0"/>
          <w:i w:val="0"/>
          <w:iCs w:val="0"/>
        </w:rPr>
      </w:pPr>
      <w:r w:rsidRPr="0066316A">
        <w:rPr>
          <w:b w:val="0"/>
          <w:bCs w:val="0"/>
          <w:i w:val="0"/>
          <w:iCs w:val="0"/>
        </w:rPr>
        <w:t>The study identified age and grade level as the most potent predictors, patterns that were empirically mirrored in the Mutual Information (MI) analysis conducted in this research (Naseem et al., 2021; Villar &amp; de Andrade, 2024). Furthermore, their results highlighted the significance of household income and housing type, which supported the decision to prioritize financial variables within this study’s feature set (</w:t>
      </w:r>
      <w:proofErr w:type="spellStart"/>
      <w:r w:rsidRPr="0066316A">
        <w:rPr>
          <w:b w:val="0"/>
          <w:bCs w:val="0"/>
          <w:i w:val="0"/>
          <w:iCs w:val="0"/>
        </w:rPr>
        <w:t>Mukooyo</w:t>
      </w:r>
      <w:proofErr w:type="spellEnd"/>
      <w:r w:rsidRPr="0066316A">
        <w:rPr>
          <w:b w:val="0"/>
          <w:bCs w:val="0"/>
          <w:i w:val="0"/>
          <w:iCs w:val="0"/>
        </w:rPr>
        <w:t xml:space="preserve"> &amp; Kasse, 2024). While Hassan et al. focused on identifying the best standalone model, this research extended their work by utilizing those high-performing classifiers—specifically RF, SVM, and LR—as Level 0 base learners within a Stacking Ensemble architecture. This synthesis was designed to capitalize on the high discriminatory power noted in the Somaliland study while utilizing a meta-classifier to further enhance predictive reliability and mitigate single-algorithm biases (</w:t>
      </w:r>
      <w:proofErr w:type="spellStart"/>
      <w:r w:rsidRPr="0066316A">
        <w:rPr>
          <w:b w:val="0"/>
          <w:bCs w:val="0"/>
          <w:i w:val="0"/>
          <w:iCs w:val="0"/>
        </w:rPr>
        <w:t>Arifudin</w:t>
      </w:r>
      <w:proofErr w:type="spellEnd"/>
      <w:r w:rsidRPr="0066316A">
        <w:rPr>
          <w:b w:val="0"/>
          <w:bCs w:val="0"/>
          <w:i w:val="0"/>
          <w:iCs w:val="0"/>
        </w:rPr>
        <w:t xml:space="preserve"> et al., 2026; </w:t>
      </w:r>
      <w:proofErr w:type="spellStart"/>
      <w:r w:rsidRPr="0066316A">
        <w:rPr>
          <w:b w:val="0"/>
          <w:bCs w:val="0"/>
          <w:i w:val="0"/>
          <w:iCs w:val="0"/>
        </w:rPr>
        <w:t>Niyogisubizo</w:t>
      </w:r>
      <w:proofErr w:type="spellEnd"/>
      <w:r w:rsidRPr="0066316A">
        <w:rPr>
          <w:b w:val="0"/>
          <w:bCs w:val="0"/>
          <w:i w:val="0"/>
          <w:iCs w:val="0"/>
        </w:rPr>
        <w:t xml:space="preserve"> et al., 2022).</w:t>
      </w:r>
    </w:p>
    <w:p w14:paraId="58D3B424" w14:textId="77777777" w:rsidR="00402ED2" w:rsidRPr="00402ED2" w:rsidRDefault="00430EA1" w:rsidP="00FE52D5">
      <w:pPr>
        <w:pStyle w:val="Heading3"/>
        <w:spacing w:line="360" w:lineRule="auto"/>
        <w:jc w:val="both"/>
        <w:rPr>
          <w:i w:val="0"/>
          <w:iCs w:val="0"/>
        </w:rPr>
      </w:pPr>
      <w:r w:rsidRPr="00402ED2">
        <w:rPr>
          <w:i w:val="0"/>
          <w:iCs w:val="0"/>
        </w:rPr>
        <w:t xml:space="preserve">2.4.5 </w:t>
      </w:r>
      <w:proofErr w:type="spellStart"/>
      <w:r w:rsidRPr="00402ED2">
        <w:rPr>
          <w:i w:val="0"/>
          <w:iCs w:val="0"/>
        </w:rPr>
        <w:t>Mukooyo</w:t>
      </w:r>
      <w:proofErr w:type="spellEnd"/>
      <w:r w:rsidRPr="00402ED2">
        <w:rPr>
          <w:i w:val="0"/>
          <w:iCs w:val="0"/>
        </w:rPr>
        <w:t xml:space="preserve"> and Kasse (2024)</w:t>
      </w:r>
    </w:p>
    <w:p w14:paraId="2185DEFA" w14:textId="77777777" w:rsidR="00605D75" w:rsidRPr="00605D75" w:rsidRDefault="00605D75" w:rsidP="00605D75">
      <w:pPr>
        <w:pStyle w:val="Heading3"/>
        <w:spacing w:line="360" w:lineRule="auto"/>
        <w:jc w:val="both"/>
        <w:rPr>
          <w:b w:val="0"/>
          <w:bCs w:val="0"/>
          <w:i w:val="0"/>
          <w:iCs w:val="0"/>
        </w:rPr>
      </w:pPr>
      <w:proofErr w:type="spellStart"/>
      <w:r w:rsidRPr="00605D75">
        <w:rPr>
          <w:b w:val="0"/>
          <w:bCs w:val="0"/>
          <w:i w:val="0"/>
          <w:iCs w:val="0"/>
        </w:rPr>
        <w:t>Mukooyo</w:t>
      </w:r>
      <w:proofErr w:type="spellEnd"/>
      <w:r w:rsidRPr="00605D75">
        <w:rPr>
          <w:b w:val="0"/>
          <w:bCs w:val="0"/>
          <w:i w:val="0"/>
          <w:iCs w:val="0"/>
        </w:rPr>
        <w:t xml:space="preserve"> and Kasse (2024) investigated student attrition across five Ugandan higher education institutions, utilizing a mix of qualitative data and machine learning modeling. Their research provided critical insights into the "Sustainable Education" agenda, revealing that non-academic factors accounted for 60% of dropout triggers, with social commitments and work-related obligations ranking as primary drivers (</w:t>
      </w:r>
      <w:proofErr w:type="spellStart"/>
      <w:r w:rsidRPr="00605D75">
        <w:rPr>
          <w:b w:val="0"/>
          <w:bCs w:val="0"/>
          <w:i w:val="0"/>
          <w:iCs w:val="0"/>
        </w:rPr>
        <w:t>Mukooyo</w:t>
      </w:r>
      <w:proofErr w:type="spellEnd"/>
      <w:r w:rsidRPr="00605D75">
        <w:rPr>
          <w:b w:val="0"/>
          <w:bCs w:val="0"/>
          <w:i w:val="0"/>
          <w:iCs w:val="0"/>
        </w:rPr>
        <w:t xml:space="preserve"> &amp; Kasse, 2024). Among academic variables, lack of institutional support and poor attendance were established as significant precursors, findings that support the inclusion of behavioral and financial indicators in predictive modeling (Jiménez et al., 2023; </w:t>
      </w:r>
      <w:proofErr w:type="spellStart"/>
      <w:r w:rsidRPr="00605D75">
        <w:rPr>
          <w:b w:val="0"/>
          <w:bCs w:val="0"/>
          <w:i w:val="0"/>
          <w:iCs w:val="0"/>
        </w:rPr>
        <w:t>Mukooyo</w:t>
      </w:r>
      <w:proofErr w:type="spellEnd"/>
      <w:r w:rsidRPr="00605D75">
        <w:rPr>
          <w:b w:val="0"/>
          <w:bCs w:val="0"/>
          <w:i w:val="0"/>
          <w:iCs w:val="0"/>
        </w:rPr>
        <w:t xml:space="preserve"> &amp; Kasse, 2024).</w:t>
      </w:r>
    </w:p>
    <w:p w14:paraId="27C7E79A" w14:textId="77777777" w:rsidR="00605D75" w:rsidRPr="00605D75" w:rsidRDefault="00605D75" w:rsidP="00605D75">
      <w:pPr>
        <w:pStyle w:val="Heading3"/>
        <w:spacing w:line="360" w:lineRule="auto"/>
        <w:jc w:val="both"/>
        <w:rPr>
          <w:b w:val="0"/>
          <w:bCs w:val="0"/>
          <w:i w:val="0"/>
          <w:iCs w:val="0"/>
        </w:rPr>
      </w:pPr>
      <w:r w:rsidRPr="00605D75">
        <w:rPr>
          <w:b w:val="0"/>
          <w:bCs w:val="0"/>
          <w:i w:val="0"/>
          <w:iCs w:val="0"/>
        </w:rPr>
        <w:t>The authors evaluated several standalone models, including Random Forest and SVM, to predict a 10% dropout rate consistent with local institutional records. The study is highly relevant to this research because the Ugandan and Nigerian higher education environments share structural similarities, specifically regarding public fee-paying systems and students under intense socioeconomic stress (</w:t>
      </w:r>
      <w:proofErr w:type="spellStart"/>
      <w:r w:rsidRPr="00605D75">
        <w:rPr>
          <w:b w:val="0"/>
          <w:bCs w:val="0"/>
          <w:i w:val="0"/>
          <w:iCs w:val="0"/>
        </w:rPr>
        <w:t>Arifudin</w:t>
      </w:r>
      <w:proofErr w:type="spellEnd"/>
      <w:r w:rsidRPr="00605D75">
        <w:rPr>
          <w:b w:val="0"/>
          <w:bCs w:val="0"/>
          <w:i w:val="0"/>
          <w:iCs w:val="0"/>
        </w:rPr>
        <w:t xml:space="preserve"> et al., 2026). While </w:t>
      </w:r>
      <w:proofErr w:type="spellStart"/>
      <w:r w:rsidRPr="00605D75">
        <w:rPr>
          <w:b w:val="0"/>
          <w:bCs w:val="0"/>
          <w:i w:val="0"/>
          <w:iCs w:val="0"/>
        </w:rPr>
        <w:t>Mukooyo</w:t>
      </w:r>
      <w:proofErr w:type="spellEnd"/>
      <w:r w:rsidRPr="00605D75">
        <w:rPr>
          <w:b w:val="0"/>
          <w:bCs w:val="0"/>
          <w:i w:val="0"/>
          <w:iCs w:val="0"/>
        </w:rPr>
        <w:t xml:space="preserve"> and Kasse demonstrated the feasibility of using diverse feature sets, this current study advanced the technical framework by transition from their standalone approach to a Stacking Ensemble architecture. This upgrade was necessary to better </w:t>
      </w:r>
      <w:r w:rsidRPr="00605D75">
        <w:rPr>
          <w:b w:val="0"/>
          <w:bCs w:val="0"/>
          <w:i w:val="0"/>
          <w:iCs w:val="0"/>
        </w:rPr>
        <w:lastRenderedPageBreak/>
        <w:t xml:space="preserve">discern the intricate, non-linear relationships between the socio-economic stressors identified in their work, ensuring that the early-warning system remains robust across the broader Nigerian university landscape (Fatima et al., 2023; </w:t>
      </w:r>
      <w:proofErr w:type="spellStart"/>
      <w:r w:rsidRPr="00605D75">
        <w:rPr>
          <w:b w:val="0"/>
          <w:bCs w:val="0"/>
          <w:i w:val="0"/>
          <w:iCs w:val="0"/>
        </w:rPr>
        <w:t>Niyogisubizo</w:t>
      </w:r>
      <w:proofErr w:type="spellEnd"/>
      <w:r w:rsidRPr="00605D75">
        <w:rPr>
          <w:b w:val="0"/>
          <w:bCs w:val="0"/>
          <w:i w:val="0"/>
          <w:iCs w:val="0"/>
        </w:rPr>
        <w:t xml:space="preserve"> et al., 2022; Zhao &amp; Ren, 2025).</w:t>
      </w:r>
    </w:p>
    <w:p w14:paraId="4F12F4E2" w14:textId="77777777" w:rsidR="00402ED2" w:rsidRPr="00402ED2" w:rsidRDefault="00430EA1" w:rsidP="00FE52D5">
      <w:pPr>
        <w:pStyle w:val="Heading3"/>
        <w:spacing w:line="360" w:lineRule="auto"/>
        <w:jc w:val="both"/>
        <w:rPr>
          <w:i w:val="0"/>
          <w:iCs w:val="0"/>
        </w:rPr>
      </w:pPr>
      <w:r w:rsidRPr="00402ED2">
        <w:rPr>
          <w:i w:val="0"/>
          <w:iCs w:val="0"/>
        </w:rPr>
        <w:t xml:space="preserve">2.4.6 Bashiru and </w:t>
      </w:r>
      <w:proofErr w:type="spellStart"/>
      <w:r w:rsidRPr="00402ED2">
        <w:rPr>
          <w:i w:val="0"/>
          <w:iCs w:val="0"/>
        </w:rPr>
        <w:t>Malgwi</w:t>
      </w:r>
      <w:proofErr w:type="spellEnd"/>
      <w:r w:rsidRPr="00402ED2">
        <w:rPr>
          <w:i w:val="0"/>
          <w:iCs w:val="0"/>
        </w:rPr>
        <w:t xml:space="preserve"> (2026)</w:t>
      </w:r>
    </w:p>
    <w:p w14:paraId="2DFB4DC7" w14:textId="77777777" w:rsidR="00286E2F" w:rsidRPr="00286E2F" w:rsidRDefault="00286E2F" w:rsidP="00286E2F">
      <w:pPr>
        <w:pStyle w:val="Heading3"/>
        <w:spacing w:line="360" w:lineRule="auto"/>
        <w:jc w:val="both"/>
        <w:rPr>
          <w:b w:val="0"/>
          <w:bCs w:val="0"/>
          <w:i w:val="0"/>
          <w:iCs w:val="0"/>
        </w:rPr>
      </w:pPr>
      <w:r w:rsidRPr="00286E2F">
        <w:rPr>
          <w:b w:val="0"/>
          <w:bCs w:val="0"/>
          <w:i w:val="0"/>
          <w:iCs w:val="0"/>
        </w:rPr>
        <w:t xml:space="preserve">The most recent Nigerian study in this review is that of Bashiru and </w:t>
      </w:r>
      <w:proofErr w:type="spellStart"/>
      <w:r w:rsidRPr="00286E2F">
        <w:rPr>
          <w:b w:val="0"/>
          <w:bCs w:val="0"/>
          <w:i w:val="0"/>
          <w:iCs w:val="0"/>
        </w:rPr>
        <w:t>Malgwi</w:t>
      </w:r>
      <w:proofErr w:type="spellEnd"/>
      <w:r w:rsidRPr="00286E2F">
        <w:rPr>
          <w:b w:val="0"/>
          <w:bCs w:val="0"/>
          <w:i w:val="0"/>
          <w:iCs w:val="0"/>
        </w:rPr>
        <w:t xml:space="preserve"> (2026), who examined 1,200 undergraduate students at Taraba State University. They developed a machine learning-based EWS using academic performance, </w:t>
      </w:r>
      <w:proofErr w:type="spellStart"/>
      <w:r w:rsidRPr="00286E2F">
        <w:rPr>
          <w:b w:val="0"/>
          <w:bCs w:val="0"/>
          <w:i w:val="0"/>
          <w:iCs w:val="0"/>
        </w:rPr>
        <w:t>behavioural</w:t>
      </w:r>
      <w:proofErr w:type="spellEnd"/>
      <w:r w:rsidRPr="00286E2F">
        <w:rPr>
          <w:b w:val="0"/>
          <w:bCs w:val="0"/>
          <w:i w:val="0"/>
          <w:iCs w:val="0"/>
        </w:rPr>
        <w:t xml:space="preserve"> indicators, and socioeconomic factors (Bashiru &amp; </w:t>
      </w:r>
      <w:proofErr w:type="spellStart"/>
      <w:r w:rsidRPr="00286E2F">
        <w:rPr>
          <w:b w:val="0"/>
          <w:bCs w:val="0"/>
          <w:i w:val="0"/>
          <w:iCs w:val="0"/>
        </w:rPr>
        <w:t>Malgwi</w:t>
      </w:r>
      <w:proofErr w:type="spellEnd"/>
      <w:r w:rsidRPr="00286E2F">
        <w:rPr>
          <w:b w:val="0"/>
          <w:bCs w:val="0"/>
          <w:i w:val="0"/>
          <w:iCs w:val="0"/>
        </w:rPr>
        <w:t>, 2026). Their results provided empirical evidence that an ensemble approach (Random Forest) significantly outperformed a standalone linear model (Logistic Regression), achieving an AUC of 0.92 versus 0.85. This finding aligns with global technical literature which suggests that ensemble tree-based methods are more adept at capturing the non-linear behavioral patterns of at-risk students than traditional classifiers (Fatima et al., 2023; Villar &amp; de Andrade, 2024).</w:t>
      </w:r>
    </w:p>
    <w:p w14:paraId="624F997D" w14:textId="25C5DD83" w:rsidR="00430EA1" w:rsidRPr="00286E2F" w:rsidRDefault="00286E2F" w:rsidP="00FE52D5">
      <w:pPr>
        <w:pStyle w:val="Heading3"/>
        <w:spacing w:line="360" w:lineRule="auto"/>
        <w:jc w:val="both"/>
        <w:rPr>
          <w:b w:val="0"/>
          <w:bCs w:val="0"/>
          <w:i w:val="0"/>
          <w:iCs w:val="0"/>
        </w:rPr>
      </w:pPr>
      <w:r w:rsidRPr="00286E2F">
        <w:rPr>
          <w:b w:val="0"/>
          <w:bCs w:val="0"/>
          <w:i w:val="0"/>
          <w:iCs w:val="0"/>
        </w:rPr>
        <w:t xml:space="preserve">Feature importance analysis in their study identified attendance rate, LMS engagement, and parental income as the primary predictors of dropout—factors that were prioritized in the Mutual Information pipeline of this study (Naseem et al., 2021; Bashiru &amp; </w:t>
      </w:r>
      <w:proofErr w:type="spellStart"/>
      <w:r w:rsidRPr="00286E2F">
        <w:rPr>
          <w:b w:val="0"/>
          <w:bCs w:val="0"/>
          <w:i w:val="0"/>
          <w:iCs w:val="0"/>
        </w:rPr>
        <w:t>Malgwi</w:t>
      </w:r>
      <w:proofErr w:type="spellEnd"/>
      <w:r w:rsidRPr="00286E2F">
        <w:rPr>
          <w:b w:val="0"/>
          <w:bCs w:val="0"/>
          <w:i w:val="0"/>
          <w:iCs w:val="0"/>
        </w:rPr>
        <w:t xml:space="preserve">, 2026). While Bashiru and </w:t>
      </w:r>
      <w:proofErr w:type="spellStart"/>
      <w:r w:rsidRPr="00286E2F">
        <w:rPr>
          <w:b w:val="0"/>
          <w:bCs w:val="0"/>
          <w:i w:val="0"/>
          <w:iCs w:val="0"/>
        </w:rPr>
        <w:t>Malgwi</w:t>
      </w:r>
      <w:proofErr w:type="spellEnd"/>
      <w:r w:rsidRPr="00286E2F">
        <w:rPr>
          <w:b w:val="0"/>
          <w:bCs w:val="0"/>
          <w:i w:val="0"/>
          <w:iCs w:val="0"/>
        </w:rPr>
        <w:t xml:space="preserve"> established Random Forest as a robust standalone algorithm for the Nigerian context, this current research advanced their methodology by utilizing Stacking Generalization. By integrating high-performing base learners (Level 0) with a meta-classifier (Level 1), this study sought to surpass the 89% accuracy achieved in Taraba, while explicitly addressing the class imbalance issues—via SMOTE—that often lead to biased results in single-ensemble models (</w:t>
      </w:r>
      <w:proofErr w:type="spellStart"/>
      <w:r w:rsidRPr="00286E2F">
        <w:rPr>
          <w:b w:val="0"/>
          <w:bCs w:val="0"/>
          <w:i w:val="0"/>
          <w:iCs w:val="0"/>
        </w:rPr>
        <w:t>Arifudin</w:t>
      </w:r>
      <w:proofErr w:type="spellEnd"/>
      <w:r w:rsidRPr="00286E2F">
        <w:rPr>
          <w:b w:val="0"/>
          <w:bCs w:val="0"/>
          <w:i w:val="0"/>
          <w:iCs w:val="0"/>
        </w:rPr>
        <w:t xml:space="preserve"> et al., 2026; </w:t>
      </w:r>
      <w:proofErr w:type="spellStart"/>
      <w:r w:rsidRPr="00286E2F">
        <w:rPr>
          <w:b w:val="0"/>
          <w:bCs w:val="0"/>
          <w:i w:val="0"/>
          <w:iCs w:val="0"/>
        </w:rPr>
        <w:t>Niyogisubizo</w:t>
      </w:r>
      <w:proofErr w:type="spellEnd"/>
      <w:r w:rsidRPr="00286E2F">
        <w:rPr>
          <w:b w:val="0"/>
          <w:bCs w:val="0"/>
          <w:i w:val="0"/>
          <w:iCs w:val="0"/>
        </w:rPr>
        <w:t xml:space="preserve"> et al., 2022).</w:t>
      </w:r>
    </w:p>
    <w:p w14:paraId="5690C9B8" w14:textId="77777777" w:rsidR="00402ED2" w:rsidRPr="00402ED2" w:rsidRDefault="00430EA1" w:rsidP="00FE52D5">
      <w:pPr>
        <w:pStyle w:val="Heading3"/>
        <w:spacing w:line="360" w:lineRule="auto"/>
        <w:jc w:val="both"/>
        <w:rPr>
          <w:i w:val="0"/>
          <w:iCs w:val="0"/>
        </w:rPr>
      </w:pPr>
      <w:r w:rsidRPr="00402ED2">
        <w:rPr>
          <w:i w:val="0"/>
          <w:iCs w:val="0"/>
        </w:rPr>
        <w:t>2.4.7 Jiménez et al. (2023)</w:t>
      </w:r>
    </w:p>
    <w:p w14:paraId="356794F4" w14:textId="77777777" w:rsidR="006E53B3" w:rsidRPr="006E53B3" w:rsidRDefault="006E53B3" w:rsidP="006E53B3">
      <w:pPr>
        <w:pStyle w:val="Heading3"/>
        <w:spacing w:line="360" w:lineRule="auto"/>
        <w:jc w:val="both"/>
        <w:rPr>
          <w:b w:val="0"/>
          <w:bCs w:val="0"/>
          <w:i w:val="0"/>
          <w:iCs w:val="0"/>
        </w:rPr>
      </w:pPr>
      <w:r w:rsidRPr="006E53B3">
        <w:rPr>
          <w:b w:val="0"/>
          <w:bCs w:val="0"/>
          <w:i w:val="0"/>
          <w:iCs w:val="0"/>
        </w:rPr>
        <w:t xml:space="preserve">Jiménez and colleagues (2023) implemented a predictive analysis model specifically designed to identify at-risk students within the Peruvian university system. Utilizing the CRISP-DM methodology, they analyzed cognitive, affective, and socioeconomic variables obtained through a survey of 385 students (Jiménez et al., 2023). Their comparative evaluation of four algorithms—Random Forest, Decision Tree, Neural </w:t>
      </w:r>
      <w:r w:rsidRPr="006E53B3">
        <w:rPr>
          <w:b w:val="0"/>
          <w:bCs w:val="0"/>
          <w:i w:val="0"/>
          <w:iCs w:val="0"/>
        </w:rPr>
        <w:lastRenderedPageBreak/>
        <w:t xml:space="preserve">Networks, and Support Vector Machine—revealed that Random Forest was the superior classifier, achieving a high AUC of 0.9623. This finding provides further evidence that ensemble tree-based methods possess a synergistic advantage over single-model architectures when processing heterogeneous student data (Fatima et al., 2023; </w:t>
      </w:r>
      <w:proofErr w:type="spellStart"/>
      <w:r w:rsidRPr="006E53B3">
        <w:rPr>
          <w:b w:val="0"/>
          <w:bCs w:val="0"/>
          <w:i w:val="0"/>
          <w:iCs w:val="0"/>
        </w:rPr>
        <w:t>Arifudin</w:t>
      </w:r>
      <w:proofErr w:type="spellEnd"/>
      <w:r w:rsidRPr="006E53B3">
        <w:rPr>
          <w:b w:val="0"/>
          <w:bCs w:val="0"/>
          <w:i w:val="0"/>
          <w:iCs w:val="0"/>
        </w:rPr>
        <w:t xml:space="preserve"> et al., 2026).</w:t>
      </w:r>
    </w:p>
    <w:p w14:paraId="22C036B0" w14:textId="0B08E906" w:rsidR="00430EA1" w:rsidRPr="006E53B3" w:rsidRDefault="006E53B3" w:rsidP="00FE52D5">
      <w:pPr>
        <w:pStyle w:val="Heading3"/>
        <w:spacing w:line="360" w:lineRule="auto"/>
        <w:jc w:val="both"/>
        <w:rPr>
          <w:b w:val="0"/>
          <w:bCs w:val="0"/>
          <w:i w:val="0"/>
          <w:iCs w:val="0"/>
        </w:rPr>
      </w:pPr>
      <w:r w:rsidRPr="006E53B3">
        <w:rPr>
          <w:b w:val="0"/>
          <w:bCs w:val="0"/>
          <w:i w:val="0"/>
          <w:iCs w:val="0"/>
        </w:rPr>
        <w:t>Their research identified student age, academic term, and financing methods as the most influential variables, a result that mirrors the Mutual Information (MI) scores prioritized in this study (Naseem et al., 2021; Villar &amp; de Andrade, 2024). While the Peruvian study successfully validated the utility of Random Forest as a standalone ensemble, it did not address the potential performance gains achievable through Stacking Generalization. This current study bridged that gap by taking the high-performing algorithms identified by Jiménez et al.—specifically RF and SVM—and integrating them as Level 0 base learners within a synthesized stacking framework. This technical evolution was designed to achieve higher predictive stability and minimize the generalization errors often associated with small, survey-based datasets (</w:t>
      </w:r>
      <w:proofErr w:type="spellStart"/>
      <w:r w:rsidRPr="006E53B3">
        <w:rPr>
          <w:b w:val="0"/>
          <w:bCs w:val="0"/>
          <w:i w:val="0"/>
          <w:iCs w:val="0"/>
        </w:rPr>
        <w:t>Niyogisubizo</w:t>
      </w:r>
      <w:proofErr w:type="spellEnd"/>
      <w:r w:rsidRPr="006E53B3">
        <w:rPr>
          <w:b w:val="0"/>
          <w:bCs w:val="0"/>
          <w:i w:val="0"/>
          <w:iCs w:val="0"/>
        </w:rPr>
        <w:t xml:space="preserve"> et al., 2022; </w:t>
      </w:r>
      <w:proofErr w:type="spellStart"/>
      <w:r w:rsidRPr="006E53B3">
        <w:rPr>
          <w:b w:val="0"/>
          <w:bCs w:val="0"/>
          <w:i w:val="0"/>
          <w:iCs w:val="0"/>
        </w:rPr>
        <w:t>Pecuchova</w:t>
      </w:r>
      <w:proofErr w:type="spellEnd"/>
      <w:r w:rsidRPr="006E53B3">
        <w:rPr>
          <w:b w:val="0"/>
          <w:bCs w:val="0"/>
          <w:i w:val="0"/>
          <w:iCs w:val="0"/>
        </w:rPr>
        <w:t xml:space="preserve"> &amp; Drlik, 2023).</w:t>
      </w:r>
    </w:p>
    <w:p w14:paraId="06C477C5" w14:textId="77777777" w:rsidR="00402ED2" w:rsidRPr="00402ED2" w:rsidRDefault="00430EA1" w:rsidP="00FE52D5">
      <w:pPr>
        <w:pStyle w:val="Heading3"/>
        <w:spacing w:line="360" w:lineRule="auto"/>
        <w:jc w:val="both"/>
        <w:rPr>
          <w:i w:val="0"/>
          <w:iCs w:val="0"/>
        </w:rPr>
      </w:pPr>
      <w:r w:rsidRPr="00402ED2">
        <w:rPr>
          <w:i w:val="0"/>
          <w:iCs w:val="0"/>
        </w:rPr>
        <w:t>2.4.8 Villar and Andrade (2024)</w:t>
      </w:r>
    </w:p>
    <w:p w14:paraId="33C97AA6" w14:textId="77777777" w:rsidR="001E74D6" w:rsidRPr="001E74D6" w:rsidRDefault="001E74D6" w:rsidP="001E74D6">
      <w:pPr>
        <w:pStyle w:val="Heading3"/>
        <w:spacing w:line="360" w:lineRule="auto"/>
        <w:jc w:val="both"/>
        <w:rPr>
          <w:b w:val="0"/>
          <w:bCs w:val="0"/>
          <w:i w:val="0"/>
          <w:iCs w:val="0"/>
        </w:rPr>
      </w:pPr>
      <w:r w:rsidRPr="001E74D6">
        <w:rPr>
          <w:b w:val="0"/>
          <w:bCs w:val="0"/>
          <w:i w:val="0"/>
          <w:iCs w:val="0"/>
        </w:rPr>
        <w:t xml:space="preserve">Villar and Andrade (2024) conducted a rigorous comparative study focusing on algorithmic efficacy when handling imbalanced educational datasets. Utilizing the same baseline dataset from the Polytechnic Institute of </w:t>
      </w:r>
      <w:proofErr w:type="spellStart"/>
      <w:r w:rsidRPr="001E74D6">
        <w:rPr>
          <w:b w:val="0"/>
          <w:bCs w:val="0"/>
          <w:i w:val="0"/>
          <w:iCs w:val="0"/>
        </w:rPr>
        <w:t>Portalegre</w:t>
      </w:r>
      <w:proofErr w:type="spellEnd"/>
      <w:r w:rsidRPr="001E74D6">
        <w:rPr>
          <w:b w:val="0"/>
          <w:bCs w:val="0"/>
          <w:i w:val="0"/>
          <w:iCs w:val="0"/>
        </w:rPr>
        <w:t xml:space="preserve"> used in this research, the authors applied the Synthetic Minority Over-sampling Technique (SMOTE) to mitigate the "Accuracy Paradox" (Villar &amp; Andrade, 2024). Their benchmarking of traditional algorithms against advanced boosting techniques like </w:t>
      </w:r>
      <w:proofErr w:type="spellStart"/>
      <w:r w:rsidRPr="001E74D6">
        <w:rPr>
          <w:b w:val="0"/>
          <w:bCs w:val="0"/>
          <w:i w:val="0"/>
          <w:iCs w:val="0"/>
        </w:rPr>
        <w:t>LightGBM</w:t>
      </w:r>
      <w:proofErr w:type="spellEnd"/>
      <w:r w:rsidRPr="001E74D6">
        <w:rPr>
          <w:b w:val="0"/>
          <w:bCs w:val="0"/>
          <w:i w:val="0"/>
          <w:iCs w:val="0"/>
        </w:rPr>
        <w:t xml:space="preserve"> provided empirical evidence that while sequential boosting is powerful, ensemble methods like Random Forest offer superior stability across skewed data distributions. This finding provided the technical justification for the inclusion of Random Forest and Support Vector Machines as foundational Level 0 base learners in the stacking ensemble developed for this study (Fatima et al., 2023; </w:t>
      </w:r>
      <w:proofErr w:type="spellStart"/>
      <w:r w:rsidRPr="001E74D6">
        <w:rPr>
          <w:b w:val="0"/>
          <w:bCs w:val="0"/>
          <w:i w:val="0"/>
          <w:iCs w:val="0"/>
        </w:rPr>
        <w:t>Niyogisubizo</w:t>
      </w:r>
      <w:proofErr w:type="spellEnd"/>
      <w:r w:rsidRPr="001E74D6">
        <w:rPr>
          <w:b w:val="0"/>
          <w:bCs w:val="0"/>
          <w:i w:val="0"/>
          <w:iCs w:val="0"/>
        </w:rPr>
        <w:t xml:space="preserve"> et al., 2022).</w:t>
      </w:r>
    </w:p>
    <w:p w14:paraId="42FED574" w14:textId="4E7FF8AC" w:rsidR="00430EA1" w:rsidRPr="001E74D6" w:rsidRDefault="001E74D6" w:rsidP="00FE52D5">
      <w:pPr>
        <w:pStyle w:val="Heading3"/>
        <w:spacing w:line="360" w:lineRule="auto"/>
        <w:jc w:val="both"/>
        <w:rPr>
          <w:b w:val="0"/>
          <w:bCs w:val="0"/>
          <w:i w:val="0"/>
          <w:iCs w:val="0"/>
        </w:rPr>
      </w:pPr>
      <w:r w:rsidRPr="001E74D6">
        <w:rPr>
          <w:b w:val="0"/>
          <w:bCs w:val="0"/>
          <w:i w:val="0"/>
          <w:iCs w:val="0"/>
        </w:rPr>
        <w:t>Furthermore, the authors utilized SHAP (</w:t>
      </w:r>
      <w:proofErr w:type="spellStart"/>
      <w:r w:rsidRPr="001E74D6">
        <w:rPr>
          <w:b w:val="0"/>
          <w:bCs w:val="0"/>
          <w:i w:val="0"/>
          <w:iCs w:val="0"/>
        </w:rPr>
        <w:t>SHapley</w:t>
      </w:r>
      <w:proofErr w:type="spellEnd"/>
      <w:r w:rsidRPr="001E74D6">
        <w:rPr>
          <w:b w:val="0"/>
          <w:bCs w:val="0"/>
          <w:i w:val="0"/>
          <w:iCs w:val="0"/>
        </w:rPr>
        <w:t xml:space="preserve"> Additive </w:t>
      </w:r>
      <w:proofErr w:type="spellStart"/>
      <w:r w:rsidRPr="001E74D6">
        <w:rPr>
          <w:b w:val="0"/>
          <w:bCs w:val="0"/>
          <w:i w:val="0"/>
          <w:iCs w:val="0"/>
        </w:rPr>
        <w:t>exPlanations</w:t>
      </w:r>
      <w:proofErr w:type="spellEnd"/>
      <w:r w:rsidRPr="001E74D6">
        <w:rPr>
          <w:b w:val="0"/>
          <w:bCs w:val="0"/>
          <w:i w:val="0"/>
          <w:iCs w:val="0"/>
        </w:rPr>
        <w:t xml:space="preserve">) to interpret model outputs, establishing that second-semester academic variables—specifically the number of units approved—are the most potent predictors of student outcomes. This result was empirically validated by the Mutual Information (MI) scores prioritized in </w:t>
      </w:r>
      <w:r w:rsidRPr="001E74D6">
        <w:rPr>
          <w:b w:val="0"/>
          <w:bCs w:val="0"/>
          <w:i w:val="0"/>
          <w:iCs w:val="0"/>
        </w:rPr>
        <w:lastRenderedPageBreak/>
        <w:t>this study’s preprocessing pipeline (Naseem et al., 2021; Villar &amp; Andrade, 2024). By building on their interpretability findings, this research moved beyond simple benchmarking to a meta-algorithmic synthesis. This was achieved by deploying a stacking architecture that combined the high-performing learners identified by Villar and Andrade into a single, optimized framework, which was then re-contextualized for the Nigerian academic landscape (</w:t>
      </w:r>
      <w:proofErr w:type="spellStart"/>
      <w:r w:rsidRPr="001E74D6">
        <w:rPr>
          <w:b w:val="0"/>
          <w:bCs w:val="0"/>
          <w:i w:val="0"/>
          <w:iCs w:val="0"/>
        </w:rPr>
        <w:t>Arifudin</w:t>
      </w:r>
      <w:proofErr w:type="spellEnd"/>
      <w:r w:rsidRPr="001E74D6">
        <w:rPr>
          <w:b w:val="0"/>
          <w:bCs w:val="0"/>
          <w:i w:val="0"/>
          <w:iCs w:val="0"/>
        </w:rPr>
        <w:t xml:space="preserve"> et al., 2026; </w:t>
      </w:r>
      <w:proofErr w:type="spellStart"/>
      <w:r w:rsidRPr="001E74D6">
        <w:rPr>
          <w:b w:val="0"/>
          <w:bCs w:val="0"/>
          <w:i w:val="0"/>
          <w:iCs w:val="0"/>
        </w:rPr>
        <w:t>Pecuchova</w:t>
      </w:r>
      <w:proofErr w:type="spellEnd"/>
      <w:r w:rsidRPr="001E74D6">
        <w:rPr>
          <w:b w:val="0"/>
          <w:bCs w:val="0"/>
          <w:i w:val="0"/>
          <w:iCs w:val="0"/>
        </w:rPr>
        <w:t xml:space="preserve"> &amp; Drlik, 2023).</w:t>
      </w:r>
    </w:p>
    <w:p w14:paraId="38502EE4" w14:textId="77777777" w:rsidR="00402ED2" w:rsidRPr="00402ED2" w:rsidRDefault="00430EA1" w:rsidP="00FE52D5">
      <w:pPr>
        <w:pStyle w:val="Heading3"/>
        <w:spacing w:line="360" w:lineRule="auto"/>
        <w:jc w:val="both"/>
        <w:rPr>
          <w:i w:val="0"/>
          <w:iCs w:val="0"/>
        </w:rPr>
      </w:pPr>
      <w:r w:rsidRPr="00402ED2">
        <w:rPr>
          <w:i w:val="0"/>
          <w:iCs w:val="0"/>
        </w:rPr>
        <w:t>2.4.9 Zhao and Ren (2025)</w:t>
      </w:r>
    </w:p>
    <w:p w14:paraId="7F0E8CCD" w14:textId="77777777" w:rsidR="003E4941" w:rsidRPr="003E4941" w:rsidRDefault="003E4941" w:rsidP="003E4941">
      <w:pPr>
        <w:pStyle w:val="Heading3"/>
        <w:spacing w:line="360" w:lineRule="auto"/>
        <w:jc w:val="both"/>
        <w:rPr>
          <w:b w:val="0"/>
          <w:bCs w:val="0"/>
          <w:i w:val="0"/>
          <w:iCs w:val="0"/>
        </w:rPr>
      </w:pPr>
      <w:r w:rsidRPr="003E4941">
        <w:rPr>
          <w:b w:val="0"/>
          <w:bCs w:val="0"/>
          <w:i w:val="0"/>
          <w:iCs w:val="0"/>
        </w:rPr>
        <w:t xml:space="preserve">Addressing the challenge of early risk identification in higher education, Zhao and Ren (2025) developed an early warning system that specifically leveraged behavioral data. Their research emphasized that student dropout is rarely a sudden occurrence but rather a longitudinal process identifiable through persistent data patterns. They demonstrated that Random Forest—an ensemble bagging method—is particularly adept at handling the high-dimensional and multifaceted nature of student records by utilizing bootstrap sampling to mitigate overfitting (Zhao &amp; Ren, 2025). This finding provided significant technical evidence for the inclusion of Random Forest as a foundational Level 0 base learner in this study's stacking architecture, as it captures the "interaction effects" between diverse predictors that standalone linear models often miss (Fatima et al., 2023; </w:t>
      </w:r>
      <w:proofErr w:type="spellStart"/>
      <w:r w:rsidRPr="003E4941">
        <w:rPr>
          <w:b w:val="0"/>
          <w:bCs w:val="0"/>
          <w:i w:val="0"/>
          <w:iCs w:val="0"/>
        </w:rPr>
        <w:t>Arifudin</w:t>
      </w:r>
      <w:proofErr w:type="spellEnd"/>
      <w:r w:rsidRPr="003E4941">
        <w:rPr>
          <w:b w:val="0"/>
          <w:bCs w:val="0"/>
          <w:i w:val="0"/>
          <w:iCs w:val="0"/>
        </w:rPr>
        <w:t xml:space="preserve"> et al., 2026).</w:t>
      </w:r>
    </w:p>
    <w:p w14:paraId="454FA2F9" w14:textId="5AEE4576" w:rsidR="00430EA1" w:rsidRPr="003E4941" w:rsidRDefault="003E4941" w:rsidP="00FE52D5">
      <w:pPr>
        <w:pStyle w:val="Heading3"/>
        <w:spacing w:line="360" w:lineRule="auto"/>
        <w:jc w:val="both"/>
        <w:rPr>
          <w:b w:val="0"/>
          <w:bCs w:val="0"/>
          <w:i w:val="0"/>
          <w:iCs w:val="0"/>
        </w:rPr>
      </w:pPr>
      <w:r w:rsidRPr="003E4941">
        <w:rPr>
          <w:b w:val="0"/>
          <w:bCs w:val="0"/>
          <w:i w:val="0"/>
          <w:iCs w:val="0"/>
        </w:rPr>
        <w:t>The study by Zhao and Ren further highlighted that the precision of early warning systems is significantly improved when behavioral indicators are processed through ensemble frameworks rather than single algorithms. While their work focused on a standalone ensemble, this current research advanced the methodology by utilizing Stacking Generalization. This involved taking the robust behavioral patterns identified by Zhao and Ren and synthesizing them through a meta-classifier to achieve a more reliable risk probability score (</w:t>
      </w:r>
      <w:proofErr w:type="spellStart"/>
      <w:r w:rsidRPr="003E4941">
        <w:rPr>
          <w:b w:val="0"/>
          <w:bCs w:val="0"/>
          <w:i w:val="0"/>
          <w:iCs w:val="0"/>
        </w:rPr>
        <w:t>Niyogisubizo</w:t>
      </w:r>
      <w:proofErr w:type="spellEnd"/>
      <w:r w:rsidRPr="003E4941">
        <w:rPr>
          <w:b w:val="0"/>
          <w:bCs w:val="0"/>
          <w:i w:val="0"/>
          <w:iCs w:val="0"/>
        </w:rPr>
        <w:t xml:space="preserve"> et al., 2022; </w:t>
      </w:r>
      <w:proofErr w:type="spellStart"/>
      <w:r w:rsidRPr="003E4941">
        <w:rPr>
          <w:b w:val="0"/>
          <w:bCs w:val="0"/>
          <w:i w:val="0"/>
          <w:iCs w:val="0"/>
        </w:rPr>
        <w:t>Pecuchova</w:t>
      </w:r>
      <w:proofErr w:type="spellEnd"/>
      <w:r w:rsidRPr="003E4941">
        <w:rPr>
          <w:b w:val="0"/>
          <w:bCs w:val="0"/>
          <w:i w:val="0"/>
          <w:iCs w:val="0"/>
        </w:rPr>
        <w:t xml:space="preserve"> &amp; Drlik, 2023). By grounding the early identification logic in their "process-oriented" view of dropout, this research was able to build a more sensitive system that maps behavioral trajectories to real-time risk bands within the Nigerian context (</w:t>
      </w:r>
      <w:proofErr w:type="spellStart"/>
      <w:r w:rsidRPr="003E4941">
        <w:rPr>
          <w:b w:val="0"/>
          <w:bCs w:val="0"/>
          <w:i w:val="0"/>
          <w:iCs w:val="0"/>
        </w:rPr>
        <w:t>Mukooyo</w:t>
      </w:r>
      <w:proofErr w:type="spellEnd"/>
      <w:r w:rsidRPr="003E4941">
        <w:rPr>
          <w:b w:val="0"/>
          <w:bCs w:val="0"/>
          <w:i w:val="0"/>
          <w:iCs w:val="0"/>
        </w:rPr>
        <w:t xml:space="preserve"> &amp; Kasse, 2024).</w:t>
      </w:r>
    </w:p>
    <w:p w14:paraId="15D77708" w14:textId="77777777" w:rsidR="00402ED2" w:rsidRPr="00402ED2" w:rsidRDefault="00430EA1" w:rsidP="00FE52D5">
      <w:pPr>
        <w:pStyle w:val="Heading3"/>
        <w:spacing w:line="360" w:lineRule="auto"/>
        <w:jc w:val="both"/>
        <w:rPr>
          <w:i w:val="0"/>
          <w:iCs w:val="0"/>
        </w:rPr>
      </w:pPr>
      <w:r w:rsidRPr="00402ED2">
        <w:rPr>
          <w:i w:val="0"/>
          <w:iCs w:val="0"/>
        </w:rPr>
        <w:t xml:space="preserve">2.4.10 Fatima et al. (2023) and </w:t>
      </w:r>
      <w:proofErr w:type="spellStart"/>
      <w:r w:rsidRPr="00402ED2">
        <w:rPr>
          <w:i w:val="0"/>
          <w:iCs w:val="0"/>
        </w:rPr>
        <w:t>Valkenborg</w:t>
      </w:r>
      <w:proofErr w:type="spellEnd"/>
      <w:r w:rsidRPr="00402ED2">
        <w:rPr>
          <w:i w:val="0"/>
          <w:iCs w:val="0"/>
        </w:rPr>
        <w:t xml:space="preserve"> et al. (2023)</w:t>
      </w:r>
    </w:p>
    <w:p w14:paraId="59FFBCE1" w14:textId="77777777" w:rsidR="00FA1DA3" w:rsidRPr="00FA1DA3" w:rsidRDefault="00FA1DA3" w:rsidP="00FA1DA3">
      <w:pPr>
        <w:pStyle w:val="Heading3"/>
        <w:spacing w:line="360" w:lineRule="auto"/>
        <w:jc w:val="both"/>
        <w:rPr>
          <w:b w:val="0"/>
          <w:bCs w:val="0"/>
          <w:i w:val="0"/>
          <w:iCs w:val="0"/>
        </w:rPr>
      </w:pPr>
      <w:r w:rsidRPr="00FA1DA3">
        <w:rPr>
          <w:b w:val="0"/>
          <w:bCs w:val="0"/>
          <w:i w:val="0"/>
          <w:iCs w:val="0"/>
        </w:rPr>
        <w:t xml:space="preserve">Technical analyses by Fatima et al. (2023) and </w:t>
      </w:r>
      <w:proofErr w:type="spellStart"/>
      <w:r w:rsidRPr="00FA1DA3">
        <w:rPr>
          <w:b w:val="0"/>
          <w:bCs w:val="0"/>
          <w:i w:val="0"/>
          <w:iCs w:val="0"/>
        </w:rPr>
        <w:t>Valkenborg</w:t>
      </w:r>
      <w:proofErr w:type="spellEnd"/>
      <w:r w:rsidRPr="00FA1DA3">
        <w:rPr>
          <w:b w:val="0"/>
          <w:bCs w:val="0"/>
          <w:i w:val="0"/>
          <w:iCs w:val="0"/>
        </w:rPr>
        <w:t xml:space="preserve"> et al. (2023) established the mathematical rationale for the base learners used in the ensemble's primary layer. </w:t>
      </w:r>
      <w:r w:rsidRPr="00FA1DA3">
        <w:rPr>
          <w:b w:val="0"/>
          <w:bCs w:val="0"/>
          <w:i w:val="0"/>
          <w:iCs w:val="0"/>
        </w:rPr>
        <w:lastRenderedPageBreak/>
        <w:t xml:space="preserve">Fatima and colleagues conducted an in-depth comparative study between Random Forest and </w:t>
      </w:r>
      <w:proofErr w:type="spellStart"/>
      <w:r w:rsidRPr="00FA1DA3">
        <w:rPr>
          <w:b w:val="0"/>
          <w:bCs w:val="0"/>
          <w:i w:val="0"/>
          <w:iCs w:val="0"/>
        </w:rPr>
        <w:t>XGBoost</w:t>
      </w:r>
      <w:proofErr w:type="spellEnd"/>
      <w:r w:rsidRPr="00FA1DA3">
        <w:rPr>
          <w:b w:val="0"/>
          <w:bCs w:val="0"/>
          <w:i w:val="0"/>
          <w:iCs w:val="0"/>
        </w:rPr>
        <w:t xml:space="preserve">, concluding that while sequential boosting offers execution speed, Random Forest demonstrates superior robustness in mitigating overfitting when processing noisy datasets (Fatima et al., 2023). This characteristic was vital for the high-variance data common in Nigerian university records. Simultaneously, </w:t>
      </w:r>
      <w:proofErr w:type="spellStart"/>
      <w:r w:rsidRPr="00FA1DA3">
        <w:rPr>
          <w:b w:val="0"/>
          <w:bCs w:val="0"/>
          <w:i w:val="0"/>
          <w:iCs w:val="0"/>
        </w:rPr>
        <w:t>Valkenborg</w:t>
      </w:r>
      <w:proofErr w:type="spellEnd"/>
      <w:r w:rsidRPr="00FA1DA3">
        <w:rPr>
          <w:b w:val="0"/>
          <w:bCs w:val="0"/>
          <w:i w:val="0"/>
          <w:iCs w:val="0"/>
        </w:rPr>
        <w:t xml:space="preserve"> et al. (2023) provided a comprehensive evaluation of Support Vector Machines (SVM), highlighting the "kernel trick" as a decisive tool for classifying non-linearly separable data. They established that the RBF kernel allows SVMs to implicitly map student features into higher-dimensional spaces to identify a maximum-margin separator (</w:t>
      </w:r>
      <w:proofErr w:type="spellStart"/>
      <w:r w:rsidRPr="00FA1DA3">
        <w:rPr>
          <w:b w:val="0"/>
          <w:bCs w:val="0"/>
          <w:i w:val="0"/>
          <w:iCs w:val="0"/>
        </w:rPr>
        <w:t>Valkenborg</w:t>
      </w:r>
      <w:proofErr w:type="spellEnd"/>
      <w:r w:rsidRPr="00FA1DA3">
        <w:rPr>
          <w:b w:val="0"/>
          <w:bCs w:val="0"/>
          <w:i w:val="0"/>
          <w:iCs w:val="0"/>
        </w:rPr>
        <w:t xml:space="preserve"> et al., 2023).</w:t>
      </w:r>
    </w:p>
    <w:p w14:paraId="1B2C1083" w14:textId="60CEDD97" w:rsidR="00430EA1" w:rsidRDefault="00FA1DA3" w:rsidP="00FE52D5">
      <w:pPr>
        <w:pStyle w:val="Heading3"/>
        <w:spacing w:line="360" w:lineRule="auto"/>
        <w:jc w:val="both"/>
        <w:rPr>
          <w:b w:val="0"/>
          <w:bCs w:val="0"/>
          <w:i w:val="0"/>
          <w:iCs w:val="0"/>
        </w:rPr>
      </w:pPr>
      <w:r w:rsidRPr="00FA1DA3">
        <w:rPr>
          <w:b w:val="0"/>
          <w:bCs w:val="0"/>
          <w:i w:val="0"/>
          <w:iCs w:val="0"/>
        </w:rPr>
        <w:t xml:space="preserve">These technical insights provided the scientific foundation for the Stacking Ensemble architecture implemented in this study. By building on the conclusions of Fatima et al. regarding tree-based bagging and </w:t>
      </w:r>
      <w:proofErr w:type="spellStart"/>
      <w:r w:rsidRPr="00FA1DA3">
        <w:rPr>
          <w:b w:val="0"/>
          <w:bCs w:val="0"/>
          <w:i w:val="0"/>
          <w:iCs w:val="0"/>
        </w:rPr>
        <w:t>Valkenborg</w:t>
      </w:r>
      <w:proofErr w:type="spellEnd"/>
      <w:r w:rsidRPr="00FA1DA3">
        <w:rPr>
          <w:b w:val="0"/>
          <w:bCs w:val="0"/>
          <w:i w:val="0"/>
          <w:iCs w:val="0"/>
        </w:rPr>
        <w:t xml:space="preserve"> et al. regarding kernel-based geometric separation, the research was able to integrate these diverse mathematical approaches as Level 0 base learners (</w:t>
      </w:r>
      <w:proofErr w:type="spellStart"/>
      <w:r w:rsidRPr="00FA1DA3">
        <w:rPr>
          <w:b w:val="0"/>
          <w:bCs w:val="0"/>
          <w:i w:val="0"/>
          <w:iCs w:val="0"/>
        </w:rPr>
        <w:t>Niyogisubizo</w:t>
      </w:r>
      <w:proofErr w:type="spellEnd"/>
      <w:r w:rsidRPr="00FA1DA3">
        <w:rPr>
          <w:b w:val="0"/>
          <w:bCs w:val="0"/>
          <w:i w:val="0"/>
          <w:iCs w:val="0"/>
        </w:rPr>
        <w:t xml:space="preserve"> et al., 2022). This synthesis ensured that the meta-classifier could leverage the specific strengths of both algorithms—handling noise via RF and navigating non-linearity via SVM—to achieve a more reliable and generalized early-warning system than any single-model approach could provide (Fatima et al., 2023; </w:t>
      </w:r>
      <w:proofErr w:type="spellStart"/>
      <w:r w:rsidRPr="00FA1DA3">
        <w:rPr>
          <w:b w:val="0"/>
          <w:bCs w:val="0"/>
          <w:i w:val="0"/>
          <w:iCs w:val="0"/>
        </w:rPr>
        <w:t>Valkenborg</w:t>
      </w:r>
      <w:proofErr w:type="spellEnd"/>
      <w:r w:rsidRPr="00FA1DA3">
        <w:rPr>
          <w:b w:val="0"/>
          <w:bCs w:val="0"/>
          <w:i w:val="0"/>
          <w:iCs w:val="0"/>
        </w:rPr>
        <w:t xml:space="preserve"> et al., 2023).</w:t>
      </w:r>
    </w:p>
    <w:p w14:paraId="69C90FE0" w14:textId="77777777" w:rsidR="009779C7" w:rsidRDefault="009779C7" w:rsidP="009779C7">
      <w:pPr>
        <w:rPr>
          <w:b/>
          <w:bCs/>
        </w:rPr>
      </w:pPr>
      <w:r w:rsidRPr="009779C7">
        <w:rPr>
          <w:b/>
          <w:bCs/>
        </w:rPr>
        <w:t>2.4.11 Naseem et al. (2021)</w:t>
      </w:r>
    </w:p>
    <w:p w14:paraId="7B4AC2B7" w14:textId="6330FF90" w:rsidR="009779C7" w:rsidRDefault="009779C7" w:rsidP="009779C7">
      <w:pPr>
        <w:spacing w:line="360" w:lineRule="auto"/>
      </w:pPr>
      <w:r w:rsidRPr="009779C7">
        <w:br/>
        <w:t xml:space="preserve">Naseem and colleagues (2021) investigated student attrition specifically within Computing Science (CS) degree </w:t>
      </w:r>
      <w:proofErr w:type="spellStart"/>
      <w:r w:rsidRPr="009779C7">
        <w:t>programmes</w:t>
      </w:r>
      <w:proofErr w:type="spellEnd"/>
      <w:r w:rsidRPr="009779C7">
        <w:t xml:space="preserve"> using an ensemble decision tree approach. Their research analyzed historical data from first-year undergraduate students in a South Pacific tertiary institution, evaluating demographic, financial, and academic variables </w:t>
      </w:r>
      <w:r w:rsidRPr="009779C7">
        <w:rPr>
          <w:b/>
          <w:bCs/>
        </w:rPr>
        <w:t>(Naseem et al., 2021)</w:t>
      </w:r>
      <w:r w:rsidRPr="009779C7">
        <w:t xml:space="preserve">. A significant finding of their study was that performance in foundational programming courses served as the most potent predictor of eventual dropout. This empirical evidence supported the technical decision in this study to heavily weight first-semester performance metrics within the ensemble pipeline. Furthermore, Naseem et al. utilized cross-validation to prevent model overfitting, a practice that was strictly replicated in the development of the stacking architecture for this research </w:t>
      </w:r>
      <w:r w:rsidRPr="009779C7">
        <w:rPr>
          <w:b/>
          <w:bCs/>
        </w:rPr>
        <w:t>(Fatima et al., 2023; Naseem et al., 2021)</w:t>
      </w:r>
      <w:r w:rsidRPr="009779C7">
        <w:t>.</w:t>
      </w:r>
    </w:p>
    <w:p w14:paraId="04D464F0" w14:textId="77777777" w:rsidR="009779C7" w:rsidRPr="009779C7" w:rsidRDefault="009779C7" w:rsidP="009779C7">
      <w:pPr>
        <w:spacing w:line="360" w:lineRule="auto"/>
      </w:pPr>
    </w:p>
    <w:p w14:paraId="15923B39" w14:textId="77777777" w:rsidR="009779C7" w:rsidRDefault="009779C7" w:rsidP="009779C7">
      <w:pPr>
        <w:spacing w:line="360" w:lineRule="auto"/>
        <w:rPr>
          <w:b/>
          <w:bCs/>
        </w:rPr>
      </w:pPr>
      <w:r w:rsidRPr="009779C7">
        <w:rPr>
          <w:b/>
          <w:bCs/>
        </w:rPr>
        <w:t xml:space="preserve">2.4.12 </w:t>
      </w:r>
      <w:proofErr w:type="spellStart"/>
      <w:r w:rsidRPr="009779C7">
        <w:rPr>
          <w:b/>
          <w:bCs/>
        </w:rPr>
        <w:t>Arifudin</w:t>
      </w:r>
      <w:proofErr w:type="spellEnd"/>
      <w:r w:rsidRPr="009779C7">
        <w:rPr>
          <w:b/>
          <w:bCs/>
        </w:rPr>
        <w:t xml:space="preserve"> et al. (2026)</w:t>
      </w:r>
    </w:p>
    <w:p w14:paraId="7E1CEA33" w14:textId="441FDDF1" w:rsidR="009779C7" w:rsidRDefault="009779C7" w:rsidP="009779C7">
      <w:pPr>
        <w:spacing w:line="360" w:lineRule="auto"/>
      </w:pPr>
      <w:r w:rsidRPr="009779C7">
        <w:lastRenderedPageBreak/>
        <w:br/>
        <w:t xml:space="preserve">The study by </w:t>
      </w:r>
      <w:proofErr w:type="spellStart"/>
      <w:r w:rsidRPr="009779C7">
        <w:t>Arifudin</w:t>
      </w:r>
      <w:proofErr w:type="spellEnd"/>
      <w:r w:rsidRPr="009779C7">
        <w:t xml:space="preserve"> and colleagues (2026) provided the most contemporary validation for the architecture used in this project. They introduced an Early Warning System (EWS) based on a </w:t>
      </w:r>
      <w:r w:rsidRPr="009779C7">
        <w:rPr>
          <w:b/>
          <w:bCs/>
        </w:rPr>
        <w:t>Hybrid Stacking Ensemble</w:t>
      </w:r>
      <w:r w:rsidRPr="009779C7">
        <w:t xml:space="preserve"> framework, combining Bagging and Boosting base learners with a Logistic Regression meta-classifier </w:t>
      </w:r>
      <w:r w:rsidRPr="009779C7">
        <w:rPr>
          <w:b/>
          <w:bCs/>
        </w:rPr>
        <w:t>(</w:t>
      </w:r>
      <w:proofErr w:type="spellStart"/>
      <w:r w:rsidRPr="009779C7">
        <w:rPr>
          <w:b/>
          <w:bCs/>
        </w:rPr>
        <w:t>Arifudin</w:t>
      </w:r>
      <w:proofErr w:type="spellEnd"/>
      <w:r w:rsidRPr="009779C7">
        <w:rPr>
          <w:b/>
          <w:bCs/>
        </w:rPr>
        <w:t xml:space="preserve"> et al., 2026)</w:t>
      </w:r>
      <w:r w:rsidRPr="009779C7">
        <w:t xml:space="preserve">. To combat the skewed nature of educational data, they successfully implemented </w:t>
      </w:r>
      <w:r w:rsidRPr="009779C7">
        <w:rPr>
          <w:b/>
          <w:bCs/>
        </w:rPr>
        <w:t>SMOTE</w:t>
      </w:r>
      <w:r w:rsidRPr="009779C7">
        <w:t xml:space="preserve"> during the preprocessing phase, achieving a classification accuracy of 88.81% and a high Recall of 80.99%. Their research proved that integrating diverse classifiers allows for the detection of intricate, non-linear student behavior patterns that standalone models typically fail to capture. This work served as a direct technical precedent for the meta-learning logic implemented in this study’s two-level ensemble </w:t>
      </w:r>
      <w:r w:rsidRPr="009779C7">
        <w:rPr>
          <w:b/>
          <w:bCs/>
        </w:rPr>
        <w:t>(</w:t>
      </w:r>
      <w:proofErr w:type="spellStart"/>
      <w:r w:rsidRPr="009779C7">
        <w:rPr>
          <w:b/>
          <w:bCs/>
        </w:rPr>
        <w:t>Arifudin</w:t>
      </w:r>
      <w:proofErr w:type="spellEnd"/>
      <w:r w:rsidRPr="009779C7">
        <w:rPr>
          <w:b/>
          <w:bCs/>
        </w:rPr>
        <w:t xml:space="preserve"> et al., 2026; </w:t>
      </w:r>
      <w:proofErr w:type="spellStart"/>
      <w:r w:rsidRPr="009779C7">
        <w:rPr>
          <w:b/>
          <w:bCs/>
        </w:rPr>
        <w:t>Niyogisubizo</w:t>
      </w:r>
      <w:proofErr w:type="spellEnd"/>
      <w:r w:rsidRPr="009779C7">
        <w:rPr>
          <w:b/>
          <w:bCs/>
        </w:rPr>
        <w:t xml:space="preserve"> et al., 2022)</w:t>
      </w:r>
      <w:r w:rsidRPr="009779C7">
        <w:t>.</w:t>
      </w:r>
    </w:p>
    <w:p w14:paraId="555EE4E8" w14:textId="77777777" w:rsidR="009779C7" w:rsidRPr="009779C7" w:rsidRDefault="009779C7" w:rsidP="009779C7">
      <w:pPr>
        <w:spacing w:line="360" w:lineRule="auto"/>
      </w:pPr>
    </w:p>
    <w:p w14:paraId="41250439" w14:textId="77777777" w:rsidR="009779C7" w:rsidRDefault="009779C7" w:rsidP="009779C7">
      <w:pPr>
        <w:spacing w:line="360" w:lineRule="auto"/>
        <w:rPr>
          <w:b/>
          <w:bCs/>
        </w:rPr>
      </w:pPr>
      <w:r w:rsidRPr="009779C7">
        <w:rPr>
          <w:b/>
          <w:bCs/>
        </w:rPr>
        <w:t xml:space="preserve">2.4.13 </w:t>
      </w:r>
      <w:proofErr w:type="spellStart"/>
      <w:r w:rsidRPr="009779C7">
        <w:rPr>
          <w:b/>
          <w:bCs/>
        </w:rPr>
        <w:t>Pecuchova</w:t>
      </w:r>
      <w:proofErr w:type="spellEnd"/>
      <w:r w:rsidRPr="009779C7">
        <w:rPr>
          <w:b/>
          <w:bCs/>
        </w:rPr>
        <w:t xml:space="preserve"> and Drlik (2023)</w:t>
      </w:r>
    </w:p>
    <w:p w14:paraId="3651B352" w14:textId="348082C1" w:rsidR="009779C7" w:rsidRDefault="009779C7" w:rsidP="009779C7">
      <w:pPr>
        <w:spacing w:line="360" w:lineRule="auto"/>
      </w:pPr>
      <w:r w:rsidRPr="009779C7">
        <w:br/>
      </w:r>
      <w:proofErr w:type="spellStart"/>
      <w:r w:rsidRPr="009779C7">
        <w:t>Pecuchova</w:t>
      </w:r>
      <w:proofErr w:type="spellEnd"/>
      <w:r w:rsidRPr="009779C7">
        <w:t xml:space="preserve"> and Drlik (2023) evaluated the contribution of ensemble classification methods to the early prediction of dropout using data from university learning management systems. Following the CRISP-DM methodology, they demonstrated that heterogeneous ensemble methods consistently outperformed standalone applications of well-known algorithms, improving accuracy and F1-scores by up to 4% </w:t>
      </w:r>
      <w:r w:rsidRPr="009779C7">
        <w:rPr>
          <w:b/>
          <w:bCs/>
        </w:rPr>
        <w:t>(</w:t>
      </w:r>
      <w:proofErr w:type="spellStart"/>
      <w:r w:rsidRPr="009779C7">
        <w:rPr>
          <w:b/>
          <w:bCs/>
        </w:rPr>
        <w:t>Pecuchova</w:t>
      </w:r>
      <w:proofErr w:type="spellEnd"/>
      <w:r w:rsidRPr="009779C7">
        <w:rPr>
          <w:b/>
          <w:bCs/>
        </w:rPr>
        <w:t xml:space="preserve"> &amp; Drlik, 2023)</w:t>
      </w:r>
      <w:r w:rsidRPr="009779C7">
        <w:t xml:space="preserve">. Their findings confirmed that student interactions and academic performance are the most significant features for identifying at-risk individuals. By establishing that ensembles provide superior robustness and generalization, their research provided the technical justification for the supervisor’s change in this project's focus from a single model to an ensemble-based architecture </w:t>
      </w:r>
      <w:r w:rsidRPr="009779C7">
        <w:rPr>
          <w:b/>
          <w:bCs/>
        </w:rPr>
        <w:t xml:space="preserve">(Fatima et al., 2023; </w:t>
      </w:r>
      <w:proofErr w:type="spellStart"/>
      <w:r w:rsidRPr="009779C7">
        <w:rPr>
          <w:b/>
          <w:bCs/>
        </w:rPr>
        <w:t>Pecuchova</w:t>
      </w:r>
      <w:proofErr w:type="spellEnd"/>
      <w:r w:rsidRPr="009779C7">
        <w:rPr>
          <w:b/>
          <w:bCs/>
        </w:rPr>
        <w:t xml:space="preserve"> &amp; Drlik, 2023)</w:t>
      </w:r>
      <w:r w:rsidRPr="009779C7">
        <w:t>.</w:t>
      </w:r>
    </w:p>
    <w:p w14:paraId="3381AF80" w14:textId="77777777" w:rsidR="009779C7" w:rsidRPr="009779C7" w:rsidRDefault="009779C7" w:rsidP="009779C7">
      <w:pPr>
        <w:spacing w:line="360" w:lineRule="auto"/>
      </w:pPr>
    </w:p>
    <w:p w14:paraId="41727108" w14:textId="77777777" w:rsidR="009779C7" w:rsidRDefault="009779C7" w:rsidP="009779C7">
      <w:pPr>
        <w:spacing w:line="360" w:lineRule="auto"/>
        <w:rPr>
          <w:b/>
          <w:bCs/>
        </w:rPr>
      </w:pPr>
      <w:r w:rsidRPr="009779C7">
        <w:rPr>
          <w:b/>
          <w:bCs/>
        </w:rPr>
        <w:t xml:space="preserve">2.4.14 </w:t>
      </w:r>
      <w:proofErr w:type="spellStart"/>
      <w:r w:rsidRPr="009779C7">
        <w:rPr>
          <w:b/>
          <w:bCs/>
        </w:rPr>
        <w:t>Niyogisubizo</w:t>
      </w:r>
      <w:proofErr w:type="spellEnd"/>
      <w:r w:rsidRPr="009779C7">
        <w:rPr>
          <w:b/>
          <w:bCs/>
        </w:rPr>
        <w:t xml:space="preserve"> et al. (2022)</w:t>
      </w:r>
    </w:p>
    <w:p w14:paraId="77590FF3" w14:textId="29B5E081" w:rsidR="009779C7" w:rsidRDefault="009779C7" w:rsidP="009779C7">
      <w:pPr>
        <w:spacing w:line="360" w:lineRule="auto"/>
      </w:pPr>
      <w:r w:rsidRPr="009779C7">
        <w:br/>
      </w:r>
      <w:proofErr w:type="spellStart"/>
      <w:r w:rsidRPr="009779C7">
        <w:t>Niyogisubizo</w:t>
      </w:r>
      <w:proofErr w:type="spellEnd"/>
      <w:r w:rsidRPr="009779C7">
        <w:t xml:space="preserve"> and colleagues (2022) proposed a novel </w:t>
      </w:r>
      <w:r w:rsidRPr="009779C7">
        <w:rPr>
          <w:b/>
          <w:bCs/>
        </w:rPr>
        <w:t>two-layer ensemble approach</w:t>
      </w:r>
      <w:r w:rsidRPr="009779C7">
        <w:t xml:space="preserve"> using stacked generalization to predict student dropout in university classes. Their model integrated Random Forest, </w:t>
      </w:r>
      <w:proofErr w:type="spellStart"/>
      <w:r w:rsidRPr="009779C7">
        <w:t>XGBoost</w:t>
      </w:r>
      <w:proofErr w:type="spellEnd"/>
      <w:r w:rsidRPr="009779C7">
        <w:t xml:space="preserve">, and Gradient Boosting as base learners, synthesized by a Feed-forward Neural Network </w:t>
      </w:r>
      <w:r w:rsidRPr="009779C7">
        <w:rPr>
          <w:b/>
          <w:bCs/>
        </w:rPr>
        <w:t>(</w:t>
      </w:r>
      <w:proofErr w:type="spellStart"/>
      <w:r w:rsidRPr="009779C7">
        <w:rPr>
          <w:b/>
          <w:bCs/>
        </w:rPr>
        <w:t>Niyogisubizo</w:t>
      </w:r>
      <w:proofErr w:type="spellEnd"/>
      <w:r w:rsidRPr="009779C7">
        <w:rPr>
          <w:b/>
          <w:bCs/>
        </w:rPr>
        <w:t xml:space="preserve"> et al., 2022)</w:t>
      </w:r>
      <w:r w:rsidRPr="009779C7">
        <w:t xml:space="preserve">. Their research emphasized that while student dropout is a global crisis, ensemble learning </w:t>
      </w:r>
      <w:r w:rsidRPr="009779C7">
        <w:lastRenderedPageBreak/>
        <w:t xml:space="preserve">had previously received limited attention in university-level class prediction. The study achieved superior performance compared to base models, demonstrating that the stacking of diverse algorithms effectively minimizes generalization error. This architecture directly informed the "Level 0" and "Level 1" design utilized in this project, reinforcing the value of meta-learning in identifying at-risk Nigerian students </w:t>
      </w:r>
      <w:r w:rsidRPr="009779C7">
        <w:rPr>
          <w:b/>
          <w:bCs/>
        </w:rPr>
        <w:t>(</w:t>
      </w:r>
      <w:proofErr w:type="spellStart"/>
      <w:r w:rsidRPr="009779C7">
        <w:rPr>
          <w:b/>
          <w:bCs/>
        </w:rPr>
        <w:t>Arifudin</w:t>
      </w:r>
      <w:proofErr w:type="spellEnd"/>
      <w:r w:rsidRPr="009779C7">
        <w:rPr>
          <w:b/>
          <w:bCs/>
        </w:rPr>
        <w:t xml:space="preserve"> et al., 2026; </w:t>
      </w:r>
      <w:proofErr w:type="spellStart"/>
      <w:r w:rsidRPr="009779C7">
        <w:rPr>
          <w:b/>
          <w:bCs/>
        </w:rPr>
        <w:t>Niyogisubizo</w:t>
      </w:r>
      <w:proofErr w:type="spellEnd"/>
      <w:r w:rsidRPr="009779C7">
        <w:rPr>
          <w:b/>
          <w:bCs/>
        </w:rPr>
        <w:t xml:space="preserve"> et al., 2022)</w:t>
      </w:r>
      <w:r w:rsidRPr="009779C7">
        <w:t>.</w:t>
      </w:r>
    </w:p>
    <w:p w14:paraId="7FE906C6" w14:textId="77777777" w:rsidR="009779C7" w:rsidRPr="009779C7" w:rsidRDefault="009779C7" w:rsidP="009779C7">
      <w:pPr>
        <w:spacing w:line="360" w:lineRule="auto"/>
      </w:pPr>
    </w:p>
    <w:p w14:paraId="64F64EE6" w14:textId="77777777" w:rsidR="009779C7" w:rsidRDefault="009779C7" w:rsidP="009779C7">
      <w:pPr>
        <w:spacing w:line="360" w:lineRule="auto"/>
        <w:rPr>
          <w:b/>
          <w:bCs/>
        </w:rPr>
      </w:pPr>
      <w:r w:rsidRPr="009779C7">
        <w:rPr>
          <w:b/>
          <w:bCs/>
        </w:rPr>
        <w:t xml:space="preserve">2.4.15 </w:t>
      </w:r>
      <w:proofErr w:type="spellStart"/>
      <w:r w:rsidRPr="009779C7">
        <w:rPr>
          <w:b/>
          <w:bCs/>
        </w:rPr>
        <w:t>Ardabili</w:t>
      </w:r>
      <w:proofErr w:type="spellEnd"/>
      <w:r w:rsidRPr="009779C7">
        <w:rPr>
          <w:b/>
          <w:bCs/>
        </w:rPr>
        <w:t xml:space="preserve"> et al. (2019) and Fernández-García et al. (2021)</w:t>
      </w:r>
    </w:p>
    <w:p w14:paraId="7883A15B" w14:textId="7169051E" w:rsidR="009779C7" w:rsidRPr="009779C7" w:rsidRDefault="009779C7" w:rsidP="009779C7">
      <w:pPr>
        <w:spacing w:line="360" w:lineRule="auto"/>
      </w:pPr>
      <w:r w:rsidRPr="009779C7">
        <w:br/>
        <w:t xml:space="preserve">The broader evolution of hybrid and ensemble modeling was reviewed by </w:t>
      </w:r>
      <w:proofErr w:type="spellStart"/>
      <w:r w:rsidRPr="009779C7">
        <w:t>Ardabili</w:t>
      </w:r>
      <w:proofErr w:type="spellEnd"/>
      <w:r w:rsidRPr="009779C7">
        <w:t xml:space="preserve"> et al. (2019), who established that ML models are continually improving through hybridization to empower computation and accuracy. They argued that the success of future ML applications depends on moving away from conventional single-algorithm designs toward more flexible ensemble methods (</w:t>
      </w:r>
      <w:proofErr w:type="spellStart"/>
      <w:r w:rsidRPr="009779C7">
        <w:t>Ardabili</w:t>
      </w:r>
      <w:proofErr w:type="spellEnd"/>
      <w:r w:rsidRPr="009779C7">
        <w:t xml:space="preserve"> et al., 2019). Complementing this, Fernández-García et al. (2021) depicted a real-life machine learning experience where dropout was predicted at different semester intervals. They highlighted the importance of Feature Engineering and Instance Engineering (binning, resampling, and encoding) before constructing ensemble models (Fernández-García et al., 2021). These two studies collectively provided the methodological foundation for the comprehensive preprocessing and ensemble synthesis logic implemented in this study’s Python-based pipeline (Fatima et al., 2023; Villar &amp; de Andrade, 2024).</w:t>
      </w:r>
    </w:p>
    <w:p w14:paraId="787B2F4D" w14:textId="77777777" w:rsidR="009779C7" w:rsidRPr="009779C7" w:rsidRDefault="009779C7" w:rsidP="009779C7">
      <w:pPr>
        <w:spacing w:line="360" w:lineRule="auto"/>
      </w:pPr>
    </w:p>
    <w:p w14:paraId="0B163562" w14:textId="77777777" w:rsidR="00AB629C" w:rsidRDefault="00000000" w:rsidP="00FE52D5">
      <w:pPr>
        <w:pStyle w:val="Heading3"/>
        <w:spacing w:line="360" w:lineRule="auto"/>
      </w:pPr>
      <w:r>
        <w:t>2.4.7 Summary of Related Literature</w:t>
      </w:r>
    </w:p>
    <w:p w14:paraId="6E0AA739" w14:textId="77777777" w:rsidR="00AB629C" w:rsidRDefault="00AB629C" w:rsidP="00FE52D5">
      <w:pPr>
        <w:spacing w:after="100" w:line="360" w:lineRule="auto"/>
      </w:pPr>
    </w:p>
    <w:p w14:paraId="29BE1F82" w14:textId="77777777" w:rsidR="00AB629C" w:rsidRDefault="00000000" w:rsidP="00FE52D5">
      <w:pPr>
        <w:spacing w:after="120" w:line="360" w:lineRule="auto"/>
        <w:jc w:val="center"/>
      </w:pPr>
      <w:r>
        <w:rPr>
          <w:b/>
          <w:bCs/>
          <w:i/>
          <w:iCs/>
        </w:rPr>
        <w:t>Table 2.1: Summary of Related Works in Student Dropout Prediction</w:t>
      </w:r>
    </w:p>
    <w:tbl>
      <w:tblPr>
        <w:tblStyle w:val="a0"/>
        <w:tblW w:w="9810" w:type="dxa"/>
        <w:tblInd w:w="-1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0"/>
        <w:gridCol w:w="1585"/>
        <w:gridCol w:w="1500"/>
        <w:gridCol w:w="1325"/>
        <w:gridCol w:w="3420"/>
      </w:tblGrid>
      <w:tr w:rsidR="00AB629C" w14:paraId="3E9CCE39" w14:textId="77777777" w:rsidTr="00EF15E1">
        <w:tc>
          <w:tcPr>
            <w:tcW w:w="198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7DCB83FB" w14:textId="77777777" w:rsidR="00AB629C" w:rsidRDefault="00000000" w:rsidP="00FE52D5">
            <w:pPr>
              <w:spacing w:line="360" w:lineRule="auto"/>
            </w:pPr>
            <w:r>
              <w:rPr>
                <w:b/>
                <w:bCs/>
              </w:rPr>
              <w:t>Author(s) &amp; Year</w:t>
            </w:r>
          </w:p>
        </w:tc>
        <w:tc>
          <w:tcPr>
            <w:tcW w:w="1585"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03933883" w14:textId="77777777" w:rsidR="00AB629C" w:rsidRDefault="00000000" w:rsidP="00FE52D5">
            <w:pPr>
              <w:spacing w:line="360" w:lineRule="auto"/>
            </w:pPr>
            <w:r>
              <w:rPr>
                <w:b/>
                <w:bCs/>
              </w:rPr>
              <w:t>Context</w:t>
            </w:r>
          </w:p>
        </w:tc>
        <w:tc>
          <w:tcPr>
            <w:tcW w:w="15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41EBA4AC" w14:textId="77777777" w:rsidR="00AB629C" w:rsidRDefault="00000000" w:rsidP="00FE52D5">
            <w:pPr>
              <w:spacing w:line="360" w:lineRule="auto"/>
            </w:pPr>
            <w:r>
              <w:rPr>
                <w:b/>
                <w:bCs/>
              </w:rPr>
              <w:t>Algorithm(s)</w:t>
            </w:r>
          </w:p>
        </w:tc>
        <w:tc>
          <w:tcPr>
            <w:tcW w:w="1325"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08194556" w14:textId="77777777" w:rsidR="00AB629C" w:rsidRDefault="00000000" w:rsidP="00FE52D5">
            <w:pPr>
              <w:spacing w:line="360" w:lineRule="auto"/>
            </w:pPr>
            <w:r>
              <w:rPr>
                <w:b/>
                <w:bCs/>
              </w:rPr>
              <w:t>Best Model</w:t>
            </w:r>
          </w:p>
        </w:tc>
        <w:tc>
          <w:tcPr>
            <w:tcW w:w="342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4C85A877" w14:textId="77777777" w:rsidR="00AB629C" w:rsidRDefault="00000000" w:rsidP="00FE52D5">
            <w:pPr>
              <w:spacing w:line="360" w:lineRule="auto"/>
            </w:pPr>
            <w:r>
              <w:rPr>
                <w:b/>
                <w:bCs/>
              </w:rPr>
              <w:t>Key Finding</w:t>
            </w:r>
          </w:p>
        </w:tc>
      </w:tr>
      <w:tr w:rsidR="00AB629C" w14:paraId="224578BC" w14:textId="77777777" w:rsidTr="00EF15E1">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A03740" w14:textId="77777777" w:rsidR="00AB629C" w:rsidRDefault="00000000" w:rsidP="00FE52D5">
            <w:pPr>
              <w:spacing w:line="360" w:lineRule="auto"/>
            </w:pPr>
            <w:proofErr w:type="spellStart"/>
            <w:r>
              <w:t>Mduma</w:t>
            </w:r>
            <w:proofErr w:type="spellEnd"/>
            <w:r>
              <w:t xml:space="preserve"> </w:t>
            </w:r>
            <w:proofErr w:type="gramStart"/>
            <w:r>
              <w:t>et al.(</w:t>
            </w:r>
            <w:proofErr w:type="gramEnd"/>
            <w:r>
              <w:t>2019)</w:t>
            </w:r>
          </w:p>
        </w:tc>
        <w:tc>
          <w:tcPr>
            <w:tcW w:w="15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746439" w14:textId="77777777" w:rsidR="00AB629C" w:rsidRDefault="00000000" w:rsidP="00FE52D5">
            <w:pPr>
              <w:spacing w:line="360" w:lineRule="auto"/>
            </w:pPr>
            <w:r>
              <w:t>Survey—Sub-Saharan Africa</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35AD9C" w14:textId="77777777" w:rsidR="00AB629C" w:rsidRDefault="00000000" w:rsidP="00FE52D5">
            <w:pPr>
              <w:spacing w:line="360" w:lineRule="auto"/>
            </w:pPr>
            <w:r>
              <w:t>Multiple (review)</w:t>
            </w:r>
          </w:p>
        </w:tc>
        <w:tc>
          <w:tcPr>
            <w:tcW w:w="13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51F769" w14:textId="77777777" w:rsidR="00AB629C" w:rsidRDefault="00000000" w:rsidP="00FE52D5">
            <w:pPr>
              <w:spacing w:line="360" w:lineRule="auto"/>
            </w:pPr>
            <w:r>
              <w:t>NN, DT dominant</w:t>
            </w:r>
          </w:p>
        </w:tc>
        <w:tc>
          <w:tcPr>
            <w:tcW w:w="3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8D6AC2" w14:textId="77777777" w:rsidR="00AB629C" w:rsidRDefault="00000000" w:rsidP="00FE52D5">
            <w:pPr>
              <w:spacing w:line="360" w:lineRule="auto"/>
            </w:pPr>
            <w:r>
              <w:t>Majority of research in developed countries; class imbalance widely ignored</w:t>
            </w:r>
          </w:p>
        </w:tc>
      </w:tr>
      <w:tr w:rsidR="00AB629C" w14:paraId="1E95F3A1" w14:textId="77777777" w:rsidTr="00EF15E1">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35791F" w14:textId="77777777" w:rsidR="00AB629C" w:rsidRDefault="00000000" w:rsidP="00FE52D5">
            <w:pPr>
              <w:spacing w:line="360" w:lineRule="auto"/>
            </w:pPr>
            <w:r>
              <w:lastRenderedPageBreak/>
              <w:t>Nicoletti &amp;Oliveira (2020)</w:t>
            </w:r>
          </w:p>
        </w:tc>
        <w:tc>
          <w:tcPr>
            <w:tcW w:w="15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747646" w14:textId="77777777" w:rsidR="00AB629C" w:rsidRDefault="00000000" w:rsidP="00FE52D5">
            <w:pPr>
              <w:spacing w:line="360" w:lineRule="auto"/>
            </w:pPr>
            <w:r>
              <w:t>Brazil—HEI</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EA375E" w14:textId="77777777" w:rsidR="00AB629C" w:rsidRDefault="00000000" w:rsidP="00FE52D5">
            <w:pPr>
              <w:spacing w:line="360" w:lineRule="auto"/>
            </w:pPr>
            <w:r>
              <w:t>IBL family (NN, CNN, RNN)</w:t>
            </w:r>
          </w:p>
        </w:tc>
        <w:tc>
          <w:tcPr>
            <w:tcW w:w="13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5AE61E" w14:textId="77777777" w:rsidR="00AB629C" w:rsidRDefault="00000000" w:rsidP="00FE52D5">
            <w:pPr>
              <w:spacing w:line="360" w:lineRule="auto"/>
            </w:pPr>
            <w:r>
              <w:t>IBL ensemble</w:t>
            </w:r>
          </w:p>
        </w:tc>
        <w:tc>
          <w:tcPr>
            <w:tcW w:w="3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3AE5FC" w14:textId="77777777" w:rsidR="00AB629C" w:rsidRDefault="00000000" w:rsidP="00FE52D5">
            <w:pPr>
              <w:spacing w:line="360" w:lineRule="auto"/>
            </w:pPr>
            <w:r>
              <w:t xml:space="preserve">PDE system proposed; theoretical models </w:t>
            </w:r>
            <w:proofErr w:type="spellStart"/>
            <w:r>
              <w:t>operationalised</w:t>
            </w:r>
            <w:proofErr w:type="spellEnd"/>
            <w:r>
              <w:t xml:space="preserve"> as ML feature sets</w:t>
            </w:r>
          </w:p>
        </w:tc>
      </w:tr>
      <w:tr w:rsidR="00AB629C" w14:paraId="65BBB6FA" w14:textId="77777777" w:rsidTr="00EF15E1">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B01D5C" w14:textId="77777777" w:rsidR="00AB629C" w:rsidRDefault="00000000" w:rsidP="00FE52D5">
            <w:pPr>
              <w:spacing w:line="360" w:lineRule="auto"/>
            </w:pPr>
            <w:proofErr w:type="spellStart"/>
            <w:r>
              <w:t>Osemwegie</w:t>
            </w:r>
            <w:proofErr w:type="spellEnd"/>
            <w:r>
              <w:t xml:space="preserve"> &amp;Amadin (2023)</w:t>
            </w:r>
          </w:p>
        </w:tc>
        <w:tc>
          <w:tcPr>
            <w:tcW w:w="15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634343" w14:textId="77777777" w:rsidR="00AB629C" w:rsidRDefault="00000000" w:rsidP="00FE52D5">
            <w:pPr>
              <w:spacing w:line="360" w:lineRule="auto"/>
            </w:pPr>
            <w:r>
              <w:t>Nigeria—Univ. of Benin</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185076" w14:textId="77777777" w:rsidR="00AB629C" w:rsidRDefault="00000000" w:rsidP="00FE52D5">
            <w:pPr>
              <w:spacing w:line="360" w:lineRule="auto"/>
            </w:pPr>
            <w:r>
              <w:t>NB, LR, SVM, DT, KNN, ANN</w:t>
            </w:r>
          </w:p>
        </w:tc>
        <w:tc>
          <w:tcPr>
            <w:tcW w:w="13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D380BC" w14:textId="77777777" w:rsidR="00AB629C" w:rsidRDefault="00000000" w:rsidP="00FE52D5">
            <w:pPr>
              <w:spacing w:line="360" w:lineRule="auto"/>
            </w:pPr>
            <w:r>
              <w:t>LR (98.9%)</w:t>
            </w:r>
          </w:p>
        </w:tc>
        <w:tc>
          <w:tcPr>
            <w:tcW w:w="3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FE52D0" w14:textId="77777777" w:rsidR="00AB629C" w:rsidRDefault="00000000" w:rsidP="00FE52D5">
            <w:pPr>
              <w:spacing w:line="360" w:lineRule="auto"/>
            </w:pPr>
            <w:r>
              <w:t>First Nigerian CS dept. study; GPA and credit pass rates strongest predictors; LR deployed</w:t>
            </w:r>
          </w:p>
        </w:tc>
      </w:tr>
      <w:tr w:rsidR="00AB629C" w14:paraId="59760A82" w14:textId="77777777" w:rsidTr="00EF15E1">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67753E" w14:textId="77777777" w:rsidR="00AB629C" w:rsidRDefault="00000000" w:rsidP="00FE52D5">
            <w:pPr>
              <w:spacing w:line="360" w:lineRule="auto"/>
            </w:pPr>
            <w:r>
              <w:t xml:space="preserve">Hassan </w:t>
            </w:r>
            <w:proofErr w:type="gramStart"/>
            <w:r>
              <w:t>et al.(</w:t>
            </w:r>
            <w:proofErr w:type="gramEnd"/>
            <w:r>
              <w:t>2024)</w:t>
            </w:r>
          </w:p>
        </w:tc>
        <w:tc>
          <w:tcPr>
            <w:tcW w:w="15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09B3AD" w14:textId="77777777" w:rsidR="00AB629C" w:rsidRDefault="00000000" w:rsidP="00FE52D5">
            <w:pPr>
              <w:spacing w:line="360" w:lineRule="auto"/>
            </w:pPr>
            <w:r>
              <w:t>Somaliland—NEAS 2022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3EB9E8" w14:textId="77777777" w:rsidR="00AB629C" w:rsidRDefault="00000000" w:rsidP="00FE52D5">
            <w:pPr>
              <w:spacing w:line="360" w:lineRule="auto"/>
            </w:pPr>
            <w:r>
              <w:t>LR, PR, NB, DT, RF, SVM, KNN</w:t>
            </w:r>
          </w:p>
        </w:tc>
        <w:tc>
          <w:tcPr>
            <w:tcW w:w="13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6ECCC1" w14:textId="77777777" w:rsidR="00AB629C" w:rsidRDefault="00000000" w:rsidP="00FE52D5">
            <w:pPr>
              <w:spacing w:line="360" w:lineRule="auto"/>
            </w:pPr>
            <w:r>
              <w:t>RF (95.0%)</w:t>
            </w:r>
          </w:p>
        </w:tc>
        <w:tc>
          <w:tcPr>
            <w:tcW w:w="3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B1C8ED" w14:textId="77777777" w:rsidR="00AB629C" w:rsidRDefault="00000000" w:rsidP="00FE52D5">
            <w:pPr>
              <w:spacing w:line="360" w:lineRule="auto"/>
            </w:pPr>
            <w:r>
              <w:t>Age and grade dominant; RF highest AUC (0.988); household income significant</w:t>
            </w:r>
          </w:p>
        </w:tc>
      </w:tr>
      <w:tr w:rsidR="00AB629C" w14:paraId="76CE662D" w14:textId="77777777" w:rsidTr="00EF15E1">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7DF1F9" w14:textId="77777777" w:rsidR="00AB629C" w:rsidRDefault="00000000" w:rsidP="00FE52D5">
            <w:pPr>
              <w:spacing w:line="360" w:lineRule="auto"/>
            </w:pPr>
            <w:proofErr w:type="spellStart"/>
            <w:r>
              <w:t>Mukooyo</w:t>
            </w:r>
            <w:proofErr w:type="spellEnd"/>
            <w:r>
              <w:t xml:space="preserve"> &amp;Kasse (2024)</w:t>
            </w:r>
          </w:p>
        </w:tc>
        <w:tc>
          <w:tcPr>
            <w:tcW w:w="15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B8A1A5" w14:textId="77777777" w:rsidR="00AB629C" w:rsidRDefault="00000000" w:rsidP="00FE52D5">
            <w:pPr>
              <w:spacing w:line="360" w:lineRule="auto"/>
            </w:pPr>
            <w:r>
              <w:t>Uganda— 5 institutions</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1DF5A8" w14:textId="77777777" w:rsidR="00AB629C" w:rsidRDefault="00000000" w:rsidP="00FE52D5">
            <w:pPr>
              <w:spacing w:line="360" w:lineRule="auto"/>
            </w:pPr>
            <w:r>
              <w:t>RF, DT, Bayes, SVM, KNN, LR</w:t>
            </w:r>
          </w:p>
        </w:tc>
        <w:tc>
          <w:tcPr>
            <w:tcW w:w="13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660924" w14:textId="77777777" w:rsidR="00AB629C" w:rsidRDefault="00000000" w:rsidP="00FE52D5">
            <w:pPr>
              <w:spacing w:line="360" w:lineRule="auto"/>
            </w:pPr>
            <w:r>
              <w:t>RF ensemble</w:t>
            </w:r>
          </w:p>
        </w:tc>
        <w:tc>
          <w:tcPr>
            <w:tcW w:w="3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79A57D" w14:textId="77777777" w:rsidR="00AB629C" w:rsidRDefault="00000000" w:rsidP="00FE52D5">
            <w:pPr>
              <w:spacing w:line="360" w:lineRule="auto"/>
            </w:pPr>
            <w:r>
              <w:t>Non-academic factors = 60% of causes; fee status and social pressures critical</w:t>
            </w:r>
          </w:p>
        </w:tc>
      </w:tr>
      <w:tr w:rsidR="00AB629C" w14:paraId="18E29121" w14:textId="77777777" w:rsidTr="00EF15E1">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32CE45" w14:textId="77777777" w:rsidR="00AB629C" w:rsidRDefault="00000000" w:rsidP="00FE52D5">
            <w:pPr>
              <w:spacing w:line="360" w:lineRule="auto"/>
            </w:pPr>
            <w:r>
              <w:t>Bashiru &amp;</w:t>
            </w:r>
            <w:proofErr w:type="spellStart"/>
            <w:r>
              <w:t>Malgwi</w:t>
            </w:r>
            <w:proofErr w:type="spellEnd"/>
            <w:r>
              <w:t xml:space="preserve"> (2026)</w:t>
            </w:r>
          </w:p>
        </w:tc>
        <w:tc>
          <w:tcPr>
            <w:tcW w:w="15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202C12" w14:textId="77777777" w:rsidR="00AB629C" w:rsidRDefault="00000000" w:rsidP="00FE52D5">
            <w:pPr>
              <w:spacing w:line="360" w:lineRule="auto"/>
            </w:pPr>
            <w:r>
              <w:t>Nigeria—Taraba State Univ.</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4783CF" w14:textId="77777777" w:rsidR="00AB629C" w:rsidRDefault="00000000" w:rsidP="00FE52D5">
            <w:pPr>
              <w:spacing w:line="360" w:lineRule="auto"/>
            </w:pPr>
            <w:r>
              <w:t>LR, RF</w:t>
            </w:r>
          </w:p>
        </w:tc>
        <w:tc>
          <w:tcPr>
            <w:tcW w:w="13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986ACC" w14:textId="77777777" w:rsidR="00AB629C" w:rsidRDefault="00000000" w:rsidP="00FE52D5">
            <w:pPr>
              <w:spacing w:line="360" w:lineRule="auto"/>
            </w:pPr>
            <w:r>
              <w:t>RF (89%, AUC 0.92)</w:t>
            </w:r>
          </w:p>
        </w:tc>
        <w:tc>
          <w:tcPr>
            <w:tcW w:w="3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4602B5" w14:textId="0388E4FE" w:rsidR="008E328F" w:rsidRDefault="00000000" w:rsidP="00FE52D5">
            <w:pPr>
              <w:spacing w:line="360" w:lineRule="auto"/>
            </w:pPr>
            <w:r>
              <w:t>Attendance, study hours, LMS use and parental income top predictors; RF outperforms LR clearly</w:t>
            </w:r>
          </w:p>
        </w:tc>
      </w:tr>
      <w:tr w:rsidR="008E328F" w:rsidRPr="00680496" w14:paraId="1444FFAA" w14:textId="77777777" w:rsidTr="00EF15E1">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8EF112" w14:textId="49B2C4B0" w:rsidR="008E328F" w:rsidRPr="00680496" w:rsidRDefault="008E328F" w:rsidP="00FE52D5">
            <w:pPr>
              <w:spacing w:line="360" w:lineRule="auto"/>
            </w:pPr>
            <w:r w:rsidRPr="00680496">
              <w:t>Jiménez et al. (2023)</w:t>
            </w:r>
          </w:p>
        </w:tc>
        <w:tc>
          <w:tcPr>
            <w:tcW w:w="15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C3401E" w14:textId="153EADC6" w:rsidR="008E328F" w:rsidRPr="00680496" w:rsidRDefault="008E328F" w:rsidP="00FE52D5">
            <w:pPr>
              <w:spacing w:line="360" w:lineRule="auto"/>
            </w:pPr>
            <w:r w:rsidRPr="00680496">
              <w:t>Peru—UPC and diverse HEIs</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7F8D0C" w14:textId="58CE4522" w:rsidR="008E328F" w:rsidRPr="00680496" w:rsidRDefault="008E328F" w:rsidP="00FE52D5">
            <w:pPr>
              <w:spacing w:line="360" w:lineRule="auto"/>
            </w:pPr>
            <w:r w:rsidRPr="00680496">
              <w:t>RF, DT, NN, SVM</w:t>
            </w:r>
          </w:p>
        </w:tc>
        <w:tc>
          <w:tcPr>
            <w:tcW w:w="13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52F083" w14:textId="1A164463" w:rsidR="008E328F" w:rsidRPr="00680496" w:rsidRDefault="008E328F" w:rsidP="00FE52D5">
            <w:pPr>
              <w:spacing w:line="360" w:lineRule="auto"/>
            </w:pPr>
            <w:r w:rsidRPr="00680496">
              <w:t>RF (AUC 0.9623)</w:t>
            </w:r>
          </w:p>
        </w:tc>
        <w:tc>
          <w:tcPr>
            <w:tcW w:w="3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BE17B52" w14:textId="6CFAEC4C" w:rsidR="008E328F" w:rsidRPr="00680496" w:rsidRDefault="008E328F" w:rsidP="00FE52D5">
            <w:pPr>
              <w:spacing w:line="360" w:lineRule="auto"/>
            </w:pPr>
            <w:r w:rsidRPr="00680496">
              <w:t>Age, academic term, and financing method identified as primary drivers of attrition.</w:t>
            </w:r>
          </w:p>
        </w:tc>
      </w:tr>
      <w:tr w:rsidR="008E328F" w:rsidRPr="00680496" w14:paraId="5A014F72" w14:textId="77777777" w:rsidTr="00EF15E1">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0A86CC" w14:textId="57CF543D" w:rsidR="008E328F" w:rsidRPr="00680496" w:rsidRDefault="008E328F" w:rsidP="00FE52D5">
            <w:pPr>
              <w:spacing w:line="360" w:lineRule="auto"/>
            </w:pPr>
            <w:r w:rsidRPr="00680496">
              <w:t>Villar &amp; Andrade (2024)</w:t>
            </w:r>
          </w:p>
        </w:tc>
        <w:tc>
          <w:tcPr>
            <w:tcW w:w="15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E21A67" w14:textId="4B682F32" w:rsidR="008E328F" w:rsidRPr="00680496" w:rsidRDefault="008E328F" w:rsidP="00FE52D5">
            <w:pPr>
              <w:spacing w:line="360" w:lineRule="auto"/>
            </w:pPr>
            <w:r w:rsidRPr="00680496">
              <w:t>Portugal—Polytechnic Institute</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1B902D" w14:textId="7911F26D" w:rsidR="008E328F" w:rsidRPr="00680496" w:rsidRDefault="008E328F" w:rsidP="00FE52D5">
            <w:pPr>
              <w:spacing w:line="360" w:lineRule="auto"/>
            </w:pPr>
            <w:r w:rsidRPr="00680496">
              <w:t xml:space="preserve">DT, SVM, RF, </w:t>
            </w:r>
            <w:proofErr w:type="spellStart"/>
            <w:r w:rsidRPr="00680496">
              <w:t>LightGBM</w:t>
            </w:r>
            <w:proofErr w:type="spellEnd"/>
            <w:r w:rsidRPr="00680496">
              <w:t xml:space="preserve">, </w:t>
            </w:r>
            <w:proofErr w:type="spellStart"/>
            <w:r w:rsidRPr="00680496">
              <w:t>CatBoost</w:t>
            </w:r>
            <w:proofErr w:type="spellEnd"/>
          </w:p>
        </w:tc>
        <w:tc>
          <w:tcPr>
            <w:tcW w:w="13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76CF02" w14:textId="2192529F" w:rsidR="008E328F" w:rsidRPr="00680496" w:rsidRDefault="008E328F" w:rsidP="00FE52D5">
            <w:pPr>
              <w:spacing w:line="360" w:lineRule="auto"/>
            </w:pPr>
            <w:proofErr w:type="spellStart"/>
            <w:r w:rsidRPr="00680496">
              <w:t>LightGBM</w:t>
            </w:r>
            <w:proofErr w:type="spellEnd"/>
            <w:r w:rsidRPr="00680496">
              <w:t xml:space="preserve"> / </w:t>
            </w:r>
            <w:proofErr w:type="spellStart"/>
            <w:r w:rsidRPr="00680496">
              <w:t>CatBoost</w:t>
            </w:r>
            <w:proofErr w:type="spellEnd"/>
          </w:p>
        </w:tc>
        <w:tc>
          <w:tcPr>
            <w:tcW w:w="3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F07690" w14:textId="0DF1FE10" w:rsidR="008E328F" w:rsidRPr="00680496" w:rsidRDefault="008E328F" w:rsidP="00FE52D5">
            <w:pPr>
              <w:spacing w:line="360" w:lineRule="auto"/>
            </w:pPr>
            <w:r w:rsidRPr="00680496">
              <w:t>SMOTE effectively addresses class imbalance; academic units from early semesters are top predictors.</w:t>
            </w:r>
          </w:p>
        </w:tc>
      </w:tr>
      <w:tr w:rsidR="008E328F" w:rsidRPr="00680496" w14:paraId="5C2ED6AB" w14:textId="77777777" w:rsidTr="00EF15E1">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39E8F2" w14:textId="48C6E6AF" w:rsidR="008E328F" w:rsidRPr="00680496" w:rsidRDefault="008E328F" w:rsidP="00FE52D5">
            <w:pPr>
              <w:spacing w:line="360" w:lineRule="auto"/>
            </w:pPr>
            <w:r w:rsidRPr="00680496">
              <w:t>Zhao &amp; Ren (2025)</w:t>
            </w:r>
          </w:p>
        </w:tc>
        <w:tc>
          <w:tcPr>
            <w:tcW w:w="15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AA55CB" w14:textId="43EFF96A" w:rsidR="008E328F" w:rsidRPr="00680496" w:rsidRDefault="008E328F" w:rsidP="00FE52D5">
            <w:pPr>
              <w:spacing w:line="360" w:lineRule="auto"/>
            </w:pPr>
            <w:r w:rsidRPr="00680496">
              <w:t>China—Higher Education</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AA2A55" w14:textId="54573C3A" w:rsidR="008E328F" w:rsidRPr="00680496" w:rsidRDefault="008E328F" w:rsidP="00FE52D5">
            <w:pPr>
              <w:spacing w:line="360" w:lineRule="auto"/>
            </w:pPr>
            <w:r w:rsidRPr="00680496">
              <w:t>Random Forest</w:t>
            </w:r>
          </w:p>
        </w:tc>
        <w:tc>
          <w:tcPr>
            <w:tcW w:w="13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26D3B2" w14:textId="1C3F1CE4" w:rsidR="008E328F" w:rsidRPr="00680496" w:rsidRDefault="008E328F" w:rsidP="00FE52D5">
            <w:pPr>
              <w:spacing w:line="360" w:lineRule="auto"/>
            </w:pPr>
            <w:r w:rsidRPr="00680496">
              <w:t>RF</w:t>
            </w:r>
          </w:p>
        </w:tc>
        <w:tc>
          <w:tcPr>
            <w:tcW w:w="3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94452F" w14:textId="43A0F774" w:rsidR="008E328F" w:rsidRPr="00680496" w:rsidRDefault="008E328F" w:rsidP="00FE52D5">
            <w:pPr>
              <w:spacing w:line="360" w:lineRule="auto"/>
            </w:pPr>
            <w:r w:rsidRPr="00680496">
              <w:t>Longitudinal behavioral data enables precise early warning; RF handles high-dimensional data without overfitting.</w:t>
            </w:r>
          </w:p>
        </w:tc>
      </w:tr>
      <w:tr w:rsidR="008E328F" w:rsidRPr="00FE7F71" w14:paraId="52F066DF" w14:textId="77777777" w:rsidTr="00EF15E1">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FC2BB1" w14:textId="3A179DE6" w:rsidR="008E328F" w:rsidRPr="00FE7F71" w:rsidRDefault="00680496" w:rsidP="00FE52D5">
            <w:pPr>
              <w:spacing w:line="360" w:lineRule="auto"/>
            </w:pPr>
            <w:r w:rsidRPr="00FE7F71">
              <w:lastRenderedPageBreak/>
              <w:t>Fatima et al. (2023)</w:t>
            </w:r>
          </w:p>
        </w:tc>
        <w:tc>
          <w:tcPr>
            <w:tcW w:w="15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24E2AC" w14:textId="46B4FF1A" w:rsidR="008E328F" w:rsidRPr="00FE7F71" w:rsidRDefault="00680496" w:rsidP="00FE52D5">
            <w:pPr>
              <w:spacing w:line="360" w:lineRule="auto"/>
            </w:pPr>
            <w:r w:rsidRPr="00FE7F71">
              <w:t>Pakistan—Technical Analysis</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188AE5" w14:textId="4F5E1BA6" w:rsidR="008E328F" w:rsidRPr="00FE7F71" w:rsidRDefault="00680496" w:rsidP="00FE52D5">
            <w:pPr>
              <w:spacing w:line="360" w:lineRule="auto"/>
            </w:pPr>
            <w:r w:rsidRPr="00FE7F71">
              <w:t xml:space="preserve">RF, </w:t>
            </w:r>
            <w:proofErr w:type="spellStart"/>
            <w:r w:rsidRPr="00FE7F71">
              <w:t>XGBoost</w:t>
            </w:r>
            <w:proofErr w:type="spellEnd"/>
          </w:p>
        </w:tc>
        <w:tc>
          <w:tcPr>
            <w:tcW w:w="13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9545B0" w14:textId="323B865E" w:rsidR="008E328F" w:rsidRPr="00FE7F71" w:rsidRDefault="00680496" w:rsidP="00FE52D5">
            <w:pPr>
              <w:spacing w:line="360" w:lineRule="auto"/>
            </w:pPr>
            <w:proofErr w:type="spellStart"/>
            <w:r w:rsidRPr="00FE7F71">
              <w:t>XGBoost</w:t>
            </w:r>
            <w:proofErr w:type="spellEnd"/>
            <w:r w:rsidRPr="00FE7F71">
              <w:t xml:space="preserve"> (Marginal)</w:t>
            </w:r>
          </w:p>
        </w:tc>
        <w:tc>
          <w:tcPr>
            <w:tcW w:w="3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9F4A41" w14:textId="6D5F6CD0" w:rsidR="008E328F" w:rsidRPr="00FE7F71" w:rsidRDefault="00680496" w:rsidP="00FE52D5">
            <w:pPr>
              <w:spacing w:line="360" w:lineRule="auto"/>
            </w:pPr>
            <w:r w:rsidRPr="00FE7F71">
              <w:t>Boosting algorithms offer higher accuracy, but Random Forest is more robust to noisy data and missing values.</w:t>
            </w:r>
          </w:p>
        </w:tc>
      </w:tr>
      <w:tr w:rsidR="000149D7" w:rsidRPr="00FE7F71" w14:paraId="6BC97684" w14:textId="77777777" w:rsidTr="00EF15E1">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8A0BA8" w14:textId="097DF69A" w:rsidR="000149D7" w:rsidRPr="00FE7F71" w:rsidRDefault="000149D7" w:rsidP="00FE52D5">
            <w:pPr>
              <w:spacing w:line="360" w:lineRule="auto"/>
            </w:pPr>
            <w:r w:rsidRPr="000149D7">
              <w:rPr>
                <w:b/>
                <w:bCs/>
              </w:rPr>
              <w:t>Naseem et al. (2021)</w:t>
            </w:r>
          </w:p>
        </w:tc>
        <w:tc>
          <w:tcPr>
            <w:tcW w:w="15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EE1D2C" w14:textId="3336E91E" w:rsidR="000149D7" w:rsidRPr="00FE7F71" w:rsidRDefault="000149D7" w:rsidP="00FE52D5">
            <w:pPr>
              <w:spacing w:line="360" w:lineRule="auto"/>
            </w:pPr>
            <w:r w:rsidRPr="000149D7">
              <w:t>South Pacific—CS Students</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E20577" w14:textId="199BE82B" w:rsidR="000149D7" w:rsidRPr="00FE7F71" w:rsidRDefault="000149D7" w:rsidP="00FE52D5">
            <w:pPr>
              <w:spacing w:line="360" w:lineRule="auto"/>
            </w:pPr>
            <w:r w:rsidRPr="000149D7">
              <w:t>RF, Decision Tree</w:t>
            </w:r>
          </w:p>
        </w:tc>
        <w:tc>
          <w:tcPr>
            <w:tcW w:w="13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F86FF7" w14:textId="7730390E" w:rsidR="000149D7" w:rsidRPr="00FE7F71" w:rsidRDefault="000149D7" w:rsidP="00FE52D5">
            <w:pPr>
              <w:spacing w:line="360" w:lineRule="auto"/>
            </w:pPr>
            <w:r w:rsidRPr="000149D7">
              <w:t>RF</w:t>
            </w:r>
          </w:p>
        </w:tc>
        <w:tc>
          <w:tcPr>
            <w:tcW w:w="3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EC0005" w14:textId="10BE188F" w:rsidR="000149D7" w:rsidRPr="00FE7F71" w:rsidRDefault="000149D7" w:rsidP="00FE52D5">
            <w:pPr>
              <w:spacing w:line="360" w:lineRule="auto"/>
            </w:pPr>
            <w:r w:rsidRPr="000149D7">
              <w:t>Performance in first-year programming courses is the most potent predictor of attrition in Computer Science.</w:t>
            </w:r>
          </w:p>
        </w:tc>
      </w:tr>
      <w:tr w:rsidR="000149D7" w:rsidRPr="00FE7F71" w14:paraId="34AA6C8D" w14:textId="77777777" w:rsidTr="00EF15E1">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51EA58" w14:textId="793DA572" w:rsidR="000149D7" w:rsidRPr="000149D7" w:rsidRDefault="00A01032" w:rsidP="00FE52D5">
            <w:pPr>
              <w:spacing w:line="360" w:lineRule="auto"/>
              <w:rPr>
                <w:b/>
                <w:bCs/>
              </w:rPr>
            </w:pPr>
            <w:proofErr w:type="spellStart"/>
            <w:r w:rsidRPr="00A01032">
              <w:rPr>
                <w:b/>
                <w:bCs/>
              </w:rPr>
              <w:t>Arifudin</w:t>
            </w:r>
            <w:proofErr w:type="spellEnd"/>
            <w:r w:rsidRPr="00A01032">
              <w:rPr>
                <w:b/>
                <w:bCs/>
              </w:rPr>
              <w:t xml:space="preserve"> et al. (2026)</w:t>
            </w:r>
          </w:p>
        </w:tc>
        <w:tc>
          <w:tcPr>
            <w:tcW w:w="15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980D9C" w14:textId="6E2FC65F" w:rsidR="000149D7" w:rsidRPr="000149D7" w:rsidRDefault="00A01032" w:rsidP="00FE52D5">
            <w:pPr>
              <w:spacing w:line="360" w:lineRule="auto"/>
            </w:pPr>
            <w:r w:rsidRPr="00A01032">
              <w:t>Indonesia—Higher Education</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4ED2C4" w14:textId="773DA40F" w:rsidR="000149D7" w:rsidRPr="000149D7" w:rsidRDefault="00A01032" w:rsidP="00FE52D5">
            <w:pPr>
              <w:spacing w:line="360" w:lineRule="auto"/>
            </w:pPr>
            <w:r w:rsidRPr="00A01032">
              <w:t>Stacking, Bagging, Boosting</w:t>
            </w:r>
          </w:p>
        </w:tc>
        <w:tc>
          <w:tcPr>
            <w:tcW w:w="13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F892C7" w14:textId="7F4E4E36" w:rsidR="000149D7" w:rsidRPr="000149D7" w:rsidRDefault="00A01032" w:rsidP="00FE52D5">
            <w:pPr>
              <w:spacing w:line="360" w:lineRule="auto"/>
            </w:pPr>
            <w:r w:rsidRPr="00A01032">
              <w:t>Stacking Ensemble (88.8%)</w:t>
            </w:r>
          </w:p>
        </w:tc>
        <w:tc>
          <w:tcPr>
            <w:tcW w:w="3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23B383" w14:textId="361FF518" w:rsidR="000149D7" w:rsidRPr="000149D7" w:rsidRDefault="00A01032" w:rsidP="00FE52D5">
            <w:pPr>
              <w:spacing w:line="360" w:lineRule="auto"/>
            </w:pPr>
            <w:r w:rsidRPr="00A01032">
              <w:t>Hybrid stacking of diverse models captures non-linear behavior better than standalone classifiers; SMOTE mitigates majority-class bias.</w:t>
            </w:r>
          </w:p>
        </w:tc>
      </w:tr>
      <w:tr w:rsidR="00AC4EFB" w:rsidRPr="00FE7F71" w14:paraId="78B48461" w14:textId="77777777" w:rsidTr="00EF15E1">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5A95AD" w14:textId="7FA0789C" w:rsidR="00AC4EFB" w:rsidRPr="00A01032" w:rsidRDefault="00AC4EFB" w:rsidP="00FE52D5">
            <w:pPr>
              <w:spacing w:line="360" w:lineRule="auto"/>
              <w:rPr>
                <w:b/>
                <w:bCs/>
              </w:rPr>
            </w:pPr>
            <w:proofErr w:type="spellStart"/>
            <w:r w:rsidRPr="00AC4EFB">
              <w:rPr>
                <w:b/>
                <w:bCs/>
              </w:rPr>
              <w:t>Pecuchova</w:t>
            </w:r>
            <w:proofErr w:type="spellEnd"/>
            <w:r w:rsidRPr="00AC4EFB">
              <w:rPr>
                <w:b/>
                <w:bCs/>
              </w:rPr>
              <w:t xml:space="preserve"> &amp; Drlik (2023)</w:t>
            </w:r>
          </w:p>
        </w:tc>
        <w:tc>
          <w:tcPr>
            <w:tcW w:w="15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2CE4C4" w14:textId="27B43661" w:rsidR="00AC4EFB" w:rsidRPr="00A01032" w:rsidRDefault="00AC4EFB" w:rsidP="00FE52D5">
            <w:pPr>
              <w:spacing w:line="360" w:lineRule="auto"/>
            </w:pPr>
            <w:r w:rsidRPr="00AC4EFB">
              <w:t>Slovakia—LMS Data</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5101A8" w14:textId="4540A38D" w:rsidR="00AC4EFB" w:rsidRPr="00A01032" w:rsidRDefault="00AC4EFB" w:rsidP="00FE52D5">
            <w:pPr>
              <w:spacing w:line="360" w:lineRule="auto"/>
            </w:pPr>
            <w:r w:rsidRPr="00AC4EFB">
              <w:t xml:space="preserve">AdaBoost, </w:t>
            </w:r>
            <w:proofErr w:type="spellStart"/>
            <w:r w:rsidRPr="00AC4EFB">
              <w:t>XGBoost</w:t>
            </w:r>
            <w:proofErr w:type="spellEnd"/>
            <w:r w:rsidRPr="00AC4EFB">
              <w:t>, Voting</w:t>
            </w:r>
          </w:p>
        </w:tc>
        <w:tc>
          <w:tcPr>
            <w:tcW w:w="13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B94453" w14:textId="458A4EF7" w:rsidR="00AC4EFB" w:rsidRPr="00A01032" w:rsidRDefault="00AC4EFB" w:rsidP="00FE52D5">
            <w:pPr>
              <w:spacing w:line="360" w:lineRule="auto"/>
            </w:pPr>
            <w:r w:rsidRPr="00AC4EFB">
              <w:t>Advanced Ensembles</w:t>
            </w:r>
          </w:p>
        </w:tc>
        <w:tc>
          <w:tcPr>
            <w:tcW w:w="3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7F0A21" w14:textId="2A4727AC" w:rsidR="00AC4EFB" w:rsidRPr="00A01032" w:rsidRDefault="00AC4EFB" w:rsidP="00FE52D5">
            <w:pPr>
              <w:spacing w:line="360" w:lineRule="auto"/>
            </w:pPr>
            <w:r w:rsidRPr="00AC4EFB">
              <w:t>Heterogeneous ensemble methods improve F1-scores by up to 4%; student-course interactions are vital for early risk detection.</w:t>
            </w:r>
          </w:p>
        </w:tc>
      </w:tr>
      <w:tr w:rsidR="00AC4EFB" w:rsidRPr="00FE7F71" w14:paraId="0E002842" w14:textId="77777777" w:rsidTr="00EF15E1">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36C66F" w14:textId="1814F565" w:rsidR="00AC4EFB" w:rsidRPr="00AC4EFB" w:rsidRDefault="00AC4EFB" w:rsidP="00FE52D5">
            <w:pPr>
              <w:spacing w:line="360" w:lineRule="auto"/>
              <w:rPr>
                <w:b/>
                <w:bCs/>
              </w:rPr>
            </w:pPr>
            <w:proofErr w:type="spellStart"/>
            <w:r w:rsidRPr="00AC4EFB">
              <w:rPr>
                <w:b/>
                <w:bCs/>
              </w:rPr>
              <w:t>Niyogisubizo</w:t>
            </w:r>
            <w:proofErr w:type="spellEnd"/>
            <w:r w:rsidRPr="00AC4EFB">
              <w:rPr>
                <w:b/>
                <w:bCs/>
              </w:rPr>
              <w:t xml:space="preserve"> et al. (2022)</w:t>
            </w:r>
          </w:p>
        </w:tc>
        <w:tc>
          <w:tcPr>
            <w:tcW w:w="15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6749F1" w14:textId="25C38948" w:rsidR="00AC4EFB" w:rsidRPr="00AC4EFB" w:rsidRDefault="00AC4EFB" w:rsidP="00FE52D5">
            <w:pPr>
              <w:spacing w:line="360" w:lineRule="auto"/>
            </w:pPr>
            <w:r w:rsidRPr="00AC4EFB">
              <w:t>Nitra—University Classes</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8C968C" w14:textId="1E5D673C" w:rsidR="00AC4EFB" w:rsidRPr="00AC4EFB" w:rsidRDefault="00AC4EFB" w:rsidP="00FE52D5">
            <w:pPr>
              <w:spacing w:line="360" w:lineRule="auto"/>
            </w:pPr>
            <w:r w:rsidRPr="00AC4EFB">
              <w:t xml:space="preserve">RF, </w:t>
            </w:r>
            <w:proofErr w:type="spellStart"/>
            <w:r w:rsidRPr="00AC4EFB">
              <w:t>XGBoost</w:t>
            </w:r>
            <w:proofErr w:type="spellEnd"/>
            <w:r w:rsidRPr="00AC4EFB">
              <w:t>, GB, FNN</w:t>
            </w:r>
          </w:p>
        </w:tc>
        <w:tc>
          <w:tcPr>
            <w:tcW w:w="13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7823DF" w14:textId="46BDAAFE" w:rsidR="00AC4EFB" w:rsidRPr="00AC4EFB" w:rsidRDefault="00AC4EFB" w:rsidP="00FE52D5">
            <w:pPr>
              <w:spacing w:line="360" w:lineRule="auto"/>
            </w:pPr>
            <w:r w:rsidRPr="00AC4EFB">
              <w:t>Two-layer Stacking</w:t>
            </w:r>
          </w:p>
        </w:tc>
        <w:tc>
          <w:tcPr>
            <w:tcW w:w="3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04DF88" w14:textId="469D0BD2" w:rsidR="00AC4EFB" w:rsidRPr="00AC4EFB" w:rsidRDefault="00AC4EFB" w:rsidP="00FE52D5">
            <w:pPr>
              <w:spacing w:line="360" w:lineRule="auto"/>
            </w:pPr>
            <w:r w:rsidRPr="00AC4EFB">
              <w:t>A two-layer ensemble architecture using stacked generalization effectively minimizes generalization error in sparse datasets.</w:t>
            </w:r>
          </w:p>
        </w:tc>
      </w:tr>
      <w:tr w:rsidR="00AC4EFB" w:rsidRPr="00FE7F71" w14:paraId="61EA3665" w14:textId="77777777" w:rsidTr="00EF15E1">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C9D121" w14:textId="30A245D5" w:rsidR="00AC4EFB" w:rsidRPr="00AC4EFB" w:rsidRDefault="00AC4EFB" w:rsidP="00FE52D5">
            <w:pPr>
              <w:spacing w:line="360" w:lineRule="auto"/>
              <w:rPr>
                <w:b/>
                <w:bCs/>
              </w:rPr>
            </w:pPr>
            <w:proofErr w:type="spellStart"/>
            <w:r w:rsidRPr="00AC4EFB">
              <w:rPr>
                <w:b/>
                <w:bCs/>
              </w:rPr>
              <w:t>Ardabili</w:t>
            </w:r>
            <w:proofErr w:type="spellEnd"/>
            <w:r w:rsidRPr="00AC4EFB">
              <w:rPr>
                <w:b/>
                <w:bCs/>
              </w:rPr>
              <w:t xml:space="preserve"> et al. (2019)</w:t>
            </w:r>
          </w:p>
        </w:tc>
        <w:tc>
          <w:tcPr>
            <w:tcW w:w="15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68B6A9" w14:textId="713E8B6B" w:rsidR="00AC4EFB" w:rsidRPr="00AC4EFB" w:rsidRDefault="00AC4EFB" w:rsidP="00FE52D5">
            <w:pPr>
              <w:spacing w:line="360" w:lineRule="auto"/>
            </w:pPr>
            <w:r w:rsidRPr="00AC4EFB">
              <w:t>Global—Technical Review</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341271" w14:textId="749A5475" w:rsidR="00AC4EFB" w:rsidRPr="00AC4EFB" w:rsidRDefault="00AC4EFB" w:rsidP="00FE52D5">
            <w:pPr>
              <w:spacing w:line="360" w:lineRule="auto"/>
            </w:pPr>
            <w:r w:rsidRPr="00AC4EFB">
              <w:t>Hybrid and Ensemble ML</w:t>
            </w:r>
          </w:p>
        </w:tc>
        <w:tc>
          <w:tcPr>
            <w:tcW w:w="13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B43081" w14:textId="011CCF1A" w:rsidR="00AC4EFB" w:rsidRPr="00AC4EFB" w:rsidRDefault="00AC4EFB" w:rsidP="00FE52D5">
            <w:pPr>
              <w:spacing w:line="360" w:lineRule="auto"/>
            </w:pPr>
            <w:r w:rsidRPr="00AC4EFB">
              <w:t>N/A (Review)</w:t>
            </w:r>
          </w:p>
        </w:tc>
        <w:tc>
          <w:tcPr>
            <w:tcW w:w="3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B578DB" w14:textId="644731C3" w:rsidR="00AC4EFB" w:rsidRPr="00AC4EFB" w:rsidRDefault="00AC4EFB" w:rsidP="00FE52D5">
            <w:pPr>
              <w:spacing w:line="360" w:lineRule="auto"/>
            </w:pPr>
            <w:r>
              <w:t xml:space="preserve"> </w:t>
            </w:r>
            <w:r w:rsidRPr="00AC4EFB">
              <w:t>Future ML success in educational modeling depends on hybridization to empower computational accuracy and robustness.</w:t>
            </w:r>
          </w:p>
        </w:tc>
      </w:tr>
      <w:tr w:rsidR="00AC4EFB" w:rsidRPr="00FE7F71" w14:paraId="15042AA3" w14:textId="77777777" w:rsidTr="00EF15E1">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F8C674" w14:textId="05EA68D3" w:rsidR="00AC4EFB" w:rsidRPr="00AC4EFB" w:rsidRDefault="00AC4EFB" w:rsidP="00FE52D5">
            <w:pPr>
              <w:spacing w:line="360" w:lineRule="auto"/>
              <w:rPr>
                <w:b/>
                <w:bCs/>
              </w:rPr>
            </w:pPr>
            <w:r w:rsidRPr="00AC4EFB">
              <w:rPr>
                <w:b/>
                <w:bCs/>
              </w:rPr>
              <w:t>Fernández-García et al. (2021)</w:t>
            </w:r>
          </w:p>
        </w:tc>
        <w:tc>
          <w:tcPr>
            <w:tcW w:w="15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E20ABB" w14:textId="543150DB" w:rsidR="00AC4EFB" w:rsidRPr="00AC4EFB" w:rsidRDefault="00AC4EFB" w:rsidP="00FE52D5">
            <w:pPr>
              <w:spacing w:line="360" w:lineRule="auto"/>
            </w:pPr>
            <w:r w:rsidRPr="00AC4EFB">
              <w:t>Spain—Engineering Degrees</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8C2A9C8" w14:textId="11C5AC22" w:rsidR="00AC4EFB" w:rsidRPr="00AC4EFB" w:rsidRDefault="00AC4EFB" w:rsidP="00FE52D5">
            <w:pPr>
              <w:spacing w:line="360" w:lineRule="auto"/>
            </w:pPr>
            <w:r w:rsidRPr="00AC4EFB">
              <w:t>GB, RF, SVM, Ensemble</w:t>
            </w:r>
          </w:p>
        </w:tc>
        <w:tc>
          <w:tcPr>
            <w:tcW w:w="13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F8559E" w14:textId="614E34B5" w:rsidR="00AC4EFB" w:rsidRPr="00AC4EFB" w:rsidRDefault="00AC4EFB" w:rsidP="00FE52D5">
            <w:pPr>
              <w:spacing w:line="360" w:lineRule="auto"/>
            </w:pPr>
            <w:r w:rsidRPr="00AC4EFB">
              <w:t>Ensemble (</w:t>
            </w:r>
            <w:proofErr w:type="gramStart"/>
            <w:r w:rsidRPr="00AC4EFB">
              <w:t>Multi-stage</w:t>
            </w:r>
            <w:proofErr w:type="gramEnd"/>
            <w:r w:rsidRPr="00AC4EFB">
              <w:t>)</w:t>
            </w:r>
          </w:p>
        </w:tc>
        <w:tc>
          <w:tcPr>
            <w:tcW w:w="3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F960D2" w14:textId="6E5D3FD2" w:rsidR="00AC4EFB" w:rsidRDefault="00AC4EFB" w:rsidP="00FE52D5">
            <w:pPr>
              <w:spacing w:line="360" w:lineRule="auto"/>
            </w:pPr>
            <w:r w:rsidRPr="00AC4EFB">
              <w:t xml:space="preserve">Feature and instance engineering (binning/resampling) significantly enhance the </w:t>
            </w:r>
            <w:r w:rsidRPr="00AC4EFB">
              <w:lastRenderedPageBreak/>
              <w:t>predictive capacity of strictly academic datasets.</w:t>
            </w:r>
          </w:p>
        </w:tc>
      </w:tr>
      <w:tr w:rsidR="00AC4EFB" w:rsidRPr="00FE7F71" w14:paraId="0931A94A" w14:textId="77777777" w:rsidTr="00EF15E1">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5DCA79" w14:textId="252379A9" w:rsidR="00AC4EFB" w:rsidRPr="00AC4EFB" w:rsidRDefault="00AC4EFB" w:rsidP="00FE52D5">
            <w:pPr>
              <w:spacing w:line="360" w:lineRule="auto"/>
              <w:rPr>
                <w:b/>
                <w:bCs/>
              </w:rPr>
            </w:pPr>
            <w:proofErr w:type="spellStart"/>
            <w:r w:rsidRPr="00AC4EFB">
              <w:rPr>
                <w:b/>
                <w:bCs/>
              </w:rPr>
              <w:lastRenderedPageBreak/>
              <w:t>Valkenborg</w:t>
            </w:r>
            <w:proofErr w:type="spellEnd"/>
            <w:r w:rsidRPr="00AC4EFB">
              <w:rPr>
                <w:b/>
                <w:bCs/>
              </w:rPr>
              <w:t xml:space="preserve"> et al. (2023)</w:t>
            </w:r>
          </w:p>
        </w:tc>
        <w:tc>
          <w:tcPr>
            <w:tcW w:w="15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2D356A" w14:textId="7D6E7DD2" w:rsidR="00AC4EFB" w:rsidRPr="00AC4EFB" w:rsidRDefault="00AC4EFB" w:rsidP="00FE52D5">
            <w:pPr>
              <w:spacing w:line="360" w:lineRule="auto"/>
            </w:pPr>
            <w:r w:rsidRPr="00AC4EFB">
              <w:t>Technical—Algorithmic Review</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66E0E0" w14:textId="732C1E6E" w:rsidR="00AC4EFB" w:rsidRPr="00AC4EFB" w:rsidRDefault="00AC4EFB" w:rsidP="00FE52D5">
            <w:pPr>
              <w:spacing w:line="360" w:lineRule="auto"/>
            </w:pPr>
            <w:r w:rsidRPr="00AC4EFB">
              <w:t>SVM (Linear, RBF, Poly)</w:t>
            </w:r>
          </w:p>
        </w:tc>
        <w:tc>
          <w:tcPr>
            <w:tcW w:w="13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CDC227" w14:textId="3B8C72A3" w:rsidR="00AC4EFB" w:rsidRPr="00AC4EFB" w:rsidRDefault="00AC4EFB" w:rsidP="00FE52D5">
            <w:pPr>
              <w:spacing w:line="360" w:lineRule="auto"/>
            </w:pPr>
            <w:r w:rsidRPr="00AC4EFB">
              <w:t>SVM (RBF Kernel)</w:t>
            </w:r>
          </w:p>
        </w:tc>
        <w:tc>
          <w:tcPr>
            <w:tcW w:w="3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9DFE4D" w14:textId="07366F05" w:rsidR="00AC4EFB" w:rsidRPr="00AC4EFB" w:rsidRDefault="00AC4EFB" w:rsidP="00FE52D5">
            <w:pPr>
              <w:spacing w:line="360" w:lineRule="auto"/>
            </w:pPr>
            <w:r w:rsidRPr="00AC4EFB">
              <w:t>Maximum-margin hyperplanes and the "kernel trick" are essential for separating non-linearly separable educational data categories.</w:t>
            </w:r>
          </w:p>
        </w:tc>
      </w:tr>
      <w:tr w:rsidR="00AC4EFB" w:rsidRPr="00FE7F71" w14:paraId="761CE5D4" w14:textId="77777777" w:rsidTr="00EF15E1">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09AD16" w14:textId="2DA9F713" w:rsidR="00AC4EFB" w:rsidRPr="00AC4EFB" w:rsidRDefault="00F2480C" w:rsidP="00FE52D5">
            <w:pPr>
              <w:spacing w:line="360" w:lineRule="auto"/>
              <w:rPr>
                <w:b/>
                <w:bCs/>
              </w:rPr>
            </w:pPr>
            <w:proofErr w:type="spellStart"/>
            <w:r w:rsidRPr="00F2480C">
              <w:rPr>
                <w:b/>
                <w:bCs/>
              </w:rPr>
              <w:t>Alarape</w:t>
            </w:r>
            <w:proofErr w:type="spellEnd"/>
            <w:r w:rsidRPr="00F2480C">
              <w:rPr>
                <w:b/>
                <w:bCs/>
              </w:rPr>
              <w:t xml:space="preserve"> (2021)</w:t>
            </w:r>
          </w:p>
        </w:tc>
        <w:tc>
          <w:tcPr>
            <w:tcW w:w="15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421F59" w14:textId="660C46E9" w:rsidR="00AC4EFB" w:rsidRPr="00AC4EFB" w:rsidRDefault="00F2480C" w:rsidP="00FE52D5">
            <w:pPr>
              <w:spacing w:line="360" w:lineRule="auto"/>
            </w:pPr>
            <w:r w:rsidRPr="00F2480C">
              <w:t>Nigeria—University of Ilorin</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B98B00" w14:textId="2D1A812B" w:rsidR="00AC4EFB" w:rsidRPr="00AC4EFB" w:rsidRDefault="00F2480C" w:rsidP="00FE52D5">
            <w:pPr>
              <w:spacing w:line="360" w:lineRule="auto"/>
            </w:pPr>
            <w:r w:rsidRPr="00F2480C">
              <w:t>SVM, NB, Genetic Algorithm (GA)</w:t>
            </w:r>
          </w:p>
        </w:tc>
        <w:tc>
          <w:tcPr>
            <w:tcW w:w="13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16479A" w14:textId="1C6660A3" w:rsidR="00AC4EFB" w:rsidRPr="00AC4EFB" w:rsidRDefault="00F2480C" w:rsidP="00FE52D5">
            <w:pPr>
              <w:spacing w:line="360" w:lineRule="auto"/>
            </w:pPr>
            <w:r w:rsidRPr="00F2480C">
              <w:t>GA-Hybrid Model</w:t>
            </w:r>
          </w:p>
        </w:tc>
        <w:tc>
          <w:tcPr>
            <w:tcW w:w="3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C5DF86" w14:textId="53AEBA36" w:rsidR="00AC4EFB" w:rsidRPr="00AC4EFB" w:rsidRDefault="00F2480C" w:rsidP="00FE52D5">
            <w:pPr>
              <w:spacing w:line="360" w:lineRule="auto"/>
            </w:pPr>
            <w:r w:rsidRPr="00F2480C">
              <w:t>Hybridizing classification with Genetic Algorithms for feature selection improves accuracy (94.55%) and prediction objectivity.</w:t>
            </w:r>
          </w:p>
        </w:tc>
      </w:tr>
    </w:tbl>
    <w:p w14:paraId="46E65B62" w14:textId="77777777" w:rsidR="00AB629C" w:rsidRDefault="00AB629C" w:rsidP="00FE52D5">
      <w:pPr>
        <w:spacing w:after="100" w:line="360" w:lineRule="auto"/>
      </w:pPr>
    </w:p>
    <w:p w14:paraId="620E5546" w14:textId="77777777" w:rsidR="001A7174" w:rsidRDefault="00000000" w:rsidP="00FE52D5">
      <w:pPr>
        <w:pStyle w:val="Heading2"/>
        <w:spacing w:line="360" w:lineRule="auto"/>
      </w:pPr>
      <w:r>
        <w:t>2.5 Summary and Research Gap</w:t>
      </w:r>
    </w:p>
    <w:p w14:paraId="5D48AB4F" w14:textId="77777777" w:rsidR="00F81041" w:rsidRPr="00F81041" w:rsidRDefault="00F81041" w:rsidP="00F81041">
      <w:pPr>
        <w:pStyle w:val="Heading2"/>
        <w:spacing w:line="360" w:lineRule="auto"/>
        <w:jc w:val="both"/>
        <w:rPr>
          <w:b w:val="0"/>
          <w:bCs w:val="0"/>
        </w:rPr>
      </w:pPr>
      <w:r w:rsidRPr="00F81041">
        <w:rPr>
          <w:b w:val="0"/>
          <w:bCs w:val="0"/>
        </w:rPr>
        <w:t xml:space="preserve">Several consistent themes emerged across the literature reviewed. Academic performance—particularly grade averages and course completion rates—was consistently the most powerful predictor of dropout across virtually all studies and contexts (Villar &amp; Andrade, 2024; Naseem et al., 2021). Financial factors, including tuition fee status and family income, ranked prominently in African and developing-country studies, underscoring the socioeconomic vulnerability of these student populations (Jiménez et al., 2023; </w:t>
      </w:r>
      <w:proofErr w:type="spellStart"/>
      <w:r w:rsidRPr="00F81041">
        <w:rPr>
          <w:b w:val="0"/>
          <w:bCs w:val="0"/>
        </w:rPr>
        <w:t>Mukooyo</w:t>
      </w:r>
      <w:proofErr w:type="spellEnd"/>
      <w:r w:rsidRPr="00F81041">
        <w:rPr>
          <w:b w:val="0"/>
          <w:bCs w:val="0"/>
        </w:rPr>
        <w:t xml:space="preserve"> &amp; Kasse, 2024; Bashiru &amp; </w:t>
      </w:r>
      <w:proofErr w:type="spellStart"/>
      <w:r w:rsidRPr="00F81041">
        <w:rPr>
          <w:b w:val="0"/>
          <w:bCs w:val="0"/>
        </w:rPr>
        <w:t>Malgwi</w:t>
      </w:r>
      <w:proofErr w:type="spellEnd"/>
      <w:r w:rsidRPr="00F81041">
        <w:rPr>
          <w:b w:val="0"/>
          <w:bCs w:val="0"/>
        </w:rPr>
        <w:t xml:space="preserve">, 2026). Crucially, ensemble methods like Random Forest consistently outperformed simpler linear models when non-linear interactions among features were present, confirming their robustness (Fatima et al., 2023; Jiménez et al., 2023; </w:t>
      </w:r>
      <w:proofErr w:type="spellStart"/>
      <w:r w:rsidRPr="00F81041">
        <w:rPr>
          <w:b w:val="0"/>
          <w:bCs w:val="0"/>
        </w:rPr>
        <w:t>Pecuchova</w:t>
      </w:r>
      <w:proofErr w:type="spellEnd"/>
      <w:r w:rsidRPr="00F81041">
        <w:rPr>
          <w:b w:val="0"/>
          <w:bCs w:val="0"/>
        </w:rPr>
        <w:t xml:space="preserve"> &amp; Drlik, 2023).</w:t>
      </w:r>
    </w:p>
    <w:p w14:paraId="47E0D5C2" w14:textId="77777777" w:rsidR="00F81041" w:rsidRPr="00F81041" w:rsidRDefault="00F81041" w:rsidP="00F81041">
      <w:pPr>
        <w:pStyle w:val="Heading2"/>
        <w:spacing w:line="360" w:lineRule="auto"/>
        <w:jc w:val="both"/>
        <w:rPr>
          <w:b w:val="0"/>
          <w:bCs w:val="0"/>
        </w:rPr>
      </w:pPr>
      <w:r w:rsidRPr="00F81041">
        <w:rPr>
          <w:b w:val="0"/>
          <w:bCs w:val="0"/>
        </w:rPr>
        <w:t xml:space="preserve">However, significant research gaps persisted, particularly within the Nigerian context. Most published studies, while employing machine learning, primarily focused on standalone classifiers or basic ensemble methods like Random Forest, neglecting the synergistic potential of more advanced Stacking </w:t>
      </w:r>
      <w:r w:rsidRPr="00F81041">
        <w:rPr>
          <w:b w:val="0"/>
          <w:bCs w:val="0"/>
        </w:rPr>
        <w:lastRenderedPageBreak/>
        <w:t>Generalization to further enhance predictive performance and robustness (</w:t>
      </w:r>
      <w:proofErr w:type="spellStart"/>
      <w:r w:rsidRPr="00F81041">
        <w:rPr>
          <w:b w:val="0"/>
          <w:bCs w:val="0"/>
        </w:rPr>
        <w:t>Niyogisubizo</w:t>
      </w:r>
      <w:proofErr w:type="spellEnd"/>
      <w:r w:rsidRPr="00F81041">
        <w:rPr>
          <w:b w:val="0"/>
          <w:bCs w:val="0"/>
        </w:rPr>
        <w:t xml:space="preserve"> et al., 2022; </w:t>
      </w:r>
      <w:proofErr w:type="spellStart"/>
      <w:r w:rsidRPr="00F81041">
        <w:rPr>
          <w:b w:val="0"/>
          <w:bCs w:val="0"/>
        </w:rPr>
        <w:t>Ardabili</w:t>
      </w:r>
      <w:proofErr w:type="spellEnd"/>
      <w:r w:rsidRPr="00F81041">
        <w:rPr>
          <w:b w:val="0"/>
          <w:bCs w:val="0"/>
        </w:rPr>
        <w:t xml:space="preserve"> et al., 2019; </w:t>
      </w:r>
      <w:proofErr w:type="spellStart"/>
      <w:r w:rsidRPr="00F81041">
        <w:rPr>
          <w:b w:val="0"/>
          <w:bCs w:val="0"/>
        </w:rPr>
        <w:t>Arifudin</w:t>
      </w:r>
      <w:proofErr w:type="spellEnd"/>
      <w:r w:rsidRPr="00F81041">
        <w:rPr>
          <w:b w:val="0"/>
          <w:bCs w:val="0"/>
        </w:rPr>
        <w:t xml:space="preserve"> et al., 2026). Furthermore, the pervasive issue of class imbalance in educational datasets was often insufficiently addressed, leading to models with poor sensitivity in detecting the minority 'dropout' class (</w:t>
      </w:r>
      <w:proofErr w:type="spellStart"/>
      <w:r w:rsidRPr="00F81041">
        <w:rPr>
          <w:b w:val="0"/>
          <w:bCs w:val="0"/>
        </w:rPr>
        <w:t>Mduma</w:t>
      </w:r>
      <w:proofErr w:type="spellEnd"/>
      <w:r w:rsidRPr="00F81041">
        <w:rPr>
          <w:b w:val="0"/>
          <w:bCs w:val="0"/>
        </w:rPr>
        <w:t xml:space="preserve"> et al., 2019; Villar &amp; Andrade, 2024; </w:t>
      </w:r>
      <w:proofErr w:type="spellStart"/>
      <w:r w:rsidRPr="00F81041">
        <w:rPr>
          <w:b w:val="0"/>
          <w:bCs w:val="0"/>
        </w:rPr>
        <w:t>Arifudin</w:t>
      </w:r>
      <w:proofErr w:type="spellEnd"/>
      <w:r w:rsidRPr="00F81041">
        <w:rPr>
          <w:b w:val="0"/>
          <w:bCs w:val="0"/>
        </w:rPr>
        <w:t xml:space="preserve"> et al., 2026). Advanced feature selection techniques capable of capturing non-linear relationships, such as Mutual Information, were also rarely prioritized or explicitly documented in a comparative manner (Naseem et al., 2021; Fernández-García et al., 2021).</w:t>
      </w:r>
    </w:p>
    <w:p w14:paraId="17754813" w14:textId="77777777" w:rsidR="00F81041" w:rsidRPr="00F81041" w:rsidRDefault="00F81041" w:rsidP="00F81041">
      <w:pPr>
        <w:pStyle w:val="Heading2"/>
        <w:spacing w:line="360" w:lineRule="auto"/>
        <w:jc w:val="both"/>
        <w:rPr>
          <w:b w:val="0"/>
          <w:bCs w:val="0"/>
        </w:rPr>
      </w:pPr>
      <w:r w:rsidRPr="00F81041">
        <w:rPr>
          <w:b w:val="0"/>
          <w:bCs w:val="0"/>
        </w:rPr>
        <w:t>While some Nigerian-specific studies demonstrated the feasibility of ML-based prediction, they generally did not produce deployable web applications with robust, Nigerian-contextualized interfaces (</w:t>
      </w:r>
      <w:proofErr w:type="spellStart"/>
      <w:r w:rsidRPr="00F81041">
        <w:rPr>
          <w:b w:val="0"/>
          <w:bCs w:val="0"/>
        </w:rPr>
        <w:t>Osemwegie</w:t>
      </w:r>
      <w:proofErr w:type="spellEnd"/>
      <w:r w:rsidRPr="00F81041">
        <w:rPr>
          <w:b w:val="0"/>
          <w:bCs w:val="0"/>
        </w:rPr>
        <w:t xml:space="preserve"> &amp; Amadin, 2023; Bashiru &amp; </w:t>
      </w:r>
      <w:proofErr w:type="spellStart"/>
      <w:r w:rsidRPr="00F81041">
        <w:rPr>
          <w:b w:val="0"/>
          <w:bCs w:val="0"/>
        </w:rPr>
        <w:t>Malgwi</w:t>
      </w:r>
      <w:proofErr w:type="spellEnd"/>
      <w:r w:rsidRPr="00F81041">
        <w:rPr>
          <w:b w:val="0"/>
          <w:bCs w:val="0"/>
        </w:rPr>
        <w:t>, 2026; Zhao &amp; Ren, 2025). Moreover, none of the reviewed studies explicitly re-mapped an internationally validated dataset to Nigerian administrative structures as a basis for comprehensive model training and deployment.</w:t>
      </w:r>
    </w:p>
    <w:p w14:paraId="7DDE8DCC" w14:textId="0059B1F9" w:rsidR="001A7174" w:rsidRPr="00F81041" w:rsidRDefault="00F81041" w:rsidP="00FE52D5">
      <w:pPr>
        <w:pStyle w:val="Heading2"/>
        <w:spacing w:line="360" w:lineRule="auto"/>
        <w:jc w:val="both"/>
        <w:rPr>
          <w:b w:val="0"/>
          <w:bCs w:val="0"/>
        </w:rPr>
      </w:pPr>
      <w:r w:rsidRPr="00F81041">
        <w:rPr>
          <w:b w:val="0"/>
          <w:bCs w:val="0"/>
        </w:rPr>
        <w:t xml:space="preserve">This study directly addressed these identified gaps. It developed a Stacking Ensemble model optimized for the Nigerian university system, incorporating SMOTE for class imbalance and Mutual Information for feature prioritization. The project provided empirical evidence for feature importance in the Nigerian context and delivered a deployable, user-friendly </w:t>
      </w:r>
      <w:proofErr w:type="spellStart"/>
      <w:r w:rsidRPr="00F81041">
        <w:rPr>
          <w:b w:val="0"/>
          <w:bCs w:val="0"/>
        </w:rPr>
        <w:t>Streamlit</w:t>
      </w:r>
      <w:proofErr w:type="spellEnd"/>
      <w:r w:rsidRPr="00F81041">
        <w:rPr>
          <w:b w:val="0"/>
          <w:bCs w:val="0"/>
        </w:rPr>
        <w:t xml:space="preserve"> web application for real-time risk assessment, distinguishing itself from prior work through its integrated, context-specific, and technically advanced architecture.</w:t>
      </w:r>
    </w:p>
    <w:p w14:paraId="685D3018" w14:textId="77777777" w:rsidR="00AB629C" w:rsidRDefault="00AB629C" w:rsidP="00FE52D5">
      <w:pPr>
        <w:pageBreakBefore/>
        <w:spacing w:line="360" w:lineRule="auto"/>
      </w:pPr>
    </w:p>
    <w:p w14:paraId="5A0AEB66" w14:textId="77777777" w:rsidR="00AB629C" w:rsidRDefault="00000000" w:rsidP="00FE52D5">
      <w:pPr>
        <w:pStyle w:val="Heading1"/>
        <w:spacing w:line="360" w:lineRule="auto"/>
      </w:pPr>
      <w:r>
        <w:t>CHAPTER THREE</w:t>
      </w:r>
    </w:p>
    <w:p w14:paraId="6FF58A5C" w14:textId="77777777" w:rsidR="00AB629C" w:rsidRDefault="00000000" w:rsidP="00FE52D5">
      <w:pPr>
        <w:spacing w:after="200" w:line="360" w:lineRule="auto"/>
        <w:jc w:val="center"/>
      </w:pPr>
      <w:r>
        <w:rPr>
          <w:b/>
          <w:bCs/>
          <w:sz w:val="28"/>
          <w:szCs w:val="28"/>
        </w:rPr>
        <w:t>SYSTEM ANALYSIS AND DESIGN</w:t>
      </w:r>
    </w:p>
    <w:p w14:paraId="39C9D140" w14:textId="77777777" w:rsidR="00AB629C" w:rsidRDefault="00AB629C" w:rsidP="00FE52D5">
      <w:pPr>
        <w:spacing w:after="100" w:line="360" w:lineRule="auto"/>
      </w:pPr>
    </w:p>
    <w:p w14:paraId="0E6D5866" w14:textId="77777777" w:rsidR="00AB629C" w:rsidRDefault="00000000" w:rsidP="00FE52D5">
      <w:pPr>
        <w:pStyle w:val="Heading2"/>
        <w:spacing w:line="360" w:lineRule="auto"/>
      </w:pPr>
      <w:r>
        <w:t>3.1 Introduction</w:t>
      </w:r>
    </w:p>
    <w:p w14:paraId="13E4F3DC" w14:textId="77777777" w:rsidR="00AB629C" w:rsidRDefault="00000000" w:rsidP="00FE52D5">
      <w:pPr>
        <w:spacing w:after="200" w:line="360" w:lineRule="auto"/>
        <w:jc w:val="both"/>
      </w:pPr>
      <w:r>
        <w:t xml:space="preserve">This chapter describes how the SDPS was designed and built from the ground up. It starts by </w:t>
      </w:r>
      <w:proofErr w:type="spellStart"/>
      <w:r>
        <w:t>characterising</w:t>
      </w:r>
      <w:proofErr w:type="spellEnd"/>
      <w:r>
        <w:t xml:space="preserve"> the problem environment, then moves through requirements specification, dataset description, data preprocessing, feature engineering, the theoretical basis of the three ML algorithms, evaluation metrics, and the overall system architecture. The goal is to provide enough detail that the study can be independently replicated.</w:t>
      </w:r>
    </w:p>
    <w:p w14:paraId="516BF83E" w14:textId="77777777" w:rsidR="00AB629C" w:rsidRDefault="00000000" w:rsidP="00FE52D5">
      <w:pPr>
        <w:pStyle w:val="Heading2"/>
        <w:spacing w:line="360" w:lineRule="auto"/>
      </w:pPr>
      <w:r>
        <w:t>3.2 System Analysis</w:t>
      </w:r>
    </w:p>
    <w:p w14:paraId="361F3AA4" w14:textId="77777777" w:rsidR="00AB629C" w:rsidRDefault="00000000" w:rsidP="00FE52D5">
      <w:pPr>
        <w:pStyle w:val="Heading3"/>
        <w:spacing w:line="360" w:lineRule="auto"/>
      </w:pPr>
      <w:r>
        <w:t>3.2.1 Problem Environment</w:t>
      </w:r>
    </w:p>
    <w:p w14:paraId="6719706E" w14:textId="77777777" w:rsidR="00AB629C" w:rsidRDefault="00000000" w:rsidP="00FE52D5">
      <w:pPr>
        <w:spacing w:after="200" w:line="360" w:lineRule="auto"/>
        <w:jc w:val="both"/>
      </w:pPr>
      <w:r>
        <w:t xml:space="preserve">Understanding the environment in which the SDPS would operate shaped almost every design decision in this project. Nigerian university administrators generally work without </w:t>
      </w:r>
      <w:proofErr w:type="spellStart"/>
      <w:r>
        <w:t>specialised</w:t>
      </w:r>
      <w:proofErr w:type="spellEnd"/>
      <w:r>
        <w:t xml:space="preserve"> data science tools. Most academic monitoring in Nigerian universities is done through manual grade sheet reviews, informal faculty observations, and end-of-semester result publications. These approaches share a common limitation: they are retrospective, looking backwards at what has already happened rather than forward at what is about to.</w:t>
      </w:r>
    </w:p>
    <w:p w14:paraId="55FB1768" w14:textId="77777777" w:rsidR="00AB629C" w:rsidRDefault="00000000" w:rsidP="00FE52D5">
      <w:pPr>
        <w:spacing w:after="200" w:line="360" w:lineRule="auto"/>
        <w:jc w:val="both"/>
      </w:pPr>
      <w:r>
        <w:t xml:space="preserve">The structural features of Nigerian universities that most directly influence the system design are as follows. First, student records in Nigerian universities are increasingly digital but vary in quality, completeness, and accessibility across institutions. Second, the student-to-counsellor ratio in most Nigerian public universities makes individual proactive engagement with at-risk students practically impossible without a data-driven triage system. Third, the end-users of any prediction tool will typically not have data science backgrounds, which means the interface must be genuinely intuitive and use language that academic administrators will immediately </w:t>
      </w:r>
      <w:proofErr w:type="spellStart"/>
      <w:r>
        <w:t>recognise</w:t>
      </w:r>
      <w:proofErr w:type="spellEnd"/>
      <w:r>
        <w:t xml:space="preserve">. Fourth, server and </w:t>
      </w:r>
      <w:r>
        <w:lastRenderedPageBreak/>
        <w:t>connectivity infrastructure constraints mean the system must run on lightweight frameworks and not require high-bandwidth internet access.</w:t>
      </w:r>
    </w:p>
    <w:p w14:paraId="1CBDDCC1" w14:textId="77777777" w:rsidR="00AB629C" w:rsidRDefault="00000000" w:rsidP="00FE52D5">
      <w:pPr>
        <w:spacing w:after="200" w:line="360" w:lineRule="auto"/>
        <w:jc w:val="both"/>
      </w:pPr>
      <w:r>
        <w:t>The existing reactive monitoring mechanisms — semester GPA checks, probation systems, and ad hoc counselling — are not being replaced by this system. They are being complemented by an upstream proactive layer that identifies risk earlier.</w:t>
      </w:r>
    </w:p>
    <w:p w14:paraId="3ACAA823" w14:textId="77777777" w:rsidR="00AB629C" w:rsidRDefault="00000000" w:rsidP="00FE52D5">
      <w:pPr>
        <w:pStyle w:val="Heading3"/>
        <w:spacing w:line="360" w:lineRule="auto"/>
      </w:pPr>
      <w:r>
        <w:t>3.2.2 Proposed System Overview</w:t>
      </w:r>
    </w:p>
    <w:p w14:paraId="0BA12042" w14:textId="77777777" w:rsidR="00AB629C" w:rsidRDefault="00000000" w:rsidP="00FE52D5">
      <w:pPr>
        <w:spacing w:after="200" w:line="360" w:lineRule="auto"/>
        <w:jc w:val="both"/>
      </w:pPr>
      <w:r>
        <w:t xml:space="preserve">The SDPS accepts structured student data as input through a web form, processes it through a trained ML pipeline, and outputs a dropout probability score, a binary risk classification (At Risk or Not </w:t>
      </w:r>
      <w:proofErr w:type="gramStart"/>
      <w:r>
        <w:t>At</w:t>
      </w:r>
      <w:proofErr w:type="gramEnd"/>
      <w:r>
        <w:t xml:space="preserve"> Risk), and intervention guidance tailored to the severity of the risk. Three models are available to the user: Logistic Regression, Random Forest, and SVM. The Random Forest model is set as the default, having achieved the best test performance.</w:t>
      </w:r>
    </w:p>
    <w:p w14:paraId="3F5F39C7" w14:textId="77777777" w:rsidR="00AB629C" w:rsidRDefault="00000000" w:rsidP="00FE52D5">
      <w:pPr>
        <w:pStyle w:val="Heading2"/>
        <w:spacing w:line="360" w:lineRule="auto"/>
      </w:pPr>
      <w:r>
        <w:t>3.3 Requirements Specification</w:t>
      </w:r>
    </w:p>
    <w:p w14:paraId="43384ACE" w14:textId="77777777" w:rsidR="00AB629C" w:rsidRDefault="00000000" w:rsidP="00FE52D5">
      <w:pPr>
        <w:pStyle w:val="Heading3"/>
        <w:spacing w:line="360" w:lineRule="auto"/>
      </w:pPr>
      <w:r>
        <w:t>3.3.1 Functional Requirements</w:t>
      </w:r>
    </w:p>
    <w:p w14:paraId="619A8D90" w14:textId="77777777" w:rsidR="00AB629C" w:rsidRDefault="00AB629C" w:rsidP="00FE52D5">
      <w:pPr>
        <w:spacing w:after="100" w:line="360" w:lineRule="auto"/>
      </w:pPr>
    </w:p>
    <w:p w14:paraId="0135A728" w14:textId="77777777" w:rsidR="00AB629C" w:rsidRDefault="00000000" w:rsidP="00FE52D5">
      <w:pPr>
        <w:spacing w:after="120" w:line="360" w:lineRule="auto"/>
        <w:jc w:val="center"/>
      </w:pPr>
      <w:r>
        <w:rPr>
          <w:b/>
          <w:bCs/>
          <w:i/>
          <w:iCs/>
        </w:rPr>
        <w:t>Table 3.2: Functional Requirements of the SDPS</w:t>
      </w:r>
    </w:p>
    <w:tbl>
      <w:tblPr>
        <w:tblStyle w:val="a1"/>
        <w:tblW w:w="8941" w:type="dxa"/>
        <w:tblInd w:w="-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35"/>
        <w:gridCol w:w="4415"/>
        <w:gridCol w:w="1170"/>
        <w:gridCol w:w="1921"/>
      </w:tblGrid>
      <w:tr w:rsidR="00AB629C" w14:paraId="0211CDF8" w14:textId="77777777" w:rsidTr="00D85131">
        <w:tc>
          <w:tcPr>
            <w:tcW w:w="1435"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025A54D8" w14:textId="77777777" w:rsidR="00AB629C" w:rsidRDefault="00000000" w:rsidP="00FE52D5">
            <w:pPr>
              <w:spacing w:line="360" w:lineRule="auto"/>
            </w:pPr>
            <w:r>
              <w:rPr>
                <w:b/>
                <w:bCs/>
              </w:rPr>
              <w:t>Req. ID</w:t>
            </w:r>
          </w:p>
        </w:tc>
        <w:tc>
          <w:tcPr>
            <w:tcW w:w="4415"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5E75957F" w14:textId="77777777" w:rsidR="00AB629C" w:rsidRDefault="00000000" w:rsidP="00FE52D5">
            <w:pPr>
              <w:spacing w:line="360" w:lineRule="auto"/>
            </w:pPr>
            <w:r>
              <w:rPr>
                <w:b/>
                <w:bCs/>
              </w:rPr>
              <w:t>Requirement</w:t>
            </w:r>
          </w:p>
        </w:tc>
        <w:tc>
          <w:tcPr>
            <w:tcW w:w="117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5FF502DC" w14:textId="77777777" w:rsidR="00AB629C" w:rsidRDefault="00000000" w:rsidP="00FE52D5">
            <w:pPr>
              <w:spacing w:line="360" w:lineRule="auto"/>
            </w:pPr>
            <w:r>
              <w:rPr>
                <w:b/>
                <w:bCs/>
              </w:rPr>
              <w:t>Priority</w:t>
            </w:r>
          </w:p>
        </w:tc>
        <w:tc>
          <w:tcPr>
            <w:tcW w:w="1921"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557B9BB8" w14:textId="77777777" w:rsidR="00AB629C" w:rsidRDefault="00000000" w:rsidP="00FE52D5">
            <w:pPr>
              <w:spacing w:line="360" w:lineRule="auto"/>
            </w:pPr>
            <w:r>
              <w:rPr>
                <w:b/>
                <w:bCs/>
              </w:rPr>
              <w:t>Verification</w:t>
            </w:r>
          </w:p>
        </w:tc>
      </w:tr>
      <w:tr w:rsidR="00AB629C" w14:paraId="052B2B18" w14:textId="77777777" w:rsidTr="00D85131">
        <w:tc>
          <w:tcPr>
            <w:tcW w:w="14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175AB2" w14:textId="77777777" w:rsidR="00AB629C" w:rsidRDefault="00000000" w:rsidP="00FE52D5">
            <w:pPr>
              <w:spacing w:line="360" w:lineRule="auto"/>
            </w:pPr>
            <w:r>
              <w:t>FR-01</w:t>
            </w:r>
          </w:p>
        </w:tc>
        <w:tc>
          <w:tcPr>
            <w:tcW w:w="441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FF099A" w14:textId="77777777" w:rsidR="00AB629C" w:rsidRDefault="00000000" w:rsidP="00FE52D5">
            <w:pPr>
              <w:spacing w:line="360" w:lineRule="auto"/>
            </w:pPr>
            <w:r>
              <w:t>The system shall accept student data through a multi-section, labelled web form.</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20267E" w14:textId="77777777" w:rsidR="00AB629C" w:rsidRDefault="00000000" w:rsidP="00FE52D5">
            <w:pPr>
              <w:spacing w:line="360" w:lineRule="auto"/>
            </w:pPr>
            <w:r>
              <w:t>High</w:t>
            </w:r>
          </w:p>
        </w:tc>
        <w:tc>
          <w:tcPr>
            <w:tcW w:w="19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717890" w14:textId="77777777" w:rsidR="00AB629C" w:rsidRDefault="00000000" w:rsidP="00FE52D5">
            <w:pPr>
              <w:spacing w:line="360" w:lineRule="auto"/>
            </w:pPr>
            <w:r>
              <w:t>Form submission test</w:t>
            </w:r>
          </w:p>
        </w:tc>
      </w:tr>
      <w:tr w:rsidR="00AB629C" w14:paraId="412623FC" w14:textId="77777777" w:rsidTr="00D85131">
        <w:tc>
          <w:tcPr>
            <w:tcW w:w="14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20F815" w14:textId="77777777" w:rsidR="00AB629C" w:rsidRDefault="00000000" w:rsidP="00FE52D5">
            <w:pPr>
              <w:spacing w:line="360" w:lineRule="auto"/>
            </w:pPr>
            <w:r>
              <w:t>FR-02</w:t>
            </w:r>
          </w:p>
        </w:tc>
        <w:tc>
          <w:tcPr>
            <w:tcW w:w="441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DA1897" w14:textId="77777777" w:rsidR="00AB629C" w:rsidRDefault="00000000" w:rsidP="00FE52D5">
            <w:pPr>
              <w:spacing w:line="360" w:lineRule="auto"/>
            </w:pPr>
            <w:r>
              <w:t>The system shall allow selection of the prediction model (LR, RF, or SVM).</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EE4653" w14:textId="77777777" w:rsidR="00AB629C" w:rsidRDefault="00000000" w:rsidP="00FE52D5">
            <w:pPr>
              <w:spacing w:line="360" w:lineRule="auto"/>
            </w:pPr>
            <w:r>
              <w:t>High</w:t>
            </w:r>
          </w:p>
        </w:tc>
        <w:tc>
          <w:tcPr>
            <w:tcW w:w="19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0CC673" w14:textId="77777777" w:rsidR="00AB629C" w:rsidRDefault="00000000" w:rsidP="00FE52D5">
            <w:pPr>
              <w:spacing w:line="360" w:lineRule="auto"/>
            </w:pPr>
            <w:r>
              <w:t>Dropdown test</w:t>
            </w:r>
          </w:p>
        </w:tc>
      </w:tr>
      <w:tr w:rsidR="00AB629C" w14:paraId="3B5AC8E2" w14:textId="77777777" w:rsidTr="00D85131">
        <w:tc>
          <w:tcPr>
            <w:tcW w:w="14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3F5E46" w14:textId="77777777" w:rsidR="00AB629C" w:rsidRDefault="00000000" w:rsidP="00FE52D5">
            <w:pPr>
              <w:spacing w:line="360" w:lineRule="auto"/>
            </w:pPr>
            <w:r>
              <w:t>FR-03</w:t>
            </w:r>
          </w:p>
        </w:tc>
        <w:tc>
          <w:tcPr>
            <w:tcW w:w="441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109A90" w14:textId="77777777" w:rsidR="00AB629C" w:rsidRDefault="00000000" w:rsidP="00FE52D5">
            <w:pPr>
              <w:spacing w:line="360" w:lineRule="auto"/>
            </w:pPr>
            <w:r>
              <w:t>The system shall compute a dropout probability between 0 and 1 for each query.</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067F53" w14:textId="77777777" w:rsidR="00AB629C" w:rsidRDefault="00000000" w:rsidP="00FE52D5">
            <w:pPr>
              <w:spacing w:line="360" w:lineRule="auto"/>
            </w:pPr>
            <w:r>
              <w:t>High</w:t>
            </w:r>
          </w:p>
        </w:tc>
        <w:tc>
          <w:tcPr>
            <w:tcW w:w="19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4F541D" w14:textId="77777777" w:rsidR="00AB629C" w:rsidRDefault="00000000" w:rsidP="00FE52D5">
            <w:pPr>
              <w:spacing w:line="360" w:lineRule="auto"/>
            </w:pPr>
            <w:r>
              <w:t>Output validation</w:t>
            </w:r>
          </w:p>
        </w:tc>
      </w:tr>
      <w:tr w:rsidR="00AB629C" w14:paraId="1E2FD9C6" w14:textId="77777777" w:rsidTr="00D85131">
        <w:tc>
          <w:tcPr>
            <w:tcW w:w="14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D9529B" w14:textId="77777777" w:rsidR="00AB629C" w:rsidRDefault="00000000" w:rsidP="00FE52D5">
            <w:pPr>
              <w:spacing w:line="360" w:lineRule="auto"/>
            </w:pPr>
            <w:r>
              <w:t>FR-04</w:t>
            </w:r>
          </w:p>
        </w:tc>
        <w:tc>
          <w:tcPr>
            <w:tcW w:w="441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42C93E" w14:textId="77777777" w:rsidR="00AB629C" w:rsidRDefault="00000000" w:rsidP="00FE52D5">
            <w:pPr>
              <w:spacing w:line="360" w:lineRule="auto"/>
            </w:pPr>
            <w:r>
              <w:t>The system shall classify students as ‘At Risk’ or ‘Likely to Graduate’ at a 0.5 threshold.</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2F2D8F" w14:textId="77777777" w:rsidR="00AB629C" w:rsidRDefault="00000000" w:rsidP="00FE52D5">
            <w:pPr>
              <w:spacing w:line="360" w:lineRule="auto"/>
            </w:pPr>
            <w:r>
              <w:t>High</w:t>
            </w:r>
          </w:p>
        </w:tc>
        <w:tc>
          <w:tcPr>
            <w:tcW w:w="19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F39F36" w14:textId="77777777" w:rsidR="00AB629C" w:rsidRDefault="00000000" w:rsidP="00FE52D5">
            <w:pPr>
              <w:spacing w:line="360" w:lineRule="auto"/>
            </w:pPr>
            <w:r>
              <w:t>Classification test</w:t>
            </w:r>
          </w:p>
        </w:tc>
      </w:tr>
      <w:tr w:rsidR="00AB629C" w14:paraId="1220F01A" w14:textId="77777777" w:rsidTr="00D85131">
        <w:tc>
          <w:tcPr>
            <w:tcW w:w="14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C23DD9" w14:textId="77777777" w:rsidR="00AB629C" w:rsidRDefault="00000000" w:rsidP="00FE52D5">
            <w:pPr>
              <w:spacing w:line="360" w:lineRule="auto"/>
            </w:pPr>
            <w:r>
              <w:lastRenderedPageBreak/>
              <w:t>FR-05</w:t>
            </w:r>
          </w:p>
        </w:tc>
        <w:tc>
          <w:tcPr>
            <w:tcW w:w="441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CB7B29" w14:textId="77777777" w:rsidR="00AB629C" w:rsidRDefault="00000000" w:rsidP="00FE52D5">
            <w:pPr>
              <w:spacing w:line="360" w:lineRule="auto"/>
            </w:pPr>
            <w:r>
              <w:t>The system shall display a severity-graded intervention message (High/Moderate/Low).</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4098C1" w14:textId="77777777" w:rsidR="00AB629C" w:rsidRDefault="00000000" w:rsidP="00FE52D5">
            <w:pPr>
              <w:spacing w:line="360" w:lineRule="auto"/>
            </w:pPr>
            <w:r>
              <w:t>High</w:t>
            </w:r>
          </w:p>
        </w:tc>
        <w:tc>
          <w:tcPr>
            <w:tcW w:w="19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30FB2F" w14:textId="77777777" w:rsidR="00AB629C" w:rsidRDefault="00000000" w:rsidP="00FE52D5">
            <w:pPr>
              <w:spacing w:line="360" w:lineRule="auto"/>
            </w:pPr>
            <w:r>
              <w:t>Message display test</w:t>
            </w:r>
          </w:p>
        </w:tc>
      </w:tr>
      <w:tr w:rsidR="00AB629C" w14:paraId="34B64F5C" w14:textId="77777777" w:rsidTr="00D85131">
        <w:tc>
          <w:tcPr>
            <w:tcW w:w="14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A7C780" w14:textId="77777777" w:rsidR="00AB629C" w:rsidRDefault="00000000" w:rsidP="00FE52D5">
            <w:pPr>
              <w:spacing w:line="360" w:lineRule="auto"/>
            </w:pPr>
            <w:r>
              <w:t>FR-06</w:t>
            </w:r>
          </w:p>
        </w:tc>
        <w:tc>
          <w:tcPr>
            <w:tcW w:w="441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9D39DE" w14:textId="77777777" w:rsidR="00AB629C" w:rsidRDefault="00000000" w:rsidP="00FE52D5">
            <w:pPr>
              <w:spacing w:line="360" w:lineRule="auto"/>
            </w:pPr>
            <w:r>
              <w:t>The system shall convert Nigerian percentage grades to the model’s internal scale automatically.</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C1AE40" w14:textId="77777777" w:rsidR="00AB629C" w:rsidRDefault="00000000" w:rsidP="00FE52D5">
            <w:pPr>
              <w:spacing w:line="360" w:lineRule="auto"/>
            </w:pPr>
            <w:r>
              <w:t>High</w:t>
            </w:r>
          </w:p>
        </w:tc>
        <w:tc>
          <w:tcPr>
            <w:tcW w:w="19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46945B" w14:textId="77777777" w:rsidR="00AB629C" w:rsidRDefault="00000000" w:rsidP="00FE52D5">
            <w:pPr>
              <w:spacing w:line="360" w:lineRule="auto"/>
            </w:pPr>
            <w:r>
              <w:t>Unit test</w:t>
            </w:r>
          </w:p>
        </w:tc>
      </w:tr>
      <w:tr w:rsidR="00AB629C" w14:paraId="192B62E2" w14:textId="77777777" w:rsidTr="00D85131">
        <w:tc>
          <w:tcPr>
            <w:tcW w:w="14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0F5044" w14:textId="77777777" w:rsidR="00AB629C" w:rsidRDefault="00000000" w:rsidP="00FE52D5">
            <w:pPr>
              <w:spacing w:line="360" w:lineRule="auto"/>
            </w:pPr>
            <w:r>
              <w:t>FR-07</w:t>
            </w:r>
          </w:p>
        </w:tc>
        <w:tc>
          <w:tcPr>
            <w:tcW w:w="441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87245B" w14:textId="03EE564B" w:rsidR="00AB629C" w:rsidRDefault="00000000" w:rsidP="00FE52D5">
            <w:pPr>
              <w:spacing w:line="360" w:lineRule="auto"/>
            </w:pPr>
            <w:r>
              <w:t>The system shall display a model comparison table and performance visuali</w:t>
            </w:r>
            <w:r w:rsidR="00B17967">
              <w:t>z</w:t>
            </w:r>
            <w:r>
              <w:t>ations.</w:t>
            </w:r>
          </w:p>
        </w:tc>
        <w:tc>
          <w:tcPr>
            <w:tcW w:w="117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8AA73B" w14:textId="77777777" w:rsidR="00AB629C" w:rsidRDefault="00000000" w:rsidP="00FE52D5">
            <w:pPr>
              <w:spacing w:line="360" w:lineRule="auto"/>
            </w:pPr>
            <w:r>
              <w:t>Medium</w:t>
            </w:r>
          </w:p>
        </w:tc>
        <w:tc>
          <w:tcPr>
            <w:tcW w:w="19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3E32B1" w14:textId="77777777" w:rsidR="00AB629C" w:rsidRDefault="00000000" w:rsidP="00FE52D5">
            <w:pPr>
              <w:spacing w:line="360" w:lineRule="auto"/>
            </w:pPr>
            <w:r>
              <w:t>Rendering test</w:t>
            </w:r>
          </w:p>
        </w:tc>
      </w:tr>
    </w:tbl>
    <w:p w14:paraId="307D3385" w14:textId="77777777" w:rsidR="00AB629C" w:rsidRDefault="00AB629C" w:rsidP="00FE52D5">
      <w:pPr>
        <w:spacing w:after="100" w:line="360" w:lineRule="auto"/>
      </w:pPr>
    </w:p>
    <w:p w14:paraId="4E2E50BA" w14:textId="77777777" w:rsidR="00AB629C" w:rsidRDefault="00000000" w:rsidP="00FE52D5">
      <w:pPr>
        <w:pStyle w:val="Heading3"/>
        <w:spacing w:line="360" w:lineRule="auto"/>
      </w:pPr>
      <w:r>
        <w:t>3.3.2 Non-Functional Requirements</w:t>
      </w:r>
    </w:p>
    <w:p w14:paraId="61DBE07C" w14:textId="77777777" w:rsidR="00AB629C" w:rsidRDefault="00AB629C" w:rsidP="00FE52D5">
      <w:pPr>
        <w:spacing w:after="100" w:line="360" w:lineRule="auto"/>
      </w:pPr>
    </w:p>
    <w:p w14:paraId="4B3FEAFC" w14:textId="77777777" w:rsidR="00AB629C" w:rsidRDefault="00000000" w:rsidP="00FE52D5">
      <w:pPr>
        <w:spacing w:after="120" w:line="360" w:lineRule="auto"/>
        <w:jc w:val="center"/>
      </w:pPr>
      <w:r>
        <w:rPr>
          <w:b/>
          <w:bCs/>
          <w:i/>
          <w:iCs/>
        </w:rPr>
        <w:t>Table 3.3: Non-Functional Requirements of the SDPS</w:t>
      </w:r>
    </w:p>
    <w:tbl>
      <w:tblPr>
        <w:tblStyle w:val="a2"/>
        <w:tblW w:w="8941" w:type="dxa"/>
        <w:tblInd w:w="-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35"/>
        <w:gridCol w:w="6906"/>
      </w:tblGrid>
      <w:tr w:rsidR="00AB629C" w14:paraId="25F01A13" w14:textId="77777777" w:rsidTr="00AB2E5D">
        <w:tc>
          <w:tcPr>
            <w:tcW w:w="2035"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6E269BA3" w14:textId="77777777" w:rsidR="00AB629C" w:rsidRDefault="00000000" w:rsidP="00FE52D5">
            <w:pPr>
              <w:spacing w:line="360" w:lineRule="auto"/>
              <w:jc w:val="both"/>
            </w:pPr>
            <w:r>
              <w:rPr>
                <w:b/>
                <w:bCs/>
              </w:rPr>
              <w:t>Category</w:t>
            </w:r>
          </w:p>
        </w:tc>
        <w:tc>
          <w:tcPr>
            <w:tcW w:w="6906"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5A2DB11A" w14:textId="77777777" w:rsidR="00AB629C" w:rsidRDefault="00000000" w:rsidP="00FE52D5">
            <w:pPr>
              <w:spacing w:line="360" w:lineRule="auto"/>
              <w:jc w:val="both"/>
            </w:pPr>
            <w:r>
              <w:rPr>
                <w:b/>
                <w:bCs/>
              </w:rPr>
              <w:t>Requirement</w:t>
            </w:r>
          </w:p>
        </w:tc>
      </w:tr>
      <w:tr w:rsidR="00AB629C" w14:paraId="087B2657" w14:textId="77777777" w:rsidTr="00AB2E5D">
        <w:tc>
          <w:tcPr>
            <w:tcW w:w="20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250666" w14:textId="77777777" w:rsidR="00AB629C" w:rsidRDefault="00000000" w:rsidP="00FE52D5">
            <w:pPr>
              <w:spacing w:line="360" w:lineRule="auto"/>
              <w:jc w:val="both"/>
            </w:pPr>
            <w:r>
              <w:t>Performance</w:t>
            </w:r>
          </w:p>
        </w:tc>
        <w:tc>
          <w:tcPr>
            <w:tcW w:w="69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733313" w14:textId="77777777" w:rsidR="00AB629C" w:rsidRDefault="00000000" w:rsidP="00FE52D5">
            <w:pPr>
              <w:spacing w:line="360" w:lineRule="auto"/>
              <w:jc w:val="both"/>
            </w:pPr>
            <w:r>
              <w:t>Prediction response time shall not exceed 3 seconds per query on standard hardware.</w:t>
            </w:r>
          </w:p>
        </w:tc>
      </w:tr>
      <w:tr w:rsidR="00AB629C" w14:paraId="6F16A7F1" w14:textId="77777777" w:rsidTr="00AB2E5D">
        <w:tc>
          <w:tcPr>
            <w:tcW w:w="20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7A8130" w14:textId="77777777" w:rsidR="00AB629C" w:rsidRDefault="00000000" w:rsidP="00FE52D5">
            <w:pPr>
              <w:spacing w:line="360" w:lineRule="auto"/>
              <w:jc w:val="both"/>
            </w:pPr>
            <w:r>
              <w:t>Usability</w:t>
            </w:r>
          </w:p>
        </w:tc>
        <w:tc>
          <w:tcPr>
            <w:tcW w:w="69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BB075F" w14:textId="77777777" w:rsidR="00AB629C" w:rsidRDefault="00000000" w:rsidP="00FE52D5">
            <w:pPr>
              <w:spacing w:line="360" w:lineRule="auto"/>
              <w:jc w:val="both"/>
            </w:pPr>
            <w:r>
              <w:t>The interface shall use Nigerian academic terminology throughout; no data science expertise required.</w:t>
            </w:r>
          </w:p>
        </w:tc>
      </w:tr>
      <w:tr w:rsidR="00AB629C" w14:paraId="071C03F2" w14:textId="77777777" w:rsidTr="00AB2E5D">
        <w:tc>
          <w:tcPr>
            <w:tcW w:w="20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35BFFC" w14:textId="77777777" w:rsidR="00AB629C" w:rsidRDefault="00000000" w:rsidP="00FE52D5">
            <w:pPr>
              <w:spacing w:line="360" w:lineRule="auto"/>
              <w:jc w:val="both"/>
            </w:pPr>
            <w:r>
              <w:t>Portability</w:t>
            </w:r>
          </w:p>
        </w:tc>
        <w:tc>
          <w:tcPr>
            <w:tcW w:w="69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131511" w14:textId="77777777" w:rsidR="00AB629C" w:rsidRDefault="00000000" w:rsidP="00FE52D5">
            <w:pPr>
              <w:spacing w:line="360" w:lineRule="auto"/>
              <w:jc w:val="both"/>
            </w:pPr>
            <w:r>
              <w:t xml:space="preserve">The system shall run on any server with Python 3.8+ and the </w:t>
            </w:r>
            <w:proofErr w:type="spellStart"/>
            <w:r>
              <w:t>Streamlit</w:t>
            </w:r>
            <w:proofErr w:type="spellEnd"/>
            <w:r>
              <w:t xml:space="preserve"> framework.</w:t>
            </w:r>
          </w:p>
        </w:tc>
      </w:tr>
      <w:tr w:rsidR="00AB629C" w14:paraId="5047A65D" w14:textId="77777777" w:rsidTr="00AB2E5D">
        <w:tc>
          <w:tcPr>
            <w:tcW w:w="20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8D01B6D" w14:textId="77777777" w:rsidR="00AB629C" w:rsidRDefault="00000000" w:rsidP="00FE52D5">
            <w:pPr>
              <w:spacing w:line="360" w:lineRule="auto"/>
              <w:jc w:val="both"/>
            </w:pPr>
            <w:r>
              <w:t>Security</w:t>
            </w:r>
          </w:p>
        </w:tc>
        <w:tc>
          <w:tcPr>
            <w:tcW w:w="69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B90D7F" w14:textId="77777777" w:rsidR="00AB629C" w:rsidRDefault="00000000" w:rsidP="00FE52D5">
            <w:pPr>
              <w:spacing w:line="360" w:lineRule="auto"/>
              <w:jc w:val="both"/>
            </w:pPr>
            <w:r>
              <w:t>No personally identifiable student information shall be stored server-side during sessions.</w:t>
            </w:r>
          </w:p>
        </w:tc>
      </w:tr>
      <w:tr w:rsidR="00AB629C" w14:paraId="4204314E" w14:textId="77777777" w:rsidTr="00AB2E5D">
        <w:tc>
          <w:tcPr>
            <w:tcW w:w="20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C626D5" w14:textId="77777777" w:rsidR="00AB629C" w:rsidRDefault="00000000" w:rsidP="00FE52D5">
            <w:pPr>
              <w:spacing w:line="360" w:lineRule="auto"/>
              <w:jc w:val="both"/>
            </w:pPr>
            <w:r>
              <w:t>Maintainability</w:t>
            </w:r>
          </w:p>
        </w:tc>
        <w:tc>
          <w:tcPr>
            <w:tcW w:w="69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CCAC8B" w14:textId="77777777" w:rsidR="00AB629C" w:rsidRDefault="00000000" w:rsidP="00FE52D5">
            <w:pPr>
              <w:spacing w:line="360" w:lineRule="auto"/>
              <w:jc w:val="both"/>
            </w:pPr>
            <w:r>
              <w:t>Model artefacts and label mappings shall be stored as separate, replaceable files.</w:t>
            </w:r>
          </w:p>
        </w:tc>
      </w:tr>
    </w:tbl>
    <w:p w14:paraId="35E44AE3" w14:textId="77777777" w:rsidR="00AB629C" w:rsidRDefault="00AB629C" w:rsidP="00FE52D5">
      <w:pPr>
        <w:spacing w:after="100" w:line="360" w:lineRule="auto"/>
      </w:pPr>
    </w:p>
    <w:p w14:paraId="1219C03B" w14:textId="77777777" w:rsidR="00AB629C" w:rsidRDefault="00000000" w:rsidP="00FE52D5">
      <w:pPr>
        <w:pStyle w:val="Heading2"/>
        <w:spacing w:line="360" w:lineRule="auto"/>
      </w:pPr>
      <w:r>
        <w:t>3.4 Dataset Description</w:t>
      </w:r>
    </w:p>
    <w:p w14:paraId="00F06224" w14:textId="5078F414" w:rsidR="00AB629C" w:rsidRDefault="00000000" w:rsidP="00FE52D5">
      <w:pPr>
        <w:pStyle w:val="Heading3"/>
        <w:spacing w:line="360" w:lineRule="auto"/>
      </w:pPr>
      <w:r>
        <w:t>3.4.1 Data Source and Contextuali</w:t>
      </w:r>
      <w:r w:rsidR="00D50F11">
        <w:t>z</w:t>
      </w:r>
      <w:r>
        <w:t>ation</w:t>
      </w:r>
    </w:p>
    <w:p w14:paraId="20F1B63A" w14:textId="77777777" w:rsidR="00AB629C" w:rsidRDefault="00000000" w:rsidP="00FE52D5">
      <w:pPr>
        <w:spacing w:after="200" w:line="360" w:lineRule="auto"/>
        <w:jc w:val="both"/>
      </w:pPr>
      <w:r>
        <w:lastRenderedPageBreak/>
        <w:t xml:space="preserve">The dataset used for model training is the ‘Predict Students’ Dropout and Academic Success’ dataset, originally compiled by </w:t>
      </w:r>
      <w:proofErr w:type="spellStart"/>
      <w:r>
        <w:t>Realinho</w:t>
      </w:r>
      <w:proofErr w:type="spellEnd"/>
      <w:r>
        <w:t xml:space="preserve"> et al. (2022) from records of undergraduate students at a Portuguese higher education institution and published through the UCI Machine Learning Repository. It was chosen because of its comprehensive feature coverage, clean structure, and established use in multiple published studies (Hassan et al., 2024).</w:t>
      </w:r>
    </w:p>
    <w:p w14:paraId="73E89CEB" w14:textId="22EA57EC" w:rsidR="00AB629C" w:rsidRDefault="00000000" w:rsidP="00FE52D5">
      <w:pPr>
        <w:spacing w:after="200" w:line="360" w:lineRule="auto"/>
        <w:jc w:val="both"/>
      </w:pPr>
      <w:r>
        <w:t>To make this dataset meaningful in the Nigerian context, a contextuali</w:t>
      </w:r>
      <w:r w:rsidR="007B4CA6">
        <w:t>z</w:t>
      </w:r>
      <w:r>
        <w:t xml:space="preserve">ation module — nigerian_labels.py — was developed. This module re-maps every categorical code in the original dataset to an equivalent Nigerian label. Admission mode codes are re-mapped to Nigerian pathways: UTME/JAMB (first and second choice), Direct Entry (A-Levels, IJMB, NCE, HND), transfer, mature student admission, and others. Previous qualification codes are re-mapped to Nigerian secondary and post-secondary qualifications: WAEC/NECO, NABTEB, NCE, OND, HND, and so on. Course codes are re-mapped to common Nigerian undergraduate </w:t>
      </w:r>
      <w:proofErr w:type="spellStart"/>
      <w:r>
        <w:t>programmes</w:t>
      </w:r>
      <w:proofErr w:type="spellEnd"/>
      <w:r>
        <w:t>. Parental education and occupation codes are re-mapped to Nigerian equivalents. A grade conversion function translates Nigerian percentage scores (0–100%) into the Portuguese 0–20 scale by dividing by five, preserving compatibility with trained model artefacts.</w:t>
      </w:r>
    </w:p>
    <w:p w14:paraId="3DD8E483" w14:textId="77777777" w:rsidR="00AB629C" w:rsidRDefault="00000000" w:rsidP="00FE52D5">
      <w:pPr>
        <w:pStyle w:val="Heading3"/>
        <w:spacing w:line="360" w:lineRule="auto"/>
      </w:pPr>
      <w:r>
        <w:t>3.4.2 Dataset Composition</w:t>
      </w:r>
    </w:p>
    <w:p w14:paraId="44C33E7F" w14:textId="77777777" w:rsidR="00AB629C" w:rsidRDefault="00000000" w:rsidP="00FE52D5">
      <w:pPr>
        <w:spacing w:after="200" w:line="360" w:lineRule="auto"/>
        <w:jc w:val="both"/>
      </w:pPr>
      <w:r>
        <w:t xml:space="preserve">The dataset contains 4,424 student records and 36 original variables, of which 24 were selected for the model after feature selection. The original three-class target variable (Dropout, Graduate, Enrolled) was converted to a binary outcome: Dropout (1) versus </w:t>
      </w:r>
      <w:proofErr w:type="gramStart"/>
      <w:r>
        <w:t>Non-Dropout</w:t>
      </w:r>
      <w:proofErr w:type="gramEnd"/>
      <w:r>
        <w:t xml:space="preserve"> (0, combining Graduate and Enrolled). The resulting dropout rate in the binary-classified dataset is 32.1%.</w:t>
      </w:r>
    </w:p>
    <w:p w14:paraId="11415DDD" w14:textId="77777777" w:rsidR="00AB629C" w:rsidRDefault="00AB629C" w:rsidP="00FE52D5">
      <w:pPr>
        <w:spacing w:after="100" w:line="360" w:lineRule="auto"/>
      </w:pPr>
    </w:p>
    <w:p w14:paraId="13BAA4F4" w14:textId="77777777" w:rsidR="00AB629C" w:rsidRDefault="00000000" w:rsidP="00FE52D5">
      <w:pPr>
        <w:spacing w:after="120" w:line="360" w:lineRule="auto"/>
        <w:jc w:val="center"/>
      </w:pPr>
      <w:r>
        <w:rPr>
          <w:b/>
          <w:bCs/>
          <w:i/>
          <w:iCs/>
        </w:rPr>
        <w:t>Table 3.1: Dataset Feature Descriptions and Categories</w:t>
      </w:r>
    </w:p>
    <w:tbl>
      <w:tblPr>
        <w:tblStyle w:val="a3"/>
        <w:tblW w:w="8671" w:type="dxa"/>
        <w:tblInd w:w="-3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40"/>
        <w:gridCol w:w="1980"/>
        <w:gridCol w:w="1350"/>
        <w:gridCol w:w="3901"/>
      </w:tblGrid>
      <w:tr w:rsidR="00AB629C" w14:paraId="42EB44A5" w14:textId="77777777" w:rsidTr="00792727">
        <w:tc>
          <w:tcPr>
            <w:tcW w:w="144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7A56EAEC" w14:textId="77777777" w:rsidR="00AB629C" w:rsidRDefault="00000000" w:rsidP="00FE52D5">
            <w:pPr>
              <w:spacing w:line="360" w:lineRule="auto"/>
            </w:pPr>
            <w:r>
              <w:rPr>
                <w:b/>
                <w:bCs/>
              </w:rPr>
              <w:t>Category</w:t>
            </w:r>
          </w:p>
        </w:tc>
        <w:tc>
          <w:tcPr>
            <w:tcW w:w="198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737F481B" w14:textId="77777777" w:rsidR="00AB629C" w:rsidRDefault="00000000" w:rsidP="00FE52D5">
            <w:pPr>
              <w:spacing w:line="360" w:lineRule="auto"/>
            </w:pPr>
            <w:r>
              <w:rPr>
                <w:b/>
                <w:bCs/>
              </w:rPr>
              <w:t>Feature</w:t>
            </w:r>
          </w:p>
        </w:tc>
        <w:tc>
          <w:tcPr>
            <w:tcW w:w="135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74FE350F" w14:textId="77777777" w:rsidR="00AB629C" w:rsidRDefault="00000000" w:rsidP="00FE52D5">
            <w:pPr>
              <w:spacing w:line="360" w:lineRule="auto"/>
            </w:pPr>
            <w:r>
              <w:rPr>
                <w:b/>
                <w:bCs/>
              </w:rPr>
              <w:t>Type</w:t>
            </w:r>
          </w:p>
        </w:tc>
        <w:tc>
          <w:tcPr>
            <w:tcW w:w="3901"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57466706" w14:textId="51CBDE83" w:rsidR="00AB629C" w:rsidRDefault="00000000" w:rsidP="00FE52D5">
            <w:pPr>
              <w:spacing w:line="360" w:lineRule="auto"/>
            </w:pPr>
            <w:r>
              <w:rPr>
                <w:b/>
                <w:bCs/>
              </w:rPr>
              <w:t>Nigerian Contextuali</w:t>
            </w:r>
            <w:r w:rsidR="00AE487C">
              <w:rPr>
                <w:b/>
                <w:bCs/>
              </w:rPr>
              <w:t>z</w:t>
            </w:r>
            <w:r>
              <w:rPr>
                <w:b/>
                <w:bCs/>
              </w:rPr>
              <w:t>ation</w:t>
            </w:r>
          </w:p>
        </w:tc>
      </w:tr>
      <w:tr w:rsidR="00AB629C" w14:paraId="3FADEDA4" w14:textId="77777777" w:rsidTr="00792727">
        <w:tc>
          <w:tcPr>
            <w:tcW w:w="14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B54442" w14:textId="77777777" w:rsidR="00AB629C" w:rsidRDefault="00000000" w:rsidP="00FE52D5">
            <w:pPr>
              <w:spacing w:line="360" w:lineRule="auto"/>
            </w:pPr>
            <w:r>
              <w:t>Personal</w:t>
            </w:r>
          </w:p>
        </w:tc>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087B69" w14:textId="77777777" w:rsidR="00AB629C" w:rsidRDefault="00000000" w:rsidP="00FE52D5">
            <w:pPr>
              <w:spacing w:line="360" w:lineRule="auto"/>
            </w:pPr>
            <w:r>
              <w:t>Gender</w:t>
            </w:r>
          </w:p>
        </w:tc>
        <w:tc>
          <w:tcPr>
            <w:tcW w:w="13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73200A" w14:textId="77777777" w:rsidR="00AB629C" w:rsidRDefault="00000000" w:rsidP="00FE52D5">
            <w:pPr>
              <w:spacing w:line="360" w:lineRule="auto"/>
            </w:pPr>
            <w:r>
              <w:t>Binary</w:t>
            </w:r>
          </w:p>
        </w:tc>
        <w:tc>
          <w:tcPr>
            <w:tcW w:w="39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A128FB" w14:textId="77777777" w:rsidR="00AB629C" w:rsidRDefault="00000000" w:rsidP="00FE52D5">
            <w:pPr>
              <w:spacing w:line="360" w:lineRule="auto"/>
            </w:pPr>
            <w:r>
              <w:t>0=Female, 1=Male</w:t>
            </w:r>
          </w:p>
        </w:tc>
      </w:tr>
      <w:tr w:rsidR="00AB629C" w14:paraId="5820D344" w14:textId="77777777" w:rsidTr="00792727">
        <w:tc>
          <w:tcPr>
            <w:tcW w:w="14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8278DC" w14:textId="77777777" w:rsidR="00AB629C" w:rsidRDefault="00000000" w:rsidP="00FE52D5">
            <w:pPr>
              <w:spacing w:line="360" w:lineRule="auto"/>
            </w:pPr>
            <w:r>
              <w:t>Personal</w:t>
            </w:r>
          </w:p>
        </w:tc>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633FF4" w14:textId="77777777" w:rsidR="00AB629C" w:rsidRDefault="00000000" w:rsidP="00FE52D5">
            <w:pPr>
              <w:spacing w:line="360" w:lineRule="auto"/>
            </w:pPr>
            <w:r>
              <w:t>Age at enrolment</w:t>
            </w:r>
          </w:p>
        </w:tc>
        <w:tc>
          <w:tcPr>
            <w:tcW w:w="13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9937AE" w14:textId="77777777" w:rsidR="00AB629C" w:rsidRDefault="00000000" w:rsidP="00FE52D5">
            <w:pPr>
              <w:spacing w:line="360" w:lineRule="auto"/>
            </w:pPr>
            <w:r>
              <w:t>Integer</w:t>
            </w:r>
          </w:p>
        </w:tc>
        <w:tc>
          <w:tcPr>
            <w:tcW w:w="39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F9BEFE" w14:textId="77777777" w:rsidR="00AB629C" w:rsidRDefault="00000000" w:rsidP="00FE52D5">
            <w:pPr>
              <w:spacing w:line="360" w:lineRule="auto"/>
            </w:pPr>
            <w:r>
              <w:t>Age in years on admission day</w:t>
            </w:r>
          </w:p>
        </w:tc>
      </w:tr>
      <w:tr w:rsidR="00AB629C" w14:paraId="0E32381E" w14:textId="77777777" w:rsidTr="00792727">
        <w:tc>
          <w:tcPr>
            <w:tcW w:w="14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55B77F" w14:textId="77777777" w:rsidR="00AB629C" w:rsidRDefault="00000000" w:rsidP="00FE52D5">
            <w:pPr>
              <w:spacing w:line="360" w:lineRule="auto"/>
            </w:pPr>
            <w:r>
              <w:t>Personal</w:t>
            </w:r>
          </w:p>
        </w:tc>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6D78ED" w14:textId="77777777" w:rsidR="00AB629C" w:rsidRDefault="00000000" w:rsidP="00FE52D5">
            <w:pPr>
              <w:spacing w:line="360" w:lineRule="auto"/>
            </w:pPr>
            <w:r>
              <w:t>Marital status</w:t>
            </w:r>
          </w:p>
        </w:tc>
        <w:tc>
          <w:tcPr>
            <w:tcW w:w="13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C4E441" w14:textId="77777777" w:rsidR="00AB629C" w:rsidRDefault="00000000" w:rsidP="00FE52D5">
            <w:pPr>
              <w:spacing w:line="360" w:lineRule="auto"/>
            </w:pPr>
            <w:r>
              <w:t>Categorical</w:t>
            </w:r>
          </w:p>
        </w:tc>
        <w:tc>
          <w:tcPr>
            <w:tcW w:w="39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756862" w14:textId="77777777" w:rsidR="00AB629C" w:rsidRDefault="00000000" w:rsidP="00FE52D5">
            <w:pPr>
              <w:spacing w:line="360" w:lineRule="auto"/>
            </w:pPr>
            <w:r>
              <w:t>1=Single through 6=Separated</w:t>
            </w:r>
          </w:p>
        </w:tc>
      </w:tr>
      <w:tr w:rsidR="00AB629C" w14:paraId="6A8A0BDA" w14:textId="77777777" w:rsidTr="00792727">
        <w:tc>
          <w:tcPr>
            <w:tcW w:w="14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9F9970" w14:textId="77777777" w:rsidR="00AB629C" w:rsidRDefault="00000000" w:rsidP="00FE52D5">
            <w:pPr>
              <w:spacing w:line="360" w:lineRule="auto"/>
            </w:pPr>
            <w:r>
              <w:lastRenderedPageBreak/>
              <w:t>Personal</w:t>
            </w:r>
          </w:p>
        </w:tc>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CE1C8E" w14:textId="77777777" w:rsidR="00AB629C" w:rsidRDefault="00000000" w:rsidP="00FE52D5">
            <w:pPr>
              <w:spacing w:line="360" w:lineRule="auto"/>
            </w:pPr>
            <w:r>
              <w:t>Displaced</w:t>
            </w:r>
          </w:p>
        </w:tc>
        <w:tc>
          <w:tcPr>
            <w:tcW w:w="13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2A3645" w14:textId="77777777" w:rsidR="00AB629C" w:rsidRDefault="00000000" w:rsidP="00FE52D5">
            <w:pPr>
              <w:spacing w:line="360" w:lineRule="auto"/>
            </w:pPr>
            <w:r>
              <w:t>Binary</w:t>
            </w:r>
          </w:p>
        </w:tc>
        <w:tc>
          <w:tcPr>
            <w:tcW w:w="39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70E83C" w14:textId="77777777" w:rsidR="00AB629C" w:rsidRDefault="00000000" w:rsidP="00FE52D5">
            <w:pPr>
              <w:spacing w:line="360" w:lineRule="auto"/>
            </w:pPr>
            <w:r>
              <w:t>Relocated from hometown to study</w:t>
            </w:r>
          </w:p>
        </w:tc>
      </w:tr>
      <w:tr w:rsidR="00AB629C" w14:paraId="28CBF39C" w14:textId="77777777" w:rsidTr="00792727">
        <w:tc>
          <w:tcPr>
            <w:tcW w:w="14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F5A407" w14:textId="77777777" w:rsidR="00AB629C" w:rsidRDefault="00000000" w:rsidP="00FE52D5">
            <w:pPr>
              <w:spacing w:line="360" w:lineRule="auto"/>
            </w:pPr>
            <w:r>
              <w:t>Educational</w:t>
            </w:r>
          </w:p>
        </w:tc>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A287B9" w14:textId="77777777" w:rsidR="00AB629C" w:rsidRDefault="00000000" w:rsidP="00FE52D5">
            <w:pPr>
              <w:spacing w:line="360" w:lineRule="auto"/>
            </w:pPr>
            <w:r>
              <w:t>Previous qualification</w:t>
            </w:r>
          </w:p>
        </w:tc>
        <w:tc>
          <w:tcPr>
            <w:tcW w:w="13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3D7C41" w14:textId="77777777" w:rsidR="00AB629C" w:rsidRDefault="00000000" w:rsidP="00FE52D5">
            <w:pPr>
              <w:spacing w:line="360" w:lineRule="auto"/>
            </w:pPr>
            <w:r>
              <w:t>Categorical</w:t>
            </w:r>
          </w:p>
        </w:tc>
        <w:tc>
          <w:tcPr>
            <w:tcW w:w="39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D49E5B" w14:textId="77777777" w:rsidR="00AB629C" w:rsidRDefault="00000000" w:rsidP="00FE52D5">
            <w:pPr>
              <w:spacing w:line="360" w:lineRule="auto"/>
            </w:pPr>
            <w:r>
              <w:t>WAEC/NECO, NCE, OND, HND, B.Sc., etc.</w:t>
            </w:r>
          </w:p>
        </w:tc>
      </w:tr>
      <w:tr w:rsidR="00AB629C" w14:paraId="0C263413" w14:textId="77777777" w:rsidTr="00792727">
        <w:tc>
          <w:tcPr>
            <w:tcW w:w="14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34D6663" w14:textId="77777777" w:rsidR="00AB629C" w:rsidRDefault="00000000" w:rsidP="00FE52D5">
            <w:pPr>
              <w:spacing w:line="360" w:lineRule="auto"/>
            </w:pPr>
            <w:r>
              <w:t>Educational</w:t>
            </w:r>
          </w:p>
        </w:tc>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5DBF14" w14:textId="77777777" w:rsidR="00AB629C" w:rsidRDefault="00000000" w:rsidP="00FE52D5">
            <w:pPr>
              <w:spacing w:line="360" w:lineRule="auto"/>
            </w:pPr>
            <w:r>
              <w:t>Application mode</w:t>
            </w:r>
          </w:p>
        </w:tc>
        <w:tc>
          <w:tcPr>
            <w:tcW w:w="13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783750" w14:textId="77777777" w:rsidR="00AB629C" w:rsidRDefault="00000000" w:rsidP="00FE52D5">
            <w:pPr>
              <w:spacing w:line="360" w:lineRule="auto"/>
            </w:pPr>
            <w:r>
              <w:t>Categorical</w:t>
            </w:r>
          </w:p>
        </w:tc>
        <w:tc>
          <w:tcPr>
            <w:tcW w:w="39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EEB1C2" w14:textId="77777777" w:rsidR="00AB629C" w:rsidRDefault="00000000" w:rsidP="00FE52D5">
            <w:pPr>
              <w:spacing w:line="360" w:lineRule="auto"/>
            </w:pPr>
            <w:r>
              <w:t>JAMB 1st/2nd choice, Direct Entry, Transfer, etc.</w:t>
            </w:r>
          </w:p>
        </w:tc>
      </w:tr>
      <w:tr w:rsidR="00AB629C" w14:paraId="68EE358A" w14:textId="77777777" w:rsidTr="00792727">
        <w:tc>
          <w:tcPr>
            <w:tcW w:w="14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A87327" w14:textId="77777777" w:rsidR="00AB629C" w:rsidRDefault="00000000" w:rsidP="00FE52D5">
            <w:pPr>
              <w:spacing w:line="360" w:lineRule="auto"/>
            </w:pPr>
            <w:r>
              <w:t>Educational</w:t>
            </w:r>
          </w:p>
        </w:tc>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566620" w14:textId="77777777" w:rsidR="00AB629C" w:rsidRDefault="00000000" w:rsidP="00FE52D5">
            <w:pPr>
              <w:spacing w:line="360" w:lineRule="auto"/>
            </w:pPr>
            <w:r>
              <w:t>Course</w:t>
            </w:r>
          </w:p>
        </w:tc>
        <w:tc>
          <w:tcPr>
            <w:tcW w:w="13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98B3FE" w14:textId="77777777" w:rsidR="00AB629C" w:rsidRDefault="00000000" w:rsidP="00FE52D5">
            <w:pPr>
              <w:spacing w:line="360" w:lineRule="auto"/>
            </w:pPr>
            <w:r>
              <w:t>Categorical</w:t>
            </w:r>
          </w:p>
        </w:tc>
        <w:tc>
          <w:tcPr>
            <w:tcW w:w="39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3DCD00" w14:textId="77777777" w:rsidR="00AB629C" w:rsidRDefault="00000000" w:rsidP="00FE52D5">
            <w:pPr>
              <w:spacing w:line="360" w:lineRule="auto"/>
            </w:pPr>
            <w:r>
              <w:t>CS, Nursing, Business, Agriculture, etc.</w:t>
            </w:r>
          </w:p>
        </w:tc>
      </w:tr>
      <w:tr w:rsidR="00AB629C" w14:paraId="57C659A1" w14:textId="77777777" w:rsidTr="00792727">
        <w:tc>
          <w:tcPr>
            <w:tcW w:w="14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88E659" w14:textId="77777777" w:rsidR="00AB629C" w:rsidRDefault="00000000" w:rsidP="00FE52D5">
            <w:pPr>
              <w:spacing w:line="360" w:lineRule="auto"/>
            </w:pPr>
            <w:r>
              <w:t>Family</w:t>
            </w:r>
          </w:p>
        </w:tc>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F9976F" w14:textId="77777777" w:rsidR="00AB629C" w:rsidRDefault="00000000" w:rsidP="00FE52D5">
            <w:pPr>
              <w:spacing w:line="360" w:lineRule="auto"/>
            </w:pPr>
            <w:r>
              <w:t>Mother’s qualification</w:t>
            </w:r>
          </w:p>
        </w:tc>
        <w:tc>
          <w:tcPr>
            <w:tcW w:w="13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335284" w14:textId="77777777" w:rsidR="00AB629C" w:rsidRDefault="00000000" w:rsidP="00FE52D5">
            <w:pPr>
              <w:spacing w:line="360" w:lineRule="auto"/>
            </w:pPr>
            <w:r>
              <w:t>Categorical</w:t>
            </w:r>
          </w:p>
        </w:tc>
        <w:tc>
          <w:tcPr>
            <w:tcW w:w="39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F17FF2" w14:textId="77777777" w:rsidR="00AB629C" w:rsidRDefault="00000000" w:rsidP="00FE52D5">
            <w:pPr>
              <w:spacing w:line="360" w:lineRule="auto"/>
            </w:pPr>
            <w:r>
              <w:t>No education through PhD</w:t>
            </w:r>
          </w:p>
        </w:tc>
      </w:tr>
      <w:tr w:rsidR="00AB629C" w14:paraId="036E13C6" w14:textId="77777777" w:rsidTr="00792727">
        <w:tc>
          <w:tcPr>
            <w:tcW w:w="14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6952EC" w14:textId="77777777" w:rsidR="00AB629C" w:rsidRDefault="00000000" w:rsidP="00FE52D5">
            <w:pPr>
              <w:spacing w:line="360" w:lineRule="auto"/>
            </w:pPr>
            <w:r>
              <w:t>Family</w:t>
            </w:r>
          </w:p>
        </w:tc>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9F14FB" w14:textId="77777777" w:rsidR="00AB629C" w:rsidRDefault="00000000" w:rsidP="00FE52D5">
            <w:pPr>
              <w:spacing w:line="360" w:lineRule="auto"/>
            </w:pPr>
            <w:r>
              <w:t>Father’s qualification</w:t>
            </w:r>
          </w:p>
        </w:tc>
        <w:tc>
          <w:tcPr>
            <w:tcW w:w="13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F4B4BB" w14:textId="77777777" w:rsidR="00AB629C" w:rsidRDefault="00000000" w:rsidP="00FE52D5">
            <w:pPr>
              <w:spacing w:line="360" w:lineRule="auto"/>
            </w:pPr>
            <w:r>
              <w:t>Categorical</w:t>
            </w:r>
          </w:p>
        </w:tc>
        <w:tc>
          <w:tcPr>
            <w:tcW w:w="39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C631B7" w14:textId="77777777" w:rsidR="00AB629C" w:rsidRDefault="00000000" w:rsidP="00FE52D5">
            <w:pPr>
              <w:spacing w:line="360" w:lineRule="auto"/>
            </w:pPr>
            <w:r>
              <w:t>No education through PhD</w:t>
            </w:r>
          </w:p>
        </w:tc>
      </w:tr>
      <w:tr w:rsidR="00AB629C" w14:paraId="0695A15C" w14:textId="77777777" w:rsidTr="00792727">
        <w:tc>
          <w:tcPr>
            <w:tcW w:w="14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F941B0" w14:textId="77777777" w:rsidR="00AB629C" w:rsidRDefault="00000000" w:rsidP="00FE52D5">
            <w:pPr>
              <w:spacing w:line="360" w:lineRule="auto"/>
            </w:pPr>
            <w:r>
              <w:t>Family</w:t>
            </w:r>
          </w:p>
        </w:tc>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59BD99" w14:textId="77777777" w:rsidR="00AB629C" w:rsidRDefault="00000000" w:rsidP="00FE52D5">
            <w:pPr>
              <w:spacing w:line="360" w:lineRule="auto"/>
            </w:pPr>
            <w:r>
              <w:t>Mother’s occupation</w:t>
            </w:r>
          </w:p>
        </w:tc>
        <w:tc>
          <w:tcPr>
            <w:tcW w:w="13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CB8D6B" w14:textId="77777777" w:rsidR="00AB629C" w:rsidRDefault="00000000" w:rsidP="00FE52D5">
            <w:pPr>
              <w:spacing w:line="360" w:lineRule="auto"/>
            </w:pPr>
            <w:r>
              <w:t>Categorical</w:t>
            </w:r>
          </w:p>
        </w:tc>
        <w:tc>
          <w:tcPr>
            <w:tcW w:w="39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FD1EDC" w14:textId="77777777" w:rsidR="00AB629C" w:rsidRDefault="00000000" w:rsidP="00FE52D5">
            <w:pPr>
              <w:spacing w:line="360" w:lineRule="auto"/>
            </w:pPr>
            <w:r>
              <w:t>Unemployed, Trader, Civil servant, Professional, etc.</w:t>
            </w:r>
          </w:p>
        </w:tc>
      </w:tr>
      <w:tr w:rsidR="00AB629C" w14:paraId="43042382" w14:textId="77777777" w:rsidTr="00792727">
        <w:tc>
          <w:tcPr>
            <w:tcW w:w="14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5C0C2E" w14:textId="77777777" w:rsidR="00AB629C" w:rsidRDefault="00000000" w:rsidP="00FE52D5">
            <w:pPr>
              <w:spacing w:line="360" w:lineRule="auto"/>
            </w:pPr>
            <w:r>
              <w:t>Family</w:t>
            </w:r>
          </w:p>
        </w:tc>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4C1EAC" w14:textId="77777777" w:rsidR="00AB629C" w:rsidRDefault="00000000" w:rsidP="00FE52D5">
            <w:pPr>
              <w:spacing w:line="360" w:lineRule="auto"/>
            </w:pPr>
            <w:r>
              <w:t>Father’s occupation</w:t>
            </w:r>
          </w:p>
        </w:tc>
        <w:tc>
          <w:tcPr>
            <w:tcW w:w="13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417DC8" w14:textId="77777777" w:rsidR="00AB629C" w:rsidRDefault="00000000" w:rsidP="00FE52D5">
            <w:pPr>
              <w:spacing w:line="360" w:lineRule="auto"/>
            </w:pPr>
            <w:r>
              <w:t>Categorical</w:t>
            </w:r>
          </w:p>
        </w:tc>
        <w:tc>
          <w:tcPr>
            <w:tcW w:w="39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833E92" w14:textId="77777777" w:rsidR="00AB629C" w:rsidRDefault="00000000" w:rsidP="00FE52D5">
            <w:pPr>
              <w:spacing w:line="360" w:lineRule="auto"/>
            </w:pPr>
            <w:r>
              <w:t>Unemployed, Trader, Civil servant, Professional, etc.</w:t>
            </w:r>
          </w:p>
        </w:tc>
      </w:tr>
      <w:tr w:rsidR="00AB629C" w14:paraId="6548CE0E" w14:textId="77777777" w:rsidTr="00792727">
        <w:tc>
          <w:tcPr>
            <w:tcW w:w="14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D2FC1C" w14:textId="77777777" w:rsidR="00AB629C" w:rsidRDefault="00000000" w:rsidP="00FE52D5">
            <w:pPr>
              <w:spacing w:line="360" w:lineRule="auto"/>
            </w:pPr>
            <w:r>
              <w:t>Financial</w:t>
            </w:r>
          </w:p>
        </w:tc>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1E7566" w14:textId="77777777" w:rsidR="00AB629C" w:rsidRDefault="00000000" w:rsidP="00FE52D5">
            <w:pPr>
              <w:spacing w:line="360" w:lineRule="auto"/>
            </w:pPr>
            <w:r>
              <w:t>Scholarship holder</w:t>
            </w:r>
          </w:p>
        </w:tc>
        <w:tc>
          <w:tcPr>
            <w:tcW w:w="13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8A7882" w14:textId="77777777" w:rsidR="00AB629C" w:rsidRDefault="00000000" w:rsidP="00FE52D5">
            <w:pPr>
              <w:spacing w:line="360" w:lineRule="auto"/>
            </w:pPr>
            <w:r>
              <w:t>Binary</w:t>
            </w:r>
          </w:p>
        </w:tc>
        <w:tc>
          <w:tcPr>
            <w:tcW w:w="39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3E04BF" w14:textId="77777777" w:rsidR="00AB629C" w:rsidRDefault="00000000" w:rsidP="00FE52D5">
            <w:pPr>
              <w:spacing w:line="360" w:lineRule="auto"/>
            </w:pPr>
            <w:r>
              <w:t>1=On scholarship/bursary</w:t>
            </w:r>
          </w:p>
        </w:tc>
      </w:tr>
      <w:tr w:rsidR="00AB629C" w14:paraId="015572A0" w14:textId="77777777" w:rsidTr="00792727">
        <w:tc>
          <w:tcPr>
            <w:tcW w:w="14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15D18B" w14:textId="77777777" w:rsidR="00AB629C" w:rsidRDefault="00000000" w:rsidP="00FE52D5">
            <w:pPr>
              <w:spacing w:line="360" w:lineRule="auto"/>
            </w:pPr>
            <w:r>
              <w:t>Financial</w:t>
            </w:r>
          </w:p>
        </w:tc>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148EE6" w14:textId="77777777" w:rsidR="00AB629C" w:rsidRDefault="00000000" w:rsidP="00FE52D5">
            <w:pPr>
              <w:spacing w:line="360" w:lineRule="auto"/>
            </w:pPr>
            <w:r>
              <w:t>Tuition fees up to date</w:t>
            </w:r>
          </w:p>
        </w:tc>
        <w:tc>
          <w:tcPr>
            <w:tcW w:w="13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BAD962" w14:textId="77777777" w:rsidR="00AB629C" w:rsidRDefault="00000000" w:rsidP="00FE52D5">
            <w:pPr>
              <w:spacing w:line="360" w:lineRule="auto"/>
            </w:pPr>
            <w:r>
              <w:t>Binary</w:t>
            </w:r>
          </w:p>
        </w:tc>
        <w:tc>
          <w:tcPr>
            <w:tcW w:w="39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32578D" w14:textId="77777777" w:rsidR="00AB629C" w:rsidRDefault="00000000" w:rsidP="00FE52D5">
            <w:pPr>
              <w:spacing w:line="360" w:lineRule="auto"/>
            </w:pPr>
            <w:r>
              <w:t>1=School fees fully paid</w:t>
            </w:r>
          </w:p>
        </w:tc>
      </w:tr>
      <w:tr w:rsidR="00AB629C" w14:paraId="25CF4C58" w14:textId="77777777" w:rsidTr="00792727">
        <w:tc>
          <w:tcPr>
            <w:tcW w:w="14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1B12A8" w14:textId="77777777" w:rsidR="00AB629C" w:rsidRDefault="00000000" w:rsidP="00FE52D5">
            <w:pPr>
              <w:spacing w:line="360" w:lineRule="auto"/>
            </w:pPr>
            <w:r>
              <w:t>Financial</w:t>
            </w:r>
          </w:p>
        </w:tc>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A78928" w14:textId="77777777" w:rsidR="00AB629C" w:rsidRDefault="00000000" w:rsidP="00FE52D5">
            <w:pPr>
              <w:spacing w:line="360" w:lineRule="auto"/>
            </w:pPr>
            <w:r>
              <w:t>Debtor</w:t>
            </w:r>
          </w:p>
        </w:tc>
        <w:tc>
          <w:tcPr>
            <w:tcW w:w="13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458579" w14:textId="77777777" w:rsidR="00AB629C" w:rsidRDefault="00000000" w:rsidP="00FE52D5">
            <w:pPr>
              <w:spacing w:line="360" w:lineRule="auto"/>
            </w:pPr>
            <w:r>
              <w:t>Binary</w:t>
            </w:r>
          </w:p>
        </w:tc>
        <w:tc>
          <w:tcPr>
            <w:tcW w:w="39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31E2071" w14:textId="77777777" w:rsidR="00AB629C" w:rsidRDefault="00000000" w:rsidP="00FE52D5">
            <w:pPr>
              <w:spacing w:line="360" w:lineRule="auto"/>
            </w:pPr>
            <w:r>
              <w:t>1=Outstanding fee balance owed</w:t>
            </w:r>
          </w:p>
        </w:tc>
      </w:tr>
      <w:tr w:rsidR="00AB629C" w14:paraId="1E2DECBB" w14:textId="77777777" w:rsidTr="00792727">
        <w:tc>
          <w:tcPr>
            <w:tcW w:w="14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B095C7" w14:textId="77777777" w:rsidR="00AB629C" w:rsidRDefault="00000000" w:rsidP="00FE52D5">
            <w:pPr>
              <w:spacing w:line="360" w:lineRule="auto"/>
            </w:pPr>
            <w:r>
              <w:t>1st Semester</w:t>
            </w:r>
          </w:p>
        </w:tc>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6EA38C" w14:textId="77777777" w:rsidR="00AB629C" w:rsidRDefault="00000000" w:rsidP="00FE52D5">
            <w:pPr>
              <w:spacing w:line="360" w:lineRule="auto"/>
            </w:pPr>
            <w:r>
              <w:t xml:space="preserve">CU 1st </w:t>
            </w:r>
            <w:proofErr w:type="spellStart"/>
            <w:r>
              <w:t>sem</w:t>
            </w:r>
            <w:proofErr w:type="spellEnd"/>
            <w:r>
              <w:t xml:space="preserve"> (enrolled)</w:t>
            </w:r>
          </w:p>
        </w:tc>
        <w:tc>
          <w:tcPr>
            <w:tcW w:w="13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8850ACC" w14:textId="77777777" w:rsidR="00AB629C" w:rsidRDefault="00000000" w:rsidP="00FE52D5">
            <w:pPr>
              <w:spacing w:line="360" w:lineRule="auto"/>
            </w:pPr>
            <w:r>
              <w:t>Integer</w:t>
            </w:r>
          </w:p>
        </w:tc>
        <w:tc>
          <w:tcPr>
            <w:tcW w:w="39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FC2541" w14:textId="77777777" w:rsidR="00AB629C" w:rsidRDefault="00000000" w:rsidP="00FE52D5">
            <w:pPr>
              <w:spacing w:line="360" w:lineRule="auto"/>
            </w:pPr>
            <w:r>
              <w:t>Courses registered in first semester</w:t>
            </w:r>
          </w:p>
        </w:tc>
      </w:tr>
      <w:tr w:rsidR="00AB629C" w14:paraId="1FBE7344" w14:textId="77777777" w:rsidTr="00792727">
        <w:tc>
          <w:tcPr>
            <w:tcW w:w="14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DF8BAA" w14:textId="77777777" w:rsidR="00AB629C" w:rsidRDefault="00000000" w:rsidP="00FE52D5">
            <w:pPr>
              <w:spacing w:line="360" w:lineRule="auto"/>
            </w:pPr>
            <w:r>
              <w:t>1st Semester</w:t>
            </w:r>
          </w:p>
        </w:tc>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FDDF69" w14:textId="77777777" w:rsidR="00AB629C" w:rsidRDefault="00000000" w:rsidP="00FE52D5">
            <w:pPr>
              <w:spacing w:line="360" w:lineRule="auto"/>
            </w:pPr>
            <w:r>
              <w:t xml:space="preserve">CU 1st </w:t>
            </w:r>
            <w:proofErr w:type="spellStart"/>
            <w:r>
              <w:t>sem</w:t>
            </w:r>
            <w:proofErr w:type="spellEnd"/>
            <w:r>
              <w:t xml:space="preserve"> (evaluations)</w:t>
            </w:r>
          </w:p>
        </w:tc>
        <w:tc>
          <w:tcPr>
            <w:tcW w:w="13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709325" w14:textId="77777777" w:rsidR="00AB629C" w:rsidRDefault="00000000" w:rsidP="00FE52D5">
            <w:pPr>
              <w:spacing w:line="360" w:lineRule="auto"/>
            </w:pPr>
            <w:r>
              <w:t>Integer</w:t>
            </w:r>
          </w:p>
        </w:tc>
        <w:tc>
          <w:tcPr>
            <w:tcW w:w="39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BC9974F" w14:textId="77777777" w:rsidR="00AB629C" w:rsidRDefault="00000000" w:rsidP="00FE52D5">
            <w:pPr>
              <w:spacing w:line="360" w:lineRule="auto"/>
            </w:pPr>
            <w:r>
              <w:t>Courses with exams attempted</w:t>
            </w:r>
          </w:p>
        </w:tc>
      </w:tr>
      <w:tr w:rsidR="00AB629C" w14:paraId="6F9BCE13" w14:textId="77777777" w:rsidTr="00792727">
        <w:tc>
          <w:tcPr>
            <w:tcW w:w="14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58A8B4" w14:textId="77777777" w:rsidR="00AB629C" w:rsidRDefault="00000000" w:rsidP="00FE52D5">
            <w:pPr>
              <w:spacing w:line="360" w:lineRule="auto"/>
            </w:pPr>
            <w:r>
              <w:t>1st Semester</w:t>
            </w:r>
          </w:p>
        </w:tc>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4CF9A7" w14:textId="77777777" w:rsidR="00AB629C" w:rsidRDefault="00000000" w:rsidP="00FE52D5">
            <w:pPr>
              <w:spacing w:line="360" w:lineRule="auto"/>
            </w:pPr>
            <w:r>
              <w:t xml:space="preserve">CU 1st </w:t>
            </w:r>
            <w:proofErr w:type="spellStart"/>
            <w:r>
              <w:t>sem</w:t>
            </w:r>
            <w:proofErr w:type="spellEnd"/>
            <w:r>
              <w:t xml:space="preserve"> (approved)</w:t>
            </w:r>
          </w:p>
        </w:tc>
        <w:tc>
          <w:tcPr>
            <w:tcW w:w="13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12439A" w14:textId="77777777" w:rsidR="00AB629C" w:rsidRDefault="00000000" w:rsidP="00FE52D5">
            <w:pPr>
              <w:spacing w:line="360" w:lineRule="auto"/>
            </w:pPr>
            <w:r>
              <w:t>Integer</w:t>
            </w:r>
          </w:p>
        </w:tc>
        <w:tc>
          <w:tcPr>
            <w:tcW w:w="39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B82CCE" w14:textId="77777777" w:rsidR="00AB629C" w:rsidRDefault="00000000" w:rsidP="00FE52D5">
            <w:pPr>
              <w:spacing w:line="360" w:lineRule="auto"/>
            </w:pPr>
            <w:r>
              <w:t>Courses passed (above pass mark)</w:t>
            </w:r>
          </w:p>
        </w:tc>
      </w:tr>
      <w:tr w:rsidR="00AB629C" w14:paraId="33BFDD64" w14:textId="77777777" w:rsidTr="00792727">
        <w:tc>
          <w:tcPr>
            <w:tcW w:w="14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3D96D4" w14:textId="77777777" w:rsidR="00AB629C" w:rsidRDefault="00000000" w:rsidP="00FE52D5">
            <w:pPr>
              <w:spacing w:line="360" w:lineRule="auto"/>
            </w:pPr>
            <w:r>
              <w:t>1st Semester</w:t>
            </w:r>
          </w:p>
        </w:tc>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D01A76" w14:textId="77777777" w:rsidR="00AB629C" w:rsidRDefault="00000000" w:rsidP="00FE52D5">
            <w:pPr>
              <w:spacing w:line="360" w:lineRule="auto"/>
            </w:pPr>
            <w:r>
              <w:t xml:space="preserve">CU 1st </w:t>
            </w:r>
            <w:proofErr w:type="spellStart"/>
            <w:r>
              <w:t>sem</w:t>
            </w:r>
            <w:proofErr w:type="spellEnd"/>
            <w:r>
              <w:t xml:space="preserve"> (grade)</w:t>
            </w:r>
          </w:p>
        </w:tc>
        <w:tc>
          <w:tcPr>
            <w:tcW w:w="13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93D35E" w14:textId="77777777" w:rsidR="00AB629C" w:rsidRDefault="00000000" w:rsidP="00FE52D5">
            <w:pPr>
              <w:spacing w:line="360" w:lineRule="auto"/>
            </w:pPr>
            <w:r>
              <w:t>Float</w:t>
            </w:r>
          </w:p>
        </w:tc>
        <w:tc>
          <w:tcPr>
            <w:tcW w:w="39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20A752" w14:textId="77777777" w:rsidR="00AB629C" w:rsidRDefault="00000000" w:rsidP="00FE52D5">
            <w:pPr>
              <w:spacing w:line="360" w:lineRule="auto"/>
            </w:pPr>
            <w:r>
              <w:t>Average score, 0–20 scale (% / 5)</w:t>
            </w:r>
          </w:p>
        </w:tc>
      </w:tr>
      <w:tr w:rsidR="00AB629C" w14:paraId="2ACBF8A0" w14:textId="77777777" w:rsidTr="00792727">
        <w:tc>
          <w:tcPr>
            <w:tcW w:w="14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9D0EAE" w14:textId="77777777" w:rsidR="00AB629C" w:rsidRDefault="00000000" w:rsidP="00FE52D5">
            <w:pPr>
              <w:spacing w:line="360" w:lineRule="auto"/>
            </w:pPr>
            <w:r>
              <w:lastRenderedPageBreak/>
              <w:t>1st Semester</w:t>
            </w:r>
          </w:p>
        </w:tc>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4922BF" w14:textId="77777777" w:rsidR="00AB629C" w:rsidRDefault="00000000" w:rsidP="00FE52D5">
            <w:pPr>
              <w:spacing w:line="360" w:lineRule="auto"/>
            </w:pPr>
            <w:r>
              <w:t xml:space="preserve">CU 1st </w:t>
            </w:r>
            <w:proofErr w:type="spellStart"/>
            <w:r>
              <w:t>sem</w:t>
            </w:r>
            <w:proofErr w:type="spellEnd"/>
            <w:r>
              <w:t xml:space="preserve"> (without evaluations)</w:t>
            </w:r>
          </w:p>
        </w:tc>
        <w:tc>
          <w:tcPr>
            <w:tcW w:w="13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C6C4B1" w14:textId="77777777" w:rsidR="00AB629C" w:rsidRDefault="00000000" w:rsidP="00FE52D5">
            <w:pPr>
              <w:spacing w:line="360" w:lineRule="auto"/>
            </w:pPr>
            <w:r>
              <w:t>Integer</w:t>
            </w:r>
          </w:p>
        </w:tc>
        <w:tc>
          <w:tcPr>
            <w:tcW w:w="39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7482D4" w14:textId="77777777" w:rsidR="00AB629C" w:rsidRDefault="00000000" w:rsidP="00FE52D5">
            <w:pPr>
              <w:spacing w:line="360" w:lineRule="auto"/>
            </w:pPr>
            <w:r>
              <w:t>Courses registered but no exam taken</w:t>
            </w:r>
          </w:p>
        </w:tc>
      </w:tr>
      <w:tr w:rsidR="00AB629C" w14:paraId="06D3C5FA" w14:textId="77777777" w:rsidTr="00792727">
        <w:tc>
          <w:tcPr>
            <w:tcW w:w="14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0DE465" w14:textId="77777777" w:rsidR="00AB629C" w:rsidRDefault="00000000" w:rsidP="00FE52D5">
            <w:pPr>
              <w:spacing w:line="360" w:lineRule="auto"/>
            </w:pPr>
            <w:r>
              <w:t>2nd Semester</w:t>
            </w:r>
          </w:p>
        </w:tc>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FFE177" w14:textId="77777777" w:rsidR="00AB629C" w:rsidRDefault="00000000" w:rsidP="00FE52D5">
            <w:pPr>
              <w:spacing w:line="360" w:lineRule="auto"/>
            </w:pPr>
            <w:r>
              <w:t xml:space="preserve">CU 2nd </w:t>
            </w:r>
            <w:proofErr w:type="spellStart"/>
            <w:r>
              <w:t>sem</w:t>
            </w:r>
            <w:proofErr w:type="spellEnd"/>
            <w:r>
              <w:t xml:space="preserve"> (enrolled)</w:t>
            </w:r>
          </w:p>
        </w:tc>
        <w:tc>
          <w:tcPr>
            <w:tcW w:w="13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7965EC" w14:textId="77777777" w:rsidR="00AB629C" w:rsidRDefault="00000000" w:rsidP="00FE52D5">
            <w:pPr>
              <w:spacing w:line="360" w:lineRule="auto"/>
            </w:pPr>
            <w:r>
              <w:t>Integer</w:t>
            </w:r>
          </w:p>
        </w:tc>
        <w:tc>
          <w:tcPr>
            <w:tcW w:w="39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480AD1" w14:textId="77777777" w:rsidR="00AB629C" w:rsidRDefault="00000000" w:rsidP="00FE52D5">
            <w:pPr>
              <w:spacing w:line="360" w:lineRule="auto"/>
            </w:pPr>
            <w:r>
              <w:t>Courses registered in second semester</w:t>
            </w:r>
          </w:p>
        </w:tc>
      </w:tr>
      <w:tr w:rsidR="00AB629C" w14:paraId="703A352F" w14:textId="77777777" w:rsidTr="00792727">
        <w:tc>
          <w:tcPr>
            <w:tcW w:w="14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5EB754" w14:textId="77777777" w:rsidR="00AB629C" w:rsidRDefault="00000000" w:rsidP="00FE52D5">
            <w:pPr>
              <w:spacing w:line="360" w:lineRule="auto"/>
            </w:pPr>
            <w:r>
              <w:t>2nd Semester</w:t>
            </w:r>
          </w:p>
        </w:tc>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ABCB23" w14:textId="77777777" w:rsidR="00AB629C" w:rsidRDefault="00000000" w:rsidP="00FE52D5">
            <w:pPr>
              <w:spacing w:line="360" w:lineRule="auto"/>
            </w:pPr>
            <w:r>
              <w:t xml:space="preserve">CU 2nd </w:t>
            </w:r>
            <w:proofErr w:type="spellStart"/>
            <w:r>
              <w:t>sem</w:t>
            </w:r>
            <w:proofErr w:type="spellEnd"/>
            <w:r>
              <w:t xml:space="preserve"> (evaluations)</w:t>
            </w:r>
          </w:p>
        </w:tc>
        <w:tc>
          <w:tcPr>
            <w:tcW w:w="13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9CCB57" w14:textId="77777777" w:rsidR="00AB629C" w:rsidRDefault="00000000" w:rsidP="00FE52D5">
            <w:pPr>
              <w:spacing w:line="360" w:lineRule="auto"/>
            </w:pPr>
            <w:r>
              <w:t>Integer</w:t>
            </w:r>
          </w:p>
        </w:tc>
        <w:tc>
          <w:tcPr>
            <w:tcW w:w="39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31A957" w14:textId="77777777" w:rsidR="00AB629C" w:rsidRDefault="00000000" w:rsidP="00FE52D5">
            <w:pPr>
              <w:spacing w:line="360" w:lineRule="auto"/>
            </w:pPr>
            <w:r>
              <w:t>Courses with exams attempted</w:t>
            </w:r>
          </w:p>
        </w:tc>
      </w:tr>
      <w:tr w:rsidR="00AB629C" w14:paraId="14A3E3CB" w14:textId="77777777" w:rsidTr="00792727">
        <w:tc>
          <w:tcPr>
            <w:tcW w:w="14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175054" w14:textId="77777777" w:rsidR="00AB629C" w:rsidRDefault="00000000" w:rsidP="00FE52D5">
            <w:pPr>
              <w:spacing w:line="360" w:lineRule="auto"/>
            </w:pPr>
            <w:r>
              <w:t>2nd Semester</w:t>
            </w:r>
          </w:p>
        </w:tc>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714A8F" w14:textId="77777777" w:rsidR="00AB629C" w:rsidRDefault="00000000" w:rsidP="00FE52D5">
            <w:pPr>
              <w:spacing w:line="360" w:lineRule="auto"/>
            </w:pPr>
            <w:r>
              <w:t xml:space="preserve">CU 2nd </w:t>
            </w:r>
            <w:proofErr w:type="spellStart"/>
            <w:r>
              <w:t>sem</w:t>
            </w:r>
            <w:proofErr w:type="spellEnd"/>
            <w:r>
              <w:t xml:space="preserve"> (approved)</w:t>
            </w:r>
          </w:p>
        </w:tc>
        <w:tc>
          <w:tcPr>
            <w:tcW w:w="13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461196" w14:textId="77777777" w:rsidR="00AB629C" w:rsidRDefault="00000000" w:rsidP="00FE52D5">
            <w:pPr>
              <w:spacing w:line="360" w:lineRule="auto"/>
            </w:pPr>
            <w:r>
              <w:t>Integer</w:t>
            </w:r>
          </w:p>
        </w:tc>
        <w:tc>
          <w:tcPr>
            <w:tcW w:w="39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1D85D3" w14:textId="77777777" w:rsidR="00AB629C" w:rsidRDefault="00000000" w:rsidP="00FE52D5">
            <w:pPr>
              <w:spacing w:line="360" w:lineRule="auto"/>
            </w:pPr>
            <w:r>
              <w:t>Courses passed in second semester</w:t>
            </w:r>
          </w:p>
        </w:tc>
      </w:tr>
      <w:tr w:rsidR="00AB629C" w14:paraId="60A12534" w14:textId="77777777" w:rsidTr="00792727">
        <w:tc>
          <w:tcPr>
            <w:tcW w:w="14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66AB33" w14:textId="77777777" w:rsidR="00AB629C" w:rsidRDefault="00000000" w:rsidP="00FE52D5">
            <w:pPr>
              <w:spacing w:line="360" w:lineRule="auto"/>
            </w:pPr>
            <w:r>
              <w:t>2nd Semester</w:t>
            </w:r>
          </w:p>
        </w:tc>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C2B62A" w14:textId="77777777" w:rsidR="00AB629C" w:rsidRDefault="00000000" w:rsidP="00FE52D5">
            <w:pPr>
              <w:spacing w:line="360" w:lineRule="auto"/>
            </w:pPr>
            <w:r>
              <w:t xml:space="preserve">CU 2nd </w:t>
            </w:r>
            <w:proofErr w:type="spellStart"/>
            <w:r>
              <w:t>sem</w:t>
            </w:r>
            <w:proofErr w:type="spellEnd"/>
            <w:r>
              <w:t xml:space="preserve"> (grade)</w:t>
            </w:r>
          </w:p>
        </w:tc>
        <w:tc>
          <w:tcPr>
            <w:tcW w:w="13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D3662B" w14:textId="77777777" w:rsidR="00AB629C" w:rsidRDefault="00000000" w:rsidP="00FE52D5">
            <w:pPr>
              <w:spacing w:line="360" w:lineRule="auto"/>
            </w:pPr>
            <w:r>
              <w:t>Float</w:t>
            </w:r>
          </w:p>
        </w:tc>
        <w:tc>
          <w:tcPr>
            <w:tcW w:w="39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032B4E" w14:textId="77777777" w:rsidR="00AB629C" w:rsidRDefault="00000000" w:rsidP="00FE52D5">
            <w:pPr>
              <w:spacing w:line="360" w:lineRule="auto"/>
            </w:pPr>
            <w:r>
              <w:t>Average score in 2nd semester (0–20 scale)</w:t>
            </w:r>
          </w:p>
        </w:tc>
      </w:tr>
      <w:tr w:rsidR="00AB629C" w14:paraId="19392592" w14:textId="77777777" w:rsidTr="00792727">
        <w:tc>
          <w:tcPr>
            <w:tcW w:w="14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1D1BE0" w14:textId="77777777" w:rsidR="00AB629C" w:rsidRDefault="00000000" w:rsidP="00FE52D5">
            <w:pPr>
              <w:spacing w:line="360" w:lineRule="auto"/>
            </w:pPr>
            <w:r>
              <w:t>Economic</w:t>
            </w:r>
          </w:p>
        </w:tc>
        <w:tc>
          <w:tcPr>
            <w:tcW w:w="19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C32DFF" w14:textId="77777777" w:rsidR="00AB629C" w:rsidRDefault="00000000" w:rsidP="00FE52D5">
            <w:pPr>
              <w:spacing w:line="360" w:lineRule="auto"/>
            </w:pPr>
            <w:r>
              <w:t>Inflation rate</w:t>
            </w:r>
          </w:p>
        </w:tc>
        <w:tc>
          <w:tcPr>
            <w:tcW w:w="13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C896BB" w14:textId="77777777" w:rsidR="00AB629C" w:rsidRDefault="00000000" w:rsidP="00FE52D5">
            <w:pPr>
              <w:spacing w:line="360" w:lineRule="auto"/>
            </w:pPr>
            <w:r>
              <w:t>Float</w:t>
            </w:r>
          </w:p>
        </w:tc>
        <w:tc>
          <w:tcPr>
            <w:tcW w:w="39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4B70F4" w14:textId="77777777" w:rsidR="00AB629C" w:rsidRDefault="00000000" w:rsidP="00FE52D5">
            <w:pPr>
              <w:spacing w:line="360" w:lineRule="auto"/>
            </w:pPr>
            <w:r>
              <w:t>Annual national inflation rate (%)</w:t>
            </w:r>
          </w:p>
        </w:tc>
      </w:tr>
    </w:tbl>
    <w:p w14:paraId="40631F4A" w14:textId="77777777" w:rsidR="00AB629C" w:rsidRDefault="00AB629C" w:rsidP="00FE52D5">
      <w:pPr>
        <w:spacing w:after="100" w:line="360" w:lineRule="auto"/>
      </w:pPr>
    </w:p>
    <w:p w14:paraId="35B43E23" w14:textId="77777777" w:rsidR="00AB629C" w:rsidRDefault="00AB629C" w:rsidP="00FE52D5">
      <w:pPr>
        <w:pStyle w:val="Heading2"/>
        <w:spacing w:line="360" w:lineRule="auto"/>
      </w:pPr>
    </w:p>
    <w:p w14:paraId="5EC09FE7" w14:textId="77777777" w:rsidR="00AB629C" w:rsidRDefault="00AB629C" w:rsidP="00FE52D5">
      <w:pPr>
        <w:pStyle w:val="Heading2"/>
        <w:spacing w:line="360" w:lineRule="auto"/>
      </w:pPr>
    </w:p>
    <w:p w14:paraId="1EC33CEF" w14:textId="77777777" w:rsidR="00AB629C" w:rsidRDefault="00000000" w:rsidP="00FE52D5">
      <w:pPr>
        <w:pStyle w:val="Heading2"/>
        <w:spacing w:line="360" w:lineRule="auto"/>
      </w:pPr>
      <w:r>
        <w:t>3.5 Data Preprocessing</w:t>
      </w:r>
    </w:p>
    <w:p w14:paraId="43055266" w14:textId="77777777" w:rsidR="00AB629C" w:rsidRDefault="00000000" w:rsidP="00FE52D5">
      <w:pPr>
        <w:pStyle w:val="Heading3"/>
        <w:spacing w:line="360" w:lineRule="auto"/>
      </w:pPr>
      <w:r>
        <w:t>3.5.1 Data Quality Verification</w:t>
      </w:r>
    </w:p>
    <w:p w14:paraId="3E36E806" w14:textId="77777777" w:rsidR="00AB629C" w:rsidRDefault="00000000" w:rsidP="00FE52D5">
      <w:pPr>
        <w:spacing w:after="200" w:line="360" w:lineRule="auto"/>
        <w:jc w:val="both"/>
      </w:pPr>
      <w:r>
        <w:t>The original dataset was confirmed to contain no missing values in the 24 selected features, a property of the original study’s rigorous data collection process (</w:t>
      </w:r>
      <w:proofErr w:type="spellStart"/>
      <w:r>
        <w:t>Realinho</w:t>
      </w:r>
      <w:proofErr w:type="spellEnd"/>
      <w:r>
        <w:t xml:space="preserve"> et al., 2022). The web application handles potential missing or incomplete user entries through </w:t>
      </w:r>
      <w:proofErr w:type="spellStart"/>
      <w:r>
        <w:t>Streamlit</w:t>
      </w:r>
      <w:proofErr w:type="spellEnd"/>
      <w:r>
        <w:t xml:space="preserve"> form default values, ensuring a complete feature vector is always submitted.</w:t>
      </w:r>
    </w:p>
    <w:p w14:paraId="5B700745" w14:textId="77777777" w:rsidR="00AB629C" w:rsidRDefault="00000000" w:rsidP="00FE52D5">
      <w:pPr>
        <w:pStyle w:val="Heading3"/>
        <w:spacing w:line="360" w:lineRule="auto"/>
      </w:pPr>
      <w:r>
        <w:t>3.5.2 Feature Encoding</w:t>
      </w:r>
    </w:p>
    <w:p w14:paraId="73D3BAC7" w14:textId="77777777" w:rsidR="00AB629C" w:rsidRDefault="00000000" w:rsidP="00FE52D5">
      <w:pPr>
        <w:spacing w:after="200" w:line="360" w:lineRule="auto"/>
        <w:jc w:val="both"/>
      </w:pPr>
      <w:r>
        <w:t xml:space="preserve">Categorical features are represented as integer codes. All three ML algorithms can work with integer-encoded </w:t>
      </w:r>
      <w:proofErr w:type="spellStart"/>
      <w:r>
        <w:t>categoricals</w:t>
      </w:r>
      <w:proofErr w:type="spellEnd"/>
      <w:r>
        <w:t xml:space="preserve"> given </w:t>
      </w:r>
      <w:proofErr w:type="spellStart"/>
      <w:r>
        <w:t>standardisation</w:t>
      </w:r>
      <w:proofErr w:type="spellEnd"/>
      <w:r>
        <w:t>, so one-hot encoding was not applied. This also keeps the feature space compact and avoids multicollinearity issues that arise with dummy variable expansions in logistic models.</w:t>
      </w:r>
    </w:p>
    <w:p w14:paraId="1CB166E5" w14:textId="77777777" w:rsidR="00AB629C" w:rsidRDefault="00000000" w:rsidP="00FE52D5">
      <w:pPr>
        <w:pStyle w:val="Heading3"/>
        <w:spacing w:line="360" w:lineRule="auto"/>
      </w:pPr>
      <w:r>
        <w:lastRenderedPageBreak/>
        <w:t>3.5.3 Feature Scaling</w:t>
      </w:r>
    </w:p>
    <w:p w14:paraId="5CC529BE" w14:textId="27323B61" w:rsidR="00AB629C" w:rsidRDefault="00000000" w:rsidP="00FE52D5">
      <w:pPr>
        <w:spacing w:after="200" w:line="360" w:lineRule="auto"/>
        <w:jc w:val="both"/>
      </w:pPr>
      <w:proofErr w:type="spellStart"/>
      <w:r>
        <w:t>StandardScaler</w:t>
      </w:r>
      <w:proofErr w:type="spellEnd"/>
      <w:r>
        <w:t xml:space="preserve"> from scikit-learn was applied to all 24 features, transforming each to zero mean and unit variance: z = (x – μ) / σ, where μ and σ are the training set mean and standard deviation respectively. The scaler was fitted only on the training data to prevent leakage, and the fitted scaler object was seriali</w:t>
      </w:r>
      <w:r w:rsidR="004010DC">
        <w:t>z</w:t>
      </w:r>
      <w:r>
        <w:t xml:space="preserve">ed as </w:t>
      </w:r>
      <w:proofErr w:type="spellStart"/>
      <w:r>
        <w:t>scaler.pkl</w:t>
      </w:r>
      <w:proofErr w:type="spellEnd"/>
      <w:r>
        <w:t xml:space="preserve"> for use during inference. Standardi</w:t>
      </w:r>
      <w:r w:rsidR="004010DC">
        <w:t>z</w:t>
      </w:r>
      <w:r>
        <w:t>ation is particularly important for LR and SVM, which are sensitive to feature scale (</w:t>
      </w:r>
      <w:proofErr w:type="spellStart"/>
      <w:r>
        <w:t>Osemwegie</w:t>
      </w:r>
      <w:proofErr w:type="spellEnd"/>
      <w:r>
        <w:t xml:space="preserve"> &amp; Amadin, 2023).</w:t>
      </w:r>
    </w:p>
    <w:p w14:paraId="12DF53F7" w14:textId="77777777" w:rsidR="00AB629C" w:rsidRDefault="00000000" w:rsidP="00FE52D5">
      <w:pPr>
        <w:pStyle w:val="Heading3"/>
        <w:spacing w:line="360" w:lineRule="auto"/>
      </w:pPr>
      <w:r>
        <w:t>3.5.4 Class Imbalance</w:t>
      </w:r>
    </w:p>
    <w:p w14:paraId="1CA4DA76" w14:textId="4A2E1AEF" w:rsidR="00AB629C" w:rsidRDefault="00000000" w:rsidP="00FE52D5">
      <w:pPr>
        <w:spacing w:after="200" w:line="360" w:lineRule="auto"/>
        <w:jc w:val="both"/>
      </w:pPr>
      <w:r>
        <w:t xml:space="preserve">With 32.1% of records labelled as dropout, the dataset shows a moderate imbalance. The </w:t>
      </w:r>
      <w:proofErr w:type="spellStart"/>
      <w:r>
        <w:t>class_weight</w:t>
      </w:r>
      <w:proofErr w:type="spellEnd"/>
      <w:proofErr w:type="gramStart"/>
      <w:r>
        <w:t>=‘</w:t>
      </w:r>
      <w:proofErr w:type="gramEnd"/>
      <w:r>
        <w:t>balanced’ parameter was applied to both the Logistic Regression and SVM models, adjusting the loss function to penali</w:t>
      </w:r>
      <w:r w:rsidR="00EC4595">
        <w:t>z</w:t>
      </w:r>
      <w:r>
        <w:t>e minority-class misclassifications more heavily. Random Forest’s ensemble averaging provides inherent partial robustness to imbalance.</w:t>
      </w:r>
    </w:p>
    <w:p w14:paraId="7B5DAF64" w14:textId="77777777" w:rsidR="00AB629C" w:rsidRDefault="00000000" w:rsidP="00FE52D5">
      <w:pPr>
        <w:pStyle w:val="Heading3"/>
        <w:spacing w:line="360" w:lineRule="auto"/>
      </w:pPr>
      <w:r>
        <w:t>3.5.5 Train-Test Split</w:t>
      </w:r>
    </w:p>
    <w:p w14:paraId="541E76F4" w14:textId="77777777" w:rsidR="00AB629C" w:rsidRDefault="00000000" w:rsidP="00FE52D5">
      <w:pPr>
        <w:spacing w:after="200" w:line="360" w:lineRule="auto"/>
        <w:jc w:val="both"/>
      </w:pPr>
      <w:r>
        <w:t xml:space="preserve">The dataset was partitioned 80:20 (training: 3,539 records; test: 885 records) using stratified random sampling with </w:t>
      </w:r>
      <w:proofErr w:type="spellStart"/>
      <w:r>
        <w:t>random_state</w:t>
      </w:r>
      <w:proofErr w:type="spellEnd"/>
      <w:r>
        <w:t>=42 to ensure reproducibility and class balance in both partitions.</w:t>
      </w:r>
    </w:p>
    <w:p w14:paraId="2FC65093" w14:textId="77777777" w:rsidR="00AB629C" w:rsidRDefault="00000000" w:rsidP="00FE52D5">
      <w:pPr>
        <w:pStyle w:val="Heading2"/>
        <w:spacing w:line="360" w:lineRule="auto"/>
      </w:pPr>
      <w:r>
        <w:t>3.6 Feature Engineering and Selection</w:t>
      </w:r>
    </w:p>
    <w:p w14:paraId="660DDA63" w14:textId="77777777" w:rsidR="00AB629C" w:rsidRDefault="00000000" w:rsidP="00FE52D5">
      <w:pPr>
        <w:spacing w:after="200" w:line="360" w:lineRule="auto"/>
        <w:jc w:val="both"/>
      </w:pPr>
      <w:r>
        <w:t>Feature engineering primarily involved developing the Nigerian-contextualised label mappings and the grade scale conversion function (</w:t>
      </w:r>
      <w:proofErr w:type="spellStart"/>
      <w:r>
        <w:t>percentage_to_portuguese</w:t>
      </w:r>
      <w:proofErr w:type="spellEnd"/>
      <w:r>
        <w:t>), which divides Nigerian percentage scores by 5.0 to produce the 0–20 Portuguese scale while preserving ordinal structure.</w:t>
      </w:r>
    </w:p>
    <w:p w14:paraId="3C7FF0A4" w14:textId="77777777" w:rsidR="00AB629C" w:rsidRDefault="00000000" w:rsidP="00FE52D5">
      <w:pPr>
        <w:spacing w:after="200" w:line="360" w:lineRule="auto"/>
        <w:jc w:val="both"/>
      </w:pPr>
      <w:r>
        <w:t>Feature selection used Mutual Information (MI), a non-parametric information-theoretic measure: I(</w:t>
      </w:r>
      <w:proofErr w:type="gramStart"/>
      <w:r>
        <w:t>X;Y</w:t>
      </w:r>
      <w:proofErr w:type="gramEnd"/>
      <w:r>
        <w:t>) = H(Y) – H(Y|X), where H(Y) is target entropy and H(Y|X) is conditional entropy given feature X. Higher MI indicates stronger statistical dependence between the feature and dropout outcome, independent of whether the relationship is linear. MI analysis was conducted on the training set only. The resulting feature ranking, shown in Figure 4.5, guided selection of the final 24 features from the original 36.</w:t>
      </w:r>
    </w:p>
    <w:p w14:paraId="51D63715" w14:textId="77777777" w:rsidR="00ED1343" w:rsidRDefault="00000000" w:rsidP="00FE52D5">
      <w:pPr>
        <w:pStyle w:val="Heading2"/>
        <w:spacing w:line="360" w:lineRule="auto"/>
      </w:pPr>
      <w:r>
        <w:lastRenderedPageBreak/>
        <w:t>3.7 Machine Learning Models</w:t>
      </w:r>
    </w:p>
    <w:p w14:paraId="14569B59" w14:textId="2B7565FC" w:rsidR="00ED1343" w:rsidRPr="00ED1343" w:rsidRDefault="00ED1343" w:rsidP="00FE52D5">
      <w:pPr>
        <w:pStyle w:val="Heading2"/>
        <w:spacing w:line="360" w:lineRule="auto"/>
      </w:pPr>
      <w:r w:rsidRPr="005C2FCC">
        <w:t>3.7.1 Logistic Regression</w:t>
      </w:r>
      <w:r w:rsidRPr="00ED1343">
        <w:rPr>
          <w:b w:val="0"/>
          <w:bCs w:val="0"/>
        </w:rPr>
        <w:br/>
        <w:t>Logistic Regression models the probability of dropout as a logistic function of a weighted linear combination of input features:</w:t>
      </w:r>
      <w:r w:rsidRPr="00ED1343">
        <w:rPr>
          <w:b w:val="0"/>
          <w:bCs w:val="0"/>
        </w:rPr>
        <w:br/>
      </w:r>
    </w:p>
    <w:p w14:paraId="5992518A" w14:textId="256EA7BB" w:rsidR="00ED1343" w:rsidRPr="00ED1343" w:rsidRDefault="00ED1343" w:rsidP="00FE52D5">
      <w:pPr>
        <w:spacing w:after="100" w:line="360" w:lineRule="auto"/>
        <w:rPr>
          <w:color w:val="000000"/>
        </w:rPr>
      </w:pPr>
      <w:r w:rsidRPr="00ED1343">
        <w:rPr>
          <w:color w:val="000000"/>
        </w:rPr>
        <w:t xml:space="preserve">       </w:t>
      </w:r>
      <w:r w:rsidRPr="00ED1343">
        <w:rPr>
          <w:color w:val="000000"/>
        </w:rPr>
        <w:br/>
      </w:r>
      <m:oMathPara>
        <m:oMath>
          <m:r>
            <m:rPr>
              <m:sty m:val="p"/>
            </m:rPr>
            <w:rPr>
              <w:rFonts w:ascii="Cambria Math" w:hAnsi="Cambria Math"/>
              <w:color w:val="000000"/>
              <w:sz w:val="32"/>
              <w:szCs w:val="32"/>
            </w:rPr>
            <m:t>P(Y=1∣X)=</m:t>
          </m:r>
          <m:f>
            <m:fPr>
              <m:ctrlPr>
                <w:rPr>
                  <w:rFonts w:ascii="Cambria Math" w:hAnsi="Cambria Math"/>
                  <w:color w:val="000000"/>
                  <w:sz w:val="32"/>
                  <w:szCs w:val="32"/>
                </w:rPr>
              </m:ctrlPr>
            </m:fPr>
            <m:num>
              <m:r>
                <m:rPr>
                  <m:sty m:val="p"/>
                </m:rPr>
                <w:rPr>
                  <w:rFonts w:ascii="Cambria Math" w:hAnsi="Cambria Math"/>
                  <w:color w:val="000000"/>
                  <w:sz w:val="32"/>
                  <w:szCs w:val="32"/>
                </w:rPr>
                <m:t>1</m:t>
              </m:r>
            </m:num>
            <m:den>
              <m:r>
                <m:rPr>
                  <m:sty m:val="p"/>
                </m:rPr>
                <w:rPr>
                  <w:rFonts w:ascii="Cambria Math" w:hAnsi="Cambria Math"/>
                  <w:color w:val="000000"/>
                  <w:sz w:val="32"/>
                  <w:szCs w:val="32"/>
                </w:rPr>
                <m:t>1+</m:t>
              </m:r>
              <m:sSup>
                <m:sSupPr>
                  <m:ctrlPr>
                    <w:rPr>
                      <w:rFonts w:ascii="Cambria Math" w:hAnsi="Cambria Math"/>
                      <w:color w:val="000000"/>
                      <w:sz w:val="32"/>
                      <w:szCs w:val="32"/>
                    </w:rPr>
                  </m:ctrlPr>
                </m:sSupPr>
                <m:e>
                  <m:r>
                    <m:rPr>
                      <m:sty m:val="p"/>
                    </m:rPr>
                    <w:rPr>
                      <w:rFonts w:ascii="Cambria Math" w:hAnsi="Cambria Math"/>
                      <w:color w:val="000000"/>
                      <w:sz w:val="32"/>
                      <w:szCs w:val="32"/>
                    </w:rPr>
                    <m:t>e</m:t>
                  </m:r>
                </m:e>
                <m:sup>
                  <m:r>
                    <m:rPr>
                      <m:sty m:val="p"/>
                    </m:rPr>
                    <w:rPr>
                      <w:rFonts w:ascii="Cambria Math" w:hAnsi="Cambria Math"/>
                      <w:color w:val="000000"/>
                      <w:sz w:val="32"/>
                      <w:szCs w:val="32"/>
                    </w:rPr>
                    <m:t>-(</m:t>
                  </m:r>
                  <m:sSub>
                    <m:sSubPr>
                      <m:ctrlPr>
                        <w:rPr>
                          <w:rFonts w:ascii="Cambria Math" w:hAnsi="Cambria Math"/>
                          <w:color w:val="000000"/>
                          <w:sz w:val="32"/>
                          <w:szCs w:val="32"/>
                        </w:rPr>
                      </m:ctrlPr>
                    </m:sSubPr>
                    <m:e>
                      <m:r>
                        <m:rPr>
                          <m:sty m:val="p"/>
                        </m:rPr>
                        <w:rPr>
                          <w:rFonts w:ascii="Cambria Math" w:hAnsi="Cambria Math"/>
                          <w:color w:val="000000"/>
                          <w:sz w:val="32"/>
                          <w:szCs w:val="32"/>
                        </w:rPr>
                        <m:t>β</m:t>
                      </m:r>
                    </m:e>
                    <m:sub>
                      <m:r>
                        <m:rPr>
                          <m:sty m:val="p"/>
                        </m:rPr>
                        <w:rPr>
                          <w:rFonts w:ascii="Cambria Math" w:hAnsi="Cambria Math"/>
                          <w:color w:val="000000"/>
                          <w:sz w:val="32"/>
                          <w:szCs w:val="32"/>
                        </w:rPr>
                        <m:t>0</m:t>
                      </m:r>
                    </m:sub>
                  </m:sSub>
                  <m:r>
                    <m:rPr>
                      <m:sty m:val="p"/>
                    </m:rPr>
                    <w:rPr>
                      <w:rFonts w:ascii="Cambria Math" w:hAnsi="Cambria Math"/>
                      <w:color w:val="000000"/>
                      <w:sz w:val="32"/>
                      <w:szCs w:val="32"/>
                    </w:rPr>
                    <m:t>+</m:t>
                  </m:r>
                  <m:sSub>
                    <m:sSubPr>
                      <m:ctrlPr>
                        <w:rPr>
                          <w:rFonts w:ascii="Cambria Math" w:hAnsi="Cambria Math"/>
                          <w:color w:val="000000"/>
                          <w:sz w:val="32"/>
                          <w:szCs w:val="32"/>
                        </w:rPr>
                      </m:ctrlPr>
                    </m:sSubPr>
                    <m:e>
                      <m:r>
                        <m:rPr>
                          <m:sty m:val="p"/>
                        </m:rPr>
                        <w:rPr>
                          <w:rFonts w:ascii="Cambria Math" w:hAnsi="Cambria Math"/>
                          <w:color w:val="000000"/>
                          <w:sz w:val="32"/>
                          <w:szCs w:val="32"/>
                        </w:rPr>
                        <m:t>β</m:t>
                      </m:r>
                    </m:e>
                    <m:sub>
                      <m:r>
                        <m:rPr>
                          <m:sty m:val="p"/>
                        </m:rPr>
                        <w:rPr>
                          <w:rFonts w:ascii="Cambria Math" w:hAnsi="Cambria Math"/>
                          <w:color w:val="000000"/>
                          <w:sz w:val="32"/>
                          <w:szCs w:val="32"/>
                        </w:rPr>
                        <m:t>1</m:t>
                      </m:r>
                    </m:sub>
                  </m:sSub>
                  <m:sSub>
                    <m:sSubPr>
                      <m:ctrlPr>
                        <w:rPr>
                          <w:rFonts w:ascii="Cambria Math" w:hAnsi="Cambria Math"/>
                          <w:color w:val="000000"/>
                          <w:sz w:val="32"/>
                          <w:szCs w:val="32"/>
                        </w:rPr>
                      </m:ctrlPr>
                    </m:sSubPr>
                    <m:e>
                      <m:r>
                        <m:rPr>
                          <m:sty m:val="p"/>
                        </m:rPr>
                        <w:rPr>
                          <w:rFonts w:ascii="Cambria Math" w:hAnsi="Cambria Math"/>
                          <w:color w:val="000000"/>
                          <w:sz w:val="32"/>
                          <w:szCs w:val="32"/>
                        </w:rPr>
                        <m:t>X</m:t>
                      </m:r>
                    </m:e>
                    <m:sub>
                      <m:r>
                        <m:rPr>
                          <m:sty m:val="p"/>
                        </m:rPr>
                        <w:rPr>
                          <w:rFonts w:ascii="Cambria Math" w:hAnsi="Cambria Math"/>
                          <w:color w:val="000000"/>
                          <w:sz w:val="32"/>
                          <w:szCs w:val="32"/>
                        </w:rPr>
                        <m:t>1</m:t>
                      </m:r>
                    </m:sub>
                  </m:sSub>
                  <m:r>
                    <m:rPr>
                      <m:sty m:val="p"/>
                    </m:rPr>
                    <w:rPr>
                      <w:rFonts w:ascii="Cambria Math" w:hAnsi="Cambria Math"/>
                      <w:color w:val="000000"/>
                      <w:sz w:val="32"/>
                      <w:szCs w:val="32"/>
                    </w:rPr>
                    <m:t>+⋯+</m:t>
                  </m:r>
                  <m:sSub>
                    <m:sSubPr>
                      <m:ctrlPr>
                        <w:rPr>
                          <w:rFonts w:ascii="Cambria Math" w:hAnsi="Cambria Math"/>
                          <w:color w:val="000000"/>
                          <w:sz w:val="32"/>
                          <w:szCs w:val="32"/>
                        </w:rPr>
                      </m:ctrlPr>
                    </m:sSubPr>
                    <m:e>
                      <m:r>
                        <m:rPr>
                          <m:sty m:val="p"/>
                        </m:rPr>
                        <w:rPr>
                          <w:rFonts w:ascii="Cambria Math" w:hAnsi="Cambria Math"/>
                          <w:color w:val="000000"/>
                          <w:sz w:val="32"/>
                          <w:szCs w:val="32"/>
                        </w:rPr>
                        <m:t>β</m:t>
                      </m:r>
                    </m:e>
                    <m:sub>
                      <m:r>
                        <m:rPr>
                          <m:sty m:val="p"/>
                        </m:rPr>
                        <w:rPr>
                          <w:rFonts w:ascii="Cambria Math" w:hAnsi="Cambria Math"/>
                          <w:color w:val="000000"/>
                          <w:sz w:val="32"/>
                          <w:szCs w:val="32"/>
                        </w:rPr>
                        <m:t>n</m:t>
                      </m:r>
                    </m:sub>
                  </m:sSub>
                  <m:sSub>
                    <m:sSubPr>
                      <m:ctrlPr>
                        <w:rPr>
                          <w:rFonts w:ascii="Cambria Math" w:hAnsi="Cambria Math"/>
                          <w:color w:val="000000"/>
                          <w:sz w:val="32"/>
                          <w:szCs w:val="32"/>
                        </w:rPr>
                      </m:ctrlPr>
                    </m:sSubPr>
                    <m:e>
                      <m:r>
                        <m:rPr>
                          <m:sty m:val="p"/>
                        </m:rPr>
                        <w:rPr>
                          <w:rFonts w:ascii="Cambria Math" w:hAnsi="Cambria Math"/>
                          <w:color w:val="000000"/>
                          <w:sz w:val="32"/>
                          <w:szCs w:val="32"/>
                        </w:rPr>
                        <m:t>X</m:t>
                      </m:r>
                    </m:e>
                    <m:sub>
                      <m:r>
                        <m:rPr>
                          <m:sty m:val="p"/>
                        </m:rPr>
                        <w:rPr>
                          <w:rFonts w:ascii="Cambria Math" w:hAnsi="Cambria Math"/>
                          <w:color w:val="000000"/>
                          <w:sz w:val="32"/>
                          <w:szCs w:val="32"/>
                        </w:rPr>
                        <m:t>n</m:t>
                      </m:r>
                    </m:sub>
                  </m:sSub>
                  <m:r>
                    <m:rPr>
                      <m:sty m:val="p"/>
                    </m:rPr>
                    <w:rPr>
                      <w:rFonts w:ascii="Cambria Math" w:hAnsi="Cambria Math"/>
                      <w:color w:val="000000"/>
                      <w:sz w:val="32"/>
                      <w:szCs w:val="32"/>
                    </w:rPr>
                    <m:t>)</m:t>
                  </m:r>
                </m:sup>
              </m:sSup>
            </m:den>
          </m:f>
        </m:oMath>
      </m:oMathPara>
    </w:p>
    <w:p w14:paraId="5D4EFB6A" w14:textId="77777777" w:rsidR="00ED1343" w:rsidRPr="00ED1343" w:rsidRDefault="00ED1343" w:rsidP="00FE52D5">
      <w:pPr>
        <w:spacing w:after="100" w:line="360" w:lineRule="auto"/>
        <w:rPr>
          <w:color w:val="000000"/>
        </w:rPr>
      </w:pPr>
      <w:r w:rsidRPr="00ED1343">
        <w:rPr>
          <w:color w:val="000000"/>
        </w:rPr>
        <w:t xml:space="preserve">      </w:t>
      </w:r>
    </w:p>
    <w:p w14:paraId="3A0FFB02" w14:textId="77777777" w:rsidR="00ED1343" w:rsidRPr="00ED1343" w:rsidRDefault="00ED1343" w:rsidP="00FE52D5">
      <w:pPr>
        <w:spacing w:after="100" w:line="360" w:lineRule="auto"/>
        <w:rPr>
          <w:color w:val="000000"/>
        </w:rPr>
      </w:pPr>
      <w:r w:rsidRPr="00ED1343">
        <w:rPr>
          <w:color w:val="000000"/>
        </w:rPr>
        <w:br/>
        <w:t>Parameters are estimated by maximizing the training data log-likelihood, with L2 (Ridge) regularization applied to prevent overfitting. While newer ensemble methods often achieve higher raw accuracy, Logistic Regression remains a critical baseline in academic success studies due to its statistical transparency (Fatima et al., 2023). The key advantage of LR in this application is interpretability — each coefficient directly indicates the direction and magnitude of each feature’s influence on dropout probability. For academic administrators who want to understand why a student was flagged, that transparency is genuinely valuable (</w:t>
      </w:r>
      <w:proofErr w:type="spellStart"/>
      <w:r w:rsidRPr="00ED1343">
        <w:rPr>
          <w:color w:val="000000"/>
        </w:rPr>
        <w:t>Osemwegie</w:t>
      </w:r>
      <w:proofErr w:type="spellEnd"/>
      <w:r w:rsidRPr="00ED1343">
        <w:rPr>
          <w:color w:val="000000"/>
        </w:rPr>
        <w:t xml:space="preserve"> &amp; Amadin, 2023).</w:t>
      </w:r>
    </w:p>
    <w:p w14:paraId="121D4BFA" w14:textId="77777777" w:rsidR="00ED1343" w:rsidRPr="00ED1343" w:rsidRDefault="00ED1343" w:rsidP="00FE52D5">
      <w:pPr>
        <w:spacing w:after="100" w:line="360" w:lineRule="auto"/>
        <w:rPr>
          <w:color w:val="000000"/>
        </w:rPr>
      </w:pPr>
      <w:r w:rsidRPr="00ED1343">
        <w:rPr>
          <w:color w:val="000000"/>
        </w:rPr>
        <w:t>3.7.2 Random Forest</w:t>
      </w:r>
      <w:r w:rsidRPr="00ED1343">
        <w:rPr>
          <w:color w:val="000000"/>
        </w:rPr>
        <w:br/>
        <w:t xml:space="preserve">Random Forest, proposed by </w:t>
      </w:r>
      <w:proofErr w:type="spellStart"/>
      <w:r w:rsidRPr="00ED1343">
        <w:rPr>
          <w:color w:val="000000"/>
        </w:rPr>
        <w:t>Breiman</w:t>
      </w:r>
      <w:proofErr w:type="spellEnd"/>
      <w:r w:rsidRPr="00ED1343">
        <w:rPr>
          <w:color w:val="000000"/>
        </w:rPr>
        <w:t xml:space="preserve"> (2001), builds an ensemble of </w:t>
      </w:r>
    </w:p>
    <w:p w14:paraId="08F87DE8" w14:textId="35EB1AE4" w:rsidR="00ED1343" w:rsidRPr="00ED1343" w:rsidRDefault="00ED1343" w:rsidP="00FE52D5">
      <w:pPr>
        <w:spacing w:after="100" w:line="360" w:lineRule="auto"/>
        <w:rPr>
          <w:color w:val="000000"/>
        </w:rPr>
      </w:pPr>
      <w:r w:rsidRPr="00ED1343">
        <w:rPr>
          <w:color w:val="000000"/>
        </w:rPr>
        <w:t xml:space="preserve">        </w:t>
      </w:r>
      <m:oMath>
        <m:r>
          <m:rPr>
            <m:sty m:val="p"/>
          </m:rPr>
          <w:rPr>
            <w:rFonts w:ascii="Cambria Math" w:hAnsi="Cambria Math"/>
            <w:color w:val="000000"/>
          </w:rPr>
          <m:t>T</m:t>
        </m:r>
      </m:oMath>
    </w:p>
    <w:p w14:paraId="4002D6B8" w14:textId="77777777" w:rsidR="00ED1343" w:rsidRPr="00ED1343" w:rsidRDefault="00ED1343" w:rsidP="00FE52D5">
      <w:pPr>
        <w:spacing w:after="100" w:line="360" w:lineRule="auto"/>
        <w:rPr>
          <w:color w:val="000000"/>
        </w:rPr>
      </w:pPr>
      <w:r w:rsidRPr="00ED1343">
        <w:rPr>
          <w:color w:val="000000"/>
        </w:rPr>
        <w:t xml:space="preserve">      </w:t>
      </w:r>
    </w:p>
    <w:p w14:paraId="47F4157A" w14:textId="77777777" w:rsidR="00ED1343" w:rsidRPr="00ED1343" w:rsidRDefault="00ED1343" w:rsidP="00FE52D5">
      <w:pPr>
        <w:spacing w:after="100" w:line="360" w:lineRule="auto"/>
        <w:rPr>
          <w:color w:val="000000"/>
        </w:rPr>
      </w:pPr>
      <w:r w:rsidRPr="00ED1343">
        <w:rPr>
          <w:color w:val="000000"/>
        </w:rPr>
        <w:t>decision trees, each trained on a bootstrap sample of the training data with random feature subsampling at each split node. The final prediction is determined by majority vote across all trees:</w:t>
      </w:r>
      <w:r w:rsidRPr="00ED1343">
        <w:rPr>
          <w:color w:val="000000"/>
        </w:rPr>
        <w:br/>
      </w:r>
    </w:p>
    <w:p w14:paraId="79E8D1D8" w14:textId="44715BA1" w:rsidR="00ED1343" w:rsidRPr="005C2FCC" w:rsidRDefault="00ED1343" w:rsidP="00FE52D5">
      <w:pPr>
        <w:spacing w:after="100" w:line="360" w:lineRule="auto"/>
        <w:rPr>
          <w:color w:val="000000"/>
          <w:sz w:val="32"/>
          <w:szCs w:val="32"/>
        </w:rPr>
      </w:pPr>
      <w:r w:rsidRPr="00ED1343">
        <w:rPr>
          <w:color w:val="000000"/>
        </w:rPr>
        <w:t xml:space="preserve">       </w:t>
      </w:r>
      <w:r w:rsidRPr="00ED1343">
        <w:rPr>
          <w:color w:val="000000"/>
        </w:rPr>
        <w:br/>
      </w:r>
      <m:oMathPara>
        <m:oMath>
          <m:acc>
            <m:accPr>
              <m:ctrlPr>
                <w:rPr>
                  <w:rFonts w:ascii="Cambria Math" w:hAnsi="Cambria Math"/>
                  <w:color w:val="000000"/>
                  <w:sz w:val="32"/>
                  <w:szCs w:val="32"/>
                </w:rPr>
              </m:ctrlPr>
            </m:accPr>
            <m:e>
              <m:r>
                <m:rPr>
                  <m:sty m:val="p"/>
                </m:rPr>
                <w:rPr>
                  <w:rFonts w:ascii="Cambria Math" w:hAnsi="Cambria Math"/>
                  <w:color w:val="000000"/>
                  <w:sz w:val="32"/>
                  <w:szCs w:val="32"/>
                </w:rPr>
                <m:t>y</m:t>
              </m:r>
            </m:e>
          </m:acc>
          <m:r>
            <m:rPr>
              <m:sty m:val="p"/>
            </m:rPr>
            <w:rPr>
              <w:rFonts w:ascii="Cambria Math" w:hAnsi="Cambria Math"/>
              <w:color w:val="000000"/>
              <w:sz w:val="32"/>
              <w:szCs w:val="32"/>
            </w:rPr>
            <m:t>=</m:t>
          </m:r>
          <m:r>
            <m:rPr>
              <m:nor/>
            </m:rPr>
            <w:rPr>
              <w:color w:val="000000"/>
              <w:sz w:val="32"/>
              <w:szCs w:val="32"/>
            </w:rPr>
            <m:t>mode</m:t>
          </m:r>
          <m:r>
            <m:rPr>
              <m:sty m:val="p"/>
            </m:rPr>
            <w:rPr>
              <w:rFonts w:ascii="Cambria Math" w:hAnsi="Cambria Math"/>
              <w:color w:val="000000"/>
              <w:sz w:val="32"/>
              <w:szCs w:val="32"/>
            </w:rPr>
            <m:t>{</m:t>
          </m:r>
          <m:sSub>
            <m:sSubPr>
              <m:ctrlPr>
                <w:rPr>
                  <w:rFonts w:ascii="Cambria Math" w:hAnsi="Cambria Math"/>
                  <w:color w:val="000000"/>
                  <w:sz w:val="32"/>
                  <w:szCs w:val="32"/>
                </w:rPr>
              </m:ctrlPr>
            </m:sSubPr>
            <m:e>
              <m:r>
                <m:rPr>
                  <m:sty m:val="p"/>
                </m:rPr>
                <w:rPr>
                  <w:rFonts w:ascii="Cambria Math" w:hAnsi="Cambria Math"/>
                  <w:color w:val="000000"/>
                  <w:sz w:val="32"/>
                  <w:szCs w:val="32"/>
                </w:rPr>
                <m:t>h</m:t>
              </m:r>
            </m:e>
            <m:sub>
              <m:r>
                <m:rPr>
                  <m:sty m:val="p"/>
                </m:rPr>
                <w:rPr>
                  <w:rFonts w:ascii="Cambria Math" w:hAnsi="Cambria Math"/>
                  <w:color w:val="000000"/>
                  <w:sz w:val="32"/>
                  <w:szCs w:val="32"/>
                </w:rPr>
                <m:t>1</m:t>
              </m:r>
            </m:sub>
          </m:sSub>
          <m:r>
            <m:rPr>
              <m:sty m:val="p"/>
            </m:rPr>
            <w:rPr>
              <w:rFonts w:ascii="Cambria Math" w:hAnsi="Cambria Math"/>
              <w:color w:val="000000"/>
              <w:sz w:val="32"/>
              <w:szCs w:val="32"/>
            </w:rPr>
            <m:t>(x),</m:t>
          </m:r>
          <m:sSub>
            <m:sSubPr>
              <m:ctrlPr>
                <w:rPr>
                  <w:rFonts w:ascii="Cambria Math" w:hAnsi="Cambria Math"/>
                  <w:color w:val="000000"/>
                  <w:sz w:val="32"/>
                  <w:szCs w:val="32"/>
                </w:rPr>
              </m:ctrlPr>
            </m:sSubPr>
            <m:e>
              <m:r>
                <m:rPr>
                  <m:sty m:val="p"/>
                </m:rPr>
                <w:rPr>
                  <w:rFonts w:ascii="Cambria Math" w:hAnsi="Cambria Math"/>
                  <w:color w:val="000000"/>
                  <w:sz w:val="32"/>
                  <w:szCs w:val="32"/>
                </w:rPr>
                <m:t>h</m:t>
              </m:r>
            </m:e>
            <m:sub>
              <m:r>
                <m:rPr>
                  <m:sty m:val="p"/>
                </m:rPr>
                <w:rPr>
                  <w:rFonts w:ascii="Cambria Math" w:hAnsi="Cambria Math"/>
                  <w:color w:val="000000"/>
                  <w:sz w:val="32"/>
                  <w:szCs w:val="32"/>
                </w:rPr>
                <m:t>2</m:t>
              </m:r>
            </m:sub>
          </m:sSub>
          <m:r>
            <m:rPr>
              <m:sty m:val="p"/>
            </m:rPr>
            <w:rPr>
              <w:rFonts w:ascii="Cambria Math" w:hAnsi="Cambria Math"/>
              <w:color w:val="000000"/>
              <w:sz w:val="32"/>
              <w:szCs w:val="32"/>
            </w:rPr>
            <m:t>(x),…,</m:t>
          </m:r>
          <m:sSub>
            <m:sSubPr>
              <m:ctrlPr>
                <w:rPr>
                  <w:rFonts w:ascii="Cambria Math" w:hAnsi="Cambria Math"/>
                  <w:color w:val="000000"/>
                  <w:sz w:val="32"/>
                  <w:szCs w:val="32"/>
                </w:rPr>
              </m:ctrlPr>
            </m:sSubPr>
            <m:e>
              <m:r>
                <m:rPr>
                  <m:sty m:val="p"/>
                </m:rPr>
                <w:rPr>
                  <w:rFonts w:ascii="Cambria Math" w:hAnsi="Cambria Math"/>
                  <w:color w:val="000000"/>
                  <w:sz w:val="32"/>
                  <w:szCs w:val="32"/>
                </w:rPr>
                <m:t>h</m:t>
              </m:r>
            </m:e>
            <m:sub>
              <m:r>
                <m:rPr>
                  <m:sty m:val="p"/>
                </m:rPr>
                <w:rPr>
                  <w:rFonts w:ascii="Cambria Math" w:hAnsi="Cambria Math"/>
                  <w:color w:val="000000"/>
                  <w:sz w:val="32"/>
                  <w:szCs w:val="32"/>
                </w:rPr>
                <m:t>T</m:t>
              </m:r>
            </m:sub>
          </m:sSub>
          <m:r>
            <m:rPr>
              <m:sty m:val="p"/>
            </m:rPr>
            <w:rPr>
              <w:rFonts w:ascii="Cambria Math" w:hAnsi="Cambria Math"/>
              <w:color w:val="000000"/>
              <w:sz w:val="32"/>
              <w:szCs w:val="32"/>
            </w:rPr>
            <m:t>(x)}</m:t>
          </m:r>
        </m:oMath>
      </m:oMathPara>
    </w:p>
    <w:p w14:paraId="73C73437" w14:textId="77777777" w:rsidR="00ED1343" w:rsidRPr="00ED1343" w:rsidRDefault="00ED1343" w:rsidP="00FE52D5">
      <w:pPr>
        <w:spacing w:after="100" w:line="360" w:lineRule="auto"/>
        <w:rPr>
          <w:color w:val="000000"/>
        </w:rPr>
      </w:pPr>
      <w:r w:rsidRPr="00ED1343">
        <w:rPr>
          <w:color w:val="000000"/>
        </w:rPr>
        <w:t xml:space="preserve">      </w:t>
      </w:r>
    </w:p>
    <w:p w14:paraId="3C2B1FC9" w14:textId="77777777" w:rsidR="00ED1343" w:rsidRPr="00ED1343" w:rsidRDefault="00ED1343" w:rsidP="00FE52D5">
      <w:pPr>
        <w:spacing w:after="100" w:line="360" w:lineRule="auto"/>
        <w:rPr>
          <w:color w:val="000000"/>
        </w:rPr>
      </w:pPr>
      <w:r w:rsidRPr="00ED1343">
        <w:rPr>
          <w:color w:val="000000"/>
        </w:rPr>
        <w:lastRenderedPageBreak/>
        <w:br/>
        <w:t xml:space="preserve">Two sources of randomness — bootstrap sampling and feature subsampling — produce decorrelated trees whose ensemble has lower variance than any individual tree. For this implementation, </w:t>
      </w:r>
    </w:p>
    <w:p w14:paraId="5D6F3AF5" w14:textId="2CB321D0" w:rsidR="00ED1343" w:rsidRPr="005C2FCC" w:rsidRDefault="00ED1343" w:rsidP="00FE52D5">
      <w:pPr>
        <w:spacing w:after="100" w:line="360" w:lineRule="auto"/>
        <w:rPr>
          <w:color w:val="000000"/>
          <w:sz w:val="32"/>
          <w:szCs w:val="32"/>
        </w:rPr>
      </w:pPr>
      <w:r w:rsidRPr="005C2FCC">
        <w:rPr>
          <w:color w:val="000000"/>
          <w:sz w:val="32"/>
          <w:szCs w:val="32"/>
        </w:rPr>
        <w:t xml:space="preserve">        </w:t>
      </w:r>
      <m:oMath>
        <m:r>
          <m:rPr>
            <m:sty m:val="p"/>
          </m:rPr>
          <w:rPr>
            <w:rFonts w:ascii="Cambria Math" w:hAnsi="Cambria Math"/>
            <w:color w:val="000000"/>
            <w:sz w:val="32"/>
            <w:szCs w:val="32"/>
          </w:rPr>
          <m:t>T=200</m:t>
        </m:r>
      </m:oMath>
    </w:p>
    <w:p w14:paraId="1B3301EC" w14:textId="4B3A9F23" w:rsidR="00ED1343" w:rsidRPr="00ED1343" w:rsidRDefault="00ED1343" w:rsidP="00FE52D5">
      <w:pPr>
        <w:spacing w:after="100" w:line="360" w:lineRule="auto"/>
        <w:rPr>
          <w:color w:val="000000"/>
        </w:rPr>
      </w:pPr>
      <w:proofErr w:type="spellStart"/>
      <w:r w:rsidRPr="00ED1343">
        <w:rPr>
          <w:color w:val="000000"/>
        </w:rPr>
        <w:t>max_features</w:t>
      </w:r>
      <w:proofErr w:type="spellEnd"/>
      <w:r w:rsidRPr="00ED1343">
        <w:rPr>
          <w:color w:val="000000"/>
        </w:rPr>
        <w:t xml:space="preserve"> = ‘sqrt’, and trees are grown to full depth. Random Forest handles non-linear interactions naturally, is robust to outliers, and produces built-in feature importance scores. Its capability to capture these complex nonlinear interactions among variables without predefined assumptions makes it a top-performing technique for longitudinal student data (Zhao &amp; Ren, 2025). These properties make it particularly well-suited to educational dropout prediction, often offering a more robust alternative to boosting algorithms when dealing with noisy educational datasets (Hassan et al., 2024; Bashiru &amp; </w:t>
      </w:r>
      <w:proofErr w:type="spellStart"/>
      <w:r w:rsidRPr="00ED1343">
        <w:rPr>
          <w:color w:val="000000"/>
        </w:rPr>
        <w:t>Malgwi</w:t>
      </w:r>
      <w:proofErr w:type="spellEnd"/>
      <w:r w:rsidRPr="00ED1343">
        <w:rPr>
          <w:color w:val="000000"/>
        </w:rPr>
        <w:t>, 2026; Fatima et al., 2023).</w:t>
      </w:r>
    </w:p>
    <w:p w14:paraId="0EDD8478" w14:textId="77777777" w:rsidR="00ED1343" w:rsidRPr="00ED1343" w:rsidRDefault="00ED1343" w:rsidP="00FE52D5">
      <w:pPr>
        <w:spacing w:after="100" w:line="360" w:lineRule="auto"/>
        <w:rPr>
          <w:color w:val="000000"/>
        </w:rPr>
      </w:pPr>
      <w:r w:rsidRPr="00ED1343">
        <w:rPr>
          <w:color w:val="000000"/>
        </w:rPr>
        <w:t>3.7.3 Support Vector Machine</w:t>
      </w:r>
      <w:r w:rsidRPr="00ED1343">
        <w:rPr>
          <w:color w:val="000000"/>
        </w:rPr>
        <w:br/>
        <w:t xml:space="preserve">Support Vector Machine seeks the hyperplane </w:t>
      </w:r>
    </w:p>
    <w:p w14:paraId="632F98E1" w14:textId="7055692A" w:rsidR="00ED1343" w:rsidRPr="005C2FCC" w:rsidRDefault="00ED1343" w:rsidP="00FE52D5">
      <w:pPr>
        <w:spacing w:after="100" w:line="360" w:lineRule="auto"/>
        <w:rPr>
          <w:color w:val="000000"/>
          <w:sz w:val="32"/>
          <w:szCs w:val="32"/>
        </w:rPr>
      </w:pPr>
      <w:r w:rsidRPr="005C2FCC">
        <w:rPr>
          <w:color w:val="000000"/>
          <w:sz w:val="32"/>
          <w:szCs w:val="32"/>
        </w:rPr>
        <w:t xml:space="preserve">        </w:t>
      </w:r>
      <m:oMath>
        <m:r>
          <m:rPr>
            <m:sty m:val="p"/>
          </m:rPr>
          <w:rPr>
            <w:rFonts w:ascii="Cambria Math" w:hAnsi="Cambria Math"/>
            <w:color w:val="000000"/>
            <w:sz w:val="32"/>
            <w:szCs w:val="32"/>
          </w:rPr>
          <m:t>w⋅x+b=0</m:t>
        </m:r>
      </m:oMath>
    </w:p>
    <w:p w14:paraId="3408CCCD" w14:textId="77777777" w:rsidR="00ED1343" w:rsidRPr="00ED1343" w:rsidRDefault="00ED1343" w:rsidP="00FE52D5">
      <w:pPr>
        <w:spacing w:after="100" w:line="360" w:lineRule="auto"/>
        <w:rPr>
          <w:color w:val="000000"/>
        </w:rPr>
      </w:pPr>
      <w:r w:rsidRPr="00ED1343">
        <w:rPr>
          <w:color w:val="000000"/>
        </w:rPr>
        <w:t xml:space="preserve">      </w:t>
      </w:r>
    </w:p>
    <w:p w14:paraId="50A59EE0" w14:textId="77777777" w:rsidR="00ED1343" w:rsidRPr="00ED1343" w:rsidRDefault="00ED1343" w:rsidP="00FE52D5">
      <w:pPr>
        <w:spacing w:after="100" w:line="360" w:lineRule="auto"/>
        <w:rPr>
          <w:color w:val="000000"/>
        </w:rPr>
      </w:pPr>
      <w:r w:rsidRPr="00ED1343">
        <w:rPr>
          <w:color w:val="000000"/>
        </w:rPr>
        <w:t xml:space="preserve">that </w:t>
      </w:r>
      <w:proofErr w:type="spellStart"/>
      <w:r w:rsidRPr="00ED1343">
        <w:rPr>
          <w:color w:val="000000"/>
        </w:rPr>
        <w:t>maximises</w:t>
      </w:r>
      <w:proofErr w:type="spellEnd"/>
      <w:r w:rsidRPr="00ED1343">
        <w:rPr>
          <w:color w:val="000000"/>
        </w:rPr>
        <w:t xml:space="preserve"> the geometric margin between the two classes. For non-linearly separable data — the typical case in educational datasets — the Radial Basis Function (RBF) kernel</w:t>
      </w:r>
      <w:r w:rsidRPr="00ED1343">
        <w:rPr>
          <w:color w:val="000000"/>
        </w:rPr>
        <w:br/>
      </w:r>
    </w:p>
    <w:p w14:paraId="7CCCDF5F" w14:textId="2592865D" w:rsidR="00ED1343" w:rsidRPr="00ED1343" w:rsidRDefault="00ED1343" w:rsidP="00FE52D5">
      <w:pPr>
        <w:spacing w:after="100" w:line="360" w:lineRule="auto"/>
        <w:rPr>
          <w:color w:val="000000"/>
        </w:rPr>
      </w:pPr>
      <w:r w:rsidRPr="00ED1343">
        <w:rPr>
          <w:color w:val="000000"/>
        </w:rPr>
        <w:t xml:space="preserve">       </w:t>
      </w:r>
      <w:r w:rsidRPr="00ED1343">
        <w:rPr>
          <w:color w:val="000000"/>
        </w:rPr>
        <w:br/>
      </w:r>
      <m:oMathPara>
        <m:oMath>
          <m:r>
            <m:rPr>
              <m:sty m:val="p"/>
            </m:rPr>
            <w:rPr>
              <w:rFonts w:ascii="Cambria Math" w:hAnsi="Cambria Math"/>
              <w:color w:val="000000"/>
              <w:sz w:val="32"/>
              <w:szCs w:val="32"/>
            </w:rPr>
            <m:t>K(</m:t>
          </m:r>
          <m:sSub>
            <m:sSubPr>
              <m:ctrlPr>
                <w:rPr>
                  <w:rFonts w:ascii="Cambria Math" w:hAnsi="Cambria Math"/>
                  <w:color w:val="000000"/>
                  <w:sz w:val="32"/>
                  <w:szCs w:val="32"/>
                </w:rPr>
              </m:ctrlPr>
            </m:sSubPr>
            <m:e>
              <m:r>
                <m:rPr>
                  <m:sty m:val="p"/>
                </m:rPr>
                <w:rPr>
                  <w:rFonts w:ascii="Cambria Math" w:hAnsi="Cambria Math"/>
                  <w:color w:val="000000"/>
                  <w:sz w:val="32"/>
                  <w:szCs w:val="32"/>
                </w:rPr>
                <m:t>x</m:t>
              </m:r>
            </m:e>
            <m:sub>
              <m:r>
                <m:rPr>
                  <m:sty m:val="p"/>
                </m:rPr>
                <w:rPr>
                  <w:rFonts w:ascii="Cambria Math" w:hAnsi="Cambria Math"/>
                  <w:color w:val="000000"/>
                  <w:sz w:val="32"/>
                  <w:szCs w:val="32"/>
                </w:rPr>
                <m:t>i</m:t>
              </m:r>
            </m:sub>
          </m:sSub>
          <m:r>
            <m:rPr>
              <m:sty m:val="p"/>
            </m:rPr>
            <w:rPr>
              <w:rFonts w:ascii="Cambria Math" w:hAnsi="Cambria Math"/>
              <w:color w:val="000000"/>
              <w:sz w:val="32"/>
              <w:szCs w:val="32"/>
            </w:rPr>
            <m:t>,</m:t>
          </m:r>
          <m:sSub>
            <m:sSubPr>
              <m:ctrlPr>
                <w:rPr>
                  <w:rFonts w:ascii="Cambria Math" w:hAnsi="Cambria Math"/>
                  <w:color w:val="000000"/>
                  <w:sz w:val="32"/>
                  <w:szCs w:val="32"/>
                </w:rPr>
              </m:ctrlPr>
            </m:sSubPr>
            <m:e>
              <m:r>
                <m:rPr>
                  <m:sty m:val="p"/>
                </m:rPr>
                <w:rPr>
                  <w:rFonts w:ascii="Cambria Math" w:hAnsi="Cambria Math"/>
                  <w:color w:val="000000"/>
                  <w:sz w:val="32"/>
                  <w:szCs w:val="32"/>
                </w:rPr>
                <m:t>x</m:t>
              </m:r>
            </m:e>
            <m:sub>
              <m:r>
                <m:rPr>
                  <m:sty m:val="p"/>
                </m:rPr>
                <w:rPr>
                  <w:rFonts w:ascii="Cambria Math" w:hAnsi="Cambria Math"/>
                  <w:color w:val="000000"/>
                  <w:sz w:val="32"/>
                  <w:szCs w:val="32"/>
                </w:rPr>
                <m:t>j</m:t>
              </m:r>
            </m:sub>
          </m:sSub>
          <m:r>
            <m:rPr>
              <m:sty m:val="p"/>
            </m:rPr>
            <w:rPr>
              <w:rFonts w:ascii="Cambria Math" w:hAnsi="Cambria Math"/>
              <w:color w:val="000000"/>
              <w:sz w:val="32"/>
              <w:szCs w:val="32"/>
            </w:rPr>
            <m:t>)=exp⁡(-γ∣∣</m:t>
          </m:r>
          <m:sSub>
            <m:sSubPr>
              <m:ctrlPr>
                <w:rPr>
                  <w:rFonts w:ascii="Cambria Math" w:hAnsi="Cambria Math"/>
                  <w:color w:val="000000"/>
                  <w:sz w:val="32"/>
                  <w:szCs w:val="32"/>
                </w:rPr>
              </m:ctrlPr>
            </m:sSubPr>
            <m:e>
              <m:r>
                <m:rPr>
                  <m:sty m:val="p"/>
                </m:rPr>
                <w:rPr>
                  <w:rFonts w:ascii="Cambria Math" w:hAnsi="Cambria Math"/>
                  <w:color w:val="000000"/>
                  <w:sz w:val="32"/>
                  <w:szCs w:val="32"/>
                </w:rPr>
                <m:t>x</m:t>
              </m:r>
            </m:e>
            <m:sub>
              <m:r>
                <m:rPr>
                  <m:sty m:val="p"/>
                </m:rPr>
                <w:rPr>
                  <w:rFonts w:ascii="Cambria Math" w:hAnsi="Cambria Math"/>
                  <w:color w:val="000000"/>
                  <w:sz w:val="32"/>
                  <w:szCs w:val="32"/>
                </w:rPr>
                <m:t>i</m:t>
              </m:r>
            </m:sub>
          </m:sSub>
          <m:r>
            <m:rPr>
              <m:sty m:val="p"/>
            </m:rPr>
            <w:rPr>
              <w:rFonts w:ascii="Cambria Math" w:hAnsi="Cambria Math"/>
              <w:color w:val="000000"/>
              <w:sz w:val="32"/>
              <w:szCs w:val="32"/>
            </w:rPr>
            <m:t>-</m:t>
          </m:r>
          <m:sSub>
            <m:sSubPr>
              <m:ctrlPr>
                <w:rPr>
                  <w:rFonts w:ascii="Cambria Math" w:hAnsi="Cambria Math"/>
                  <w:color w:val="000000"/>
                  <w:sz w:val="32"/>
                  <w:szCs w:val="32"/>
                </w:rPr>
              </m:ctrlPr>
            </m:sSubPr>
            <m:e>
              <m:r>
                <m:rPr>
                  <m:sty m:val="p"/>
                </m:rPr>
                <w:rPr>
                  <w:rFonts w:ascii="Cambria Math" w:hAnsi="Cambria Math"/>
                  <w:color w:val="000000"/>
                  <w:sz w:val="32"/>
                  <w:szCs w:val="32"/>
                </w:rPr>
                <m:t>x</m:t>
              </m:r>
            </m:e>
            <m:sub>
              <m:r>
                <m:rPr>
                  <m:sty m:val="p"/>
                </m:rPr>
                <w:rPr>
                  <w:rFonts w:ascii="Cambria Math" w:hAnsi="Cambria Math"/>
                  <w:color w:val="000000"/>
                  <w:sz w:val="32"/>
                  <w:szCs w:val="32"/>
                </w:rPr>
                <m:t>j</m:t>
              </m:r>
            </m:sub>
          </m:sSub>
          <m:r>
            <m:rPr>
              <m:sty m:val="p"/>
            </m:rPr>
            <w:rPr>
              <w:rFonts w:ascii="Cambria Math" w:hAnsi="Cambria Math"/>
              <w:color w:val="000000"/>
              <w:sz w:val="32"/>
              <w:szCs w:val="32"/>
            </w:rPr>
            <m:t>∣</m:t>
          </m:r>
          <m:sSup>
            <m:sSupPr>
              <m:ctrlPr>
                <w:rPr>
                  <w:rFonts w:ascii="Cambria Math" w:hAnsi="Cambria Math"/>
                  <w:color w:val="000000"/>
                  <w:sz w:val="32"/>
                  <w:szCs w:val="32"/>
                </w:rPr>
              </m:ctrlPr>
            </m:sSupPr>
            <m:e>
              <m:r>
                <m:rPr>
                  <m:sty m:val="p"/>
                </m:rPr>
                <w:rPr>
                  <w:rFonts w:ascii="Cambria Math" w:hAnsi="Cambria Math"/>
                  <w:color w:val="000000"/>
                  <w:sz w:val="32"/>
                  <w:szCs w:val="32"/>
                </w:rPr>
                <m:t>∣</m:t>
              </m:r>
            </m:e>
            <m:sup>
              <m:r>
                <m:rPr>
                  <m:sty m:val="p"/>
                </m:rPr>
                <w:rPr>
                  <w:rFonts w:ascii="Cambria Math" w:hAnsi="Cambria Math"/>
                  <w:color w:val="000000"/>
                  <w:sz w:val="32"/>
                  <w:szCs w:val="32"/>
                </w:rPr>
                <m:t>2</m:t>
              </m:r>
            </m:sup>
          </m:sSup>
          <m:r>
            <m:rPr>
              <m:sty m:val="p"/>
            </m:rPr>
            <w:rPr>
              <w:rFonts w:ascii="Cambria Math" w:hAnsi="Cambria Math"/>
              <w:color w:val="000000"/>
              <w:sz w:val="32"/>
              <w:szCs w:val="32"/>
            </w:rPr>
            <m:t>)</m:t>
          </m:r>
        </m:oMath>
      </m:oMathPara>
    </w:p>
    <w:p w14:paraId="5AA24435" w14:textId="77777777" w:rsidR="00ED1343" w:rsidRPr="00ED1343" w:rsidRDefault="00ED1343" w:rsidP="00FE52D5">
      <w:pPr>
        <w:spacing w:after="100" w:line="360" w:lineRule="auto"/>
        <w:rPr>
          <w:color w:val="000000"/>
        </w:rPr>
      </w:pPr>
      <w:r w:rsidRPr="00ED1343">
        <w:rPr>
          <w:color w:val="000000"/>
        </w:rPr>
        <w:t xml:space="preserve">      </w:t>
      </w:r>
    </w:p>
    <w:p w14:paraId="3D4F5FDE" w14:textId="630B639D" w:rsidR="00ED1343" w:rsidRPr="00ED1343" w:rsidRDefault="00ED1343" w:rsidP="00FE52D5">
      <w:pPr>
        <w:spacing w:after="100" w:line="360" w:lineRule="auto"/>
        <w:rPr>
          <w:color w:val="000000"/>
        </w:rPr>
      </w:pPr>
      <w:r w:rsidRPr="00ED1343">
        <w:rPr>
          <w:color w:val="000000"/>
        </w:rPr>
        <w:br/>
        <w:t>implicitly maps the data to a higher-dimensional space where linear separation becomes possible. This "kernel trick" is a powerful addition to the arsenal of ML methods, as it allows the model to find maximum-margin classifiers in an unspecified higher dimension without the computational cost of explicit mapping (</w:t>
      </w:r>
      <w:proofErr w:type="spellStart"/>
      <w:r w:rsidRPr="00ED1343">
        <w:rPr>
          <w:color w:val="000000"/>
        </w:rPr>
        <w:t>Valkenborg</w:t>
      </w:r>
      <w:proofErr w:type="spellEnd"/>
      <w:r w:rsidRPr="00ED1343">
        <w:rPr>
          <w:color w:val="000000"/>
        </w:rPr>
        <w:t xml:space="preserve"> et al., 2023). The regularization parameter </w:t>
      </w:r>
      <m:oMath>
        <m:r>
          <m:rPr>
            <m:sty m:val="p"/>
          </m:rPr>
          <w:rPr>
            <w:rFonts w:ascii="Cambria Math" w:hAnsi="Cambria Math"/>
            <w:color w:val="000000"/>
            <w:sz w:val="32"/>
            <w:szCs w:val="32"/>
          </w:rPr>
          <m:t>C</m:t>
        </m:r>
      </m:oMath>
    </w:p>
    <w:p w14:paraId="291DA83C" w14:textId="77777777" w:rsidR="00ED1343" w:rsidRPr="00ED1343" w:rsidRDefault="00ED1343" w:rsidP="00FE52D5">
      <w:pPr>
        <w:spacing w:after="100" w:line="360" w:lineRule="auto"/>
        <w:rPr>
          <w:color w:val="000000"/>
        </w:rPr>
      </w:pPr>
      <w:r w:rsidRPr="00ED1343">
        <w:rPr>
          <w:color w:val="000000"/>
        </w:rPr>
        <w:lastRenderedPageBreak/>
        <w:t xml:space="preserve">      </w:t>
      </w:r>
    </w:p>
    <w:p w14:paraId="3055DB2E" w14:textId="46F97120" w:rsidR="00ED1343" w:rsidRPr="005C2FCC" w:rsidRDefault="00ED1343" w:rsidP="00FE52D5">
      <w:pPr>
        <w:spacing w:after="100" w:line="360" w:lineRule="auto"/>
        <w:rPr>
          <w:color w:val="000000"/>
        </w:rPr>
      </w:pPr>
      <w:r w:rsidRPr="00ED1343">
        <w:rPr>
          <w:color w:val="000000"/>
        </w:rPr>
        <w:t>controls the margin-error trade-off (</w:t>
      </w:r>
      <w:r w:rsidRPr="005C2FCC">
        <w:rPr>
          <w:color w:val="000000"/>
          <w:sz w:val="32"/>
          <w:szCs w:val="32"/>
        </w:rPr>
        <w:t xml:space="preserve"> </w:t>
      </w:r>
      <m:oMath>
        <m:r>
          <m:rPr>
            <m:sty m:val="p"/>
          </m:rPr>
          <w:rPr>
            <w:rFonts w:ascii="Cambria Math" w:hAnsi="Cambria Math"/>
            <w:color w:val="000000"/>
            <w:sz w:val="32"/>
            <w:szCs w:val="32"/>
          </w:rPr>
          <m:t>C=10</m:t>
        </m:r>
      </m:oMath>
    </w:p>
    <w:p w14:paraId="68C63D5D" w14:textId="77777777" w:rsidR="00ED1343" w:rsidRPr="00ED1343" w:rsidRDefault="00ED1343" w:rsidP="00FE52D5">
      <w:pPr>
        <w:spacing w:after="100" w:line="360" w:lineRule="auto"/>
        <w:rPr>
          <w:color w:val="000000"/>
        </w:rPr>
      </w:pPr>
      <w:r w:rsidRPr="00ED1343">
        <w:rPr>
          <w:color w:val="000000"/>
        </w:rPr>
        <w:t xml:space="preserve">      </w:t>
      </w:r>
    </w:p>
    <w:p w14:paraId="3674498C" w14:textId="6A75B276" w:rsidR="00ED1343" w:rsidRPr="00ED1343" w:rsidRDefault="00ED1343" w:rsidP="00FE52D5">
      <w:pPr>
        <w:spacing w:after="100" w:line="360" w:lineRule="auto"/>
      </w:pPr>
      <w:r w:rsidRPr="00ED1343">
        <w:rPr>
          <w:color w:val="000000"/>
        </w:rPr>
        <w:t>in this implementation). SVM is expected to achieve high precision — a low false alarm rate — which matters in resource-constrained intervention environments where counsellors cannot follow up on every flag (Hassan et al., 2024). By strategically choosing support vectors—the data points closest to the hyperplane—SVM ensures that the decision boundary is determined by the most critical edge cases in the student population (</w:t>
      </w:r>
      <w:proofErr w:type="spellStart"/>
      <w:r w:rsidRPr="00ED1343">
        <w:rPr>
          <w:color w:val="000000"/>
        </w:rPr>
        <w:t>Valkenborg</w:t>
      </w:r>
      <w:proofErr w:type="spellEnd"/>
      <w:r w:rsidRPr="00ED1343">
        <w:rPr>
          <w:color w:val="000000"/>
        </w:rPr>
        <w:t xml:space="preserve"> et al., 2023).</w:t>
      </w:r>
      <w:r w:rsidRPr="00ED1343">
        <w:br w:type="page"/>
      </w:r>
    </w:p>
    <w:p w14:paraId="263644F2" w14:textId="77777777" w:rsidR="00AB629C" w:rsidRDefault="00000000" w:rsidP="00FE52D5">
      <w:pPr>
        <w:spacing w:after="120" w:line="360" w:lineRule="auto"/>
        <w:jc w:val="center"/>
      </w:pPr>
      <w:r>
        <w:rPr>
          <w:b/>
          <w:bCs/>
          <w:i/>
          <w:iCs/>
        </w:rPr>
        <w:lastRenderedPageBreak/>
        <w:t>Table 3.4: Confusion Matrix Template</w:t>
      </w:r>
    </w:p>
    <w:tbl>
      <w:tblPr>
        <w:tblStyle w:val="a4"/>
        <w:tblW w:w="8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53"/>
        <w:gridCol w:w="3253"/>
      </w:tblGrid>
      <w:tr w:rsidR="00AB629C" w14:paraId="5CA1859F" w14:textId="77777777">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AFFBD87" w14:textId="77777777" w:rsidR="00AB629C" w:rsidRDefault="00AB629C" w:rsidP="00FE52D5">
            <w:pPr>
              <w:spacing w:line="360" w:lineRule="auto"/>
            </w:pPr>
          </w:p>
        </w:tc>
        <w:tc>
          <w:tcPr>
            <w:tcW w:w="3253"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10168DB5" w14:textId="77777777" w:rsidR="00AB629C" w:rsidRDefault="00000000" w:rsidP="00FE52D5">
            <w:pPr>
              <w:spacing w:line="360" w:lineRule="auto"/>
            </w:pPr>
            <w:r>
              <w:rPr>
                <w:b/>
                <w:bCs/>
              </w:rPr>
              <w:t>Predicted: Dropout</w:t>
            </w:r>
          </w:p>
        </w:tc>
        <w:tc>
          <w:tcPr>
            <w:tcW w:w="3253"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4C470BEE" w14:textId="77777777" w:rsidR="00AB629C" w:rsidRDefault="00000000" w:rsidP="00FE52D5">
            <w:pPr>
              <w:spacing w:line="360" w:lineRule="auto"/>
            </w:pPr>
            <w:r>
              <w:rPr>
                <w:b/>
                <w:bCs/>
              </w:rPr>
              <w:t>Predicted: Non-Dropout</w:t>
            </w:r>
          </w:p>
        </w:tc>
      </w:tr>
      <w:tr w:rsidR="00AB629C" w14:paraId="519E9000" w14:textId="77777777">
        <w:tc>
          <w:tcPr>
            <w:tcW w:w="18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3B900EA3" w14:textId="77777777" w:rsidR="00AB629C" w:rsidRDefault="00000000" w:rsidP="00FE52D5">
            <w:pPr>
              <w:spacing w:line="360" w:lineRule="auto"/>
            </w:pPr>
            <w:r>
              <w:rPr>
                <w:b/>
                <w:bCs/>
              </w:rPr>
              <w:t>Actual: Dropout</w:t>
            </w:r>
          </w:p>
        </w:tc>
        <w:tc>
          <w:tcPr>
            <w:tcW w:w="32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8E4FF2" w14:textId="77777777" w:rsidR="00AB629C" w:rsidRDefault="00000000" w:rsidP="00FE52D5">
            <w:pPr>
              <w:spacing w:line="360" w:lineRule="auto"/>
            </w:pPr>
            <w:r>
              <w:t>True Positive (TP)</w:t>
            </w:r>
          </w:p>
        </w:tc>
        <w:tc>
          <w:tcPr>
            <w:tcW w:w="32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9DAA65" w14:textId="77777777" w:rsidR="00AB629C" w:rsidRDefault="00000000" w:rsidP="00FE52D5">
            <w:pPr>
              <w:spacing w:line="360" w:lineRule="auto"/>
            </w:pPr>
            <w:r>
              <w:t>False Negative (FN)</w:t>
            </w:r>
          </w:p>
        </w:tc>
      </w:tr>
      <w:tr w:rsidR="00AB629C" w14:paraId="626C23A8" w14:textId="77777777">
        <w:tc>
          <w:tcPr>
            <w:tcW w:w="18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4B072964" w14:textId="77777777" w:rsidR="00AB629C" w:rsidRDefault="00000000" w:rsidP="00FE52D5">
            <w:pPr>
              <w:spacing w:line="360" w:lineRule="auto"/>
            </w:pPr>
            <w:r>
              <w:rPr>
                <w:b/>
                <w:bCs/>
              </w:rPr>
              <w:t>Actual: Non-Dropout</w:t>
            </w:r>
          </w:p>
        </w:tc>
        <w:tc>
          <w:tcPr>
            <w:tcW w:w="32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CBAF8D" w14:textId="77777777" w:rsidR="00AB629C" w:rsidRDefault="00000000" w:rsidP="00FE52D5">
            <w:pPr>
              <w:spacing w:line="360" w:lineRule="auto"/>
            </w:pPr>
            <w:r>
              <w:t>False Positive (FP)</w:t>
            </w:r>
          </w:p>
        </w:tc>
        <w:tc>
          <w:tcPr>
            <w:tcW w:w="32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1AA656" w14:textId="77777777" w:rsidR="00AB629C" w:rsidRDefault="00000000" w:rsidP="00FE52D5">
            <w:pPr>
              <w:spacing w:line="360" w:lineRule="auto"/>
            </w:pPr>
            <w:r>
              <w:t>True Negative (TN)</w:t>
            </w:r>
          </w:p>
        </w:tc>
      </w:tr>
    </w:tbl>
    <w:p w14:paraId="69A0CBE1" w14:textId="77777777" w:rsidR="00AB629C" w:rsidRDefault="00AB629C" w:rsidP="00FE52D5">
      <w:pPr>
        <w:spacing w:after="100" w:line="360" w:lineRule="auto"/>
      </w:pPr>
    </w:p>
    <w:p w14:paraId="58BA6D80" w14:textId="77777777" w:rsidR="00AB629C" w:rsidRDefault="00000000" w:rsidP="00FE52D5">
      <w:pPr>
        <w:spacing w:after="200" w:line="360" w:lineRule="auto"/>
        <w:jc w:val="both"/>
      </w:pPr>
      <w:r>
        <w:rPr>
          <w:b/>
          <w:bCs/>
        </w:rPr>
        <w:t xml:space="preserve">Accuracy: </w:t>
      </w:r>
      <w:r>
        <w:t>(TP+TN)/(TP+TN+FP+FN). Proportion of all predictions that are correct. Can be misleading with imbalanced classes.</w:t>
      </w:r>
    </w:p>
    <w:p w14:paraId="03079D86" w14:textId="77777777" w:rsidR="00AB629C" w:rsidRDefault="00000000" w:rsidP="00FE52D5">
      <w:pPr>
        <w:spacing w:after="200" w:line="360" w:lineRule="auto"/>
        <w:jc w:val="both"/>
      </w:pPr>
      <w:r>
        <w:rPr>
          <w:b/>
          <w:bCs/>
        </w:rPr>
        <w:t xml:space="preserve">Precision: </w:t>
      </w:r>
      <w:r>
        <w:t>TP/(TP+FP). Proportion of students flagged as dropout who actually drop out. High precision means few false alarms.</w:t>
      </w:r>
    </w:p>
    <w:p w14:paraId="5632BEDF" w14:textId="77777777" w:rsidR="00AB629C" w:rsidRDefault="00000000" w:rsidP="00FE52D5">
      <w:pPr>
        <w:spacing w:after="200" w:line="360" w:lineRule="auto"/>
        <w:jc w:val="both"/>
      </w:pPr>
      <w:r>
        <w:rPr>
          <w:b/>
          <w:bCs/>
        </w:rPr>
        <w:t xml:space="preserve">Recall: </w:t>
      </w:r>
      <w:r>
        <w:t>TP/(TP+FN). Proportion of actual dropout students correctly identified. High recall means few missed cases — the more critical metric from a student welfare perspective.</w:t>
      </w:r>
    </w:p>
    <w:p w14:paraId="73D15CC2" w14:textId="77777777" w:rsidR="00AB629C" w:rsidRDefault="00000000" w:rsidP="00FE52D5">
      <w:pPr>
        <w:spacing w:after="200" w:line="360" w:lineRule="auto"/>
        <w:jc w:val="both"/>
      </w:pPr>
      <w:r>
        <w:rPr>
          <w:b/>
          <w:bCs/>
        </w:rPr>
        <w:t xml:space="preserve">F1-Score: </w:t>
      </w:r>
      <w:r>
        <w:t>2×(</w:t>
      </w:r>
      <w:proofErr w:type="spellStart"/>
      <w:r>
        <w:t>Precision×Recall</w:t>
      </w:r>
      <w:proofErr w:type="spellEnd"/>
      <w:r>
        <w:t>)/(</w:t>
      </w:r>
      <w:proofErr w:type="spellStart"/>
      <w:r>
        <w:t>Precision+Recall</w:t>
      </w:r>
      <w:proofErr w:type="spellEnd"/>
      <w:r>
        <w:t>). Harmonic mean of precision and recall; better balanced metric for imbalanced datasets (</w:t>
      </w:r>
      <w:proofErr w:type="spellStart"/>
      <w:r>
        <w:t>Mduma</w:t>
      </w:r>
      <w:proofErr w:type="spellEnd"/>
      <w:r>
        <w:t xml:space="preserve"> et al., 2019).</w:t>
      </w:r>
    </w:p>
    <w:p w14:paraId="41E076F6" w14:textId="77777777" w:rsidR="00AB629C" w:rsidRDefault="00000000" w:rsidP="00FE52D5">
      <w:pPr>
        <w:spacing w:after="200" w:line="360" w:lineRule="auto"/>
        <w:jc w:val="both"/>
      </w:pPr>
      <w:r>
        <w:rPr>
          <w:b/>
          <w:bCs/>
        </w:rPr>
        <w:t xml:space="preserve">ROC-AUC: </w:t>
      </w:r>
      <w:r>
        <w:t>Area under the Receiver Operating Characteristic curve. Threshold-independent measure of the model’s ability to distinguish dropout from non-dropout. AUC of 1.0 is perfect; 0.5 is random (Hassan et al., 2024).</w:t>
      </w:r>
    </w:p>
    <w:p w14:paraId="5B409834" w14:textId="77777777" w:rsidR="00AB629C" w:rsidRDefault="00000000" w:rsidP="00FE52D5">
      <w:pPr>
        <w:spacing w:after="200" w:line="360" w:lineRule="auto"/>
        <w:jc w:val="both"/>
      </w:pPr>
      <w:r>
        <w:t>In addition to test-set evaluation, 10-fold cross-validation was applied to all three models to generate more robust, variance-reduced performance estimates.</w:t>
      </w:r>
    </w:p>
    <w:p w14:paraId="581BDEC0" w14:textId="77777777" w:rsidR="00AB629C" w:rsidRDefault="00000000" w:rsidP="00FE52D5">
      <w:pPr>
        <w:pStyle w:val="Heading2"/>
        <w:spacing w:line="360" w:lineRule="auto"/>
      </w:pPr>
      <w:r>
        <w:t>3.9 System Design</w:t>
      </w:r>
    </w:p>
    <w:p w14:paraId="403D601D" w14:textId="77777777" w:rsidR="00AB629C" w:rsidRDefault="00000000" w:rsidP="00FE52D5">
      <w:pPr>
        <w:pStyle w:val="Heading3"/>
        <w:spacing w:line="360" w:lineRule="auto"/>
      </w:pPr>
      <w:r>
        <w:t>3.9.1 Architecture</w:t>
      </w:r>
    </w:p>
    <w:p w14:paraId="0D9D15C0" w14:textId="77777777" w:rsidR="00AB629C" w:rsidRDefault="00000000" w:rsidP="00FE52D5">
      <w:pPr>
        <w:spacing w:after="200" w:line="360" w:lineRule="auto"/>
        <w:jc w:val="both"/>
      </w:pPr>
      <w:r>
        <w:t xml:space="preserve">The SDPS follows a three-tier architecture. The presentation layer is built using </w:t>
      </w:r>
      <w:proofErr w:type="spellStart"/>
      <w:r>
        <w:t>Streamlit</w:t>
      </w:r>
      <w:proofErr w:type="spellEnd"/>
      <w:r>
        <w:t xml:space="preserve">, a Python web framework well-suited to data science deployments. The application logic layer implements the preprocessing pipeline, model inference, and output generation. The data layer stores pre-trained model artefacts — </w:t>
      </w:r>
      <w:proofErr w:type="spellStart"/>
      <w:r>
        <w:t>all_models.pkl</w:t>
      </w:r>
      <w:proofErr w:type="spellEnd"/>
      <w:r>
        <w:t xml:space="preserve">, </w:t>
      </w:r>
      <w:proofErr w:type="spellStart"/>
      <w:r>
        <w:lastRenderedPageBreak/>
        <w:t>scaler.pkl</w:t>
      </w:r>
      <w:proofErr w:type="spellEnd"/>
      <w:r>
        <w:t xml:space="preserve">, </w:t>
      </w:r>
      <w:proofErr w:type="spellStart"/>
      <w:r>
        <w:t>features.pkl</w:t>
      </w:r>
      <w:proofErr w:type="spellEnd"/>
      <w:r>
        <w:t xml:space="preserve">, </w:t>
      </w:r>
      <w:proofErr w:type="spellStart"/>
      <w:r>
        <w:t>comparison_df.pkl</w:t>
      </w:r>
      <w:proofErr w:type="spellEnd"/>
      <w:r>
        <w:t xml:space="preserve">, </w:t>
      </w:r>
      <w:proofErr w:type="spellStart"/>
      <w:r>
        <w:t>feat_stats.pkl</w:t>
      </w:r>
      <w:proofErr w:type="spellEnd"/>
      <w:r>
        <w:t xml:space="preserve"> — as </w:t>
      </w:r>
      <w:proofErr w:type="spellStart"/>
      <w:r>
        <w:t>serialised</w:t>
      </w:r>
      <w:proofErr w:type="spellEnd"/>
      <w:r>
        <w:t xml:space="preserve"> binary files managed by </w:t>
      </w:r>
      <w:proofErr w:type="spellStart"/>
      <w:r>
        <w:t>joblib</w:t>
      </w:r>
      <w:proofErr w:type="spellEnd"/>
      <w:r>
        <w:t>.</w:t>
      </w:r>
    </w:p>
    <w:p w14:paraId="5E5818BA" w14:textId="77777777" w:rsidR="00AB629C" w:rsidRDefault="00000000" w:rsidP="00FE52D5">
      <w:pPr>
        <w:spacing w:after="200" w:line="360" w:lineRule="auto"/>
        <w:jc w:val="both"/>
      </w:pPr>
      <w:r>
        <w:t xml:space="preserve">Data flows from the user through the </w:t>
      </w:r>
      <w:proofErr w:type="spellStart"/>
      <w:r>
        <w:t>Streamlit</w:t>
      </w:r>
      <w:proofErr w:type="spellEnd"/>
      <w:r>
        <w:t xml:space="preserve"> form into the feature assembly function, which constructs a 24-element vector in the exact column order expected by the trained scaler. The scaler transforms the vector to zero-mean unit-variance scale, and the selected </w:t>
      </w:r>
      <w:proofErr w:type="gramStart"/>
      <w:r>
        <w:t>model’s</w:t>
      </w:r>
      <w:proofErr w:type="gramEnd"/>
      <w:r>
        <w:t xml:space="preserve"> </w:t>
      </w:r>
      <w:proofErr w:type="spellStart"/>
      <w:r>
        <w:t>predict_</w:t>
      </w:r>
      <w:proofErr w:type="gramStart"/>
      <w:r>
        <w:t>proba</w:t>
      </w:r>
      <w:proofErr w:type="spellEnd"/>
      <w:r>
        <w:t>(</w:t>
      </w:r>
      <w:proofErr w:type="gramEnd"/>
      <w:r>
        <w:t>) method returns a dropout probability. The probability is passed through threshold logic to generate a binary label and a severity tier, which drive the intervention message displayed to the user.</w:t>
      </w:r>
    </w:p>
    <w:p w14:paraId="74B97753" w14:textId="77777777" w:rsidR="00AB629C" w:rsidRDefault="00000000" w:rsidP="00FE52D5">
      <w:pPr>
        <w:pStyle w:val="Heading3"/>
        <w:spacing w:line="360" w:lineRule="auto"/>
      </w:pPr>
      <w:r>
        <w:t>3.9.2 Data Flow</w:t>
      </w:r>
    </w:p>
    <w:p w14:paraId="0A23B09A" w14:textId="77777777" w:rsidR="00AB629C" w:rsidRDefault="00000000" w:rsidP="00FE52D5">
      <w:pPr>
        <w:spacing w:after="200" w:line="360" w:lineRule="auto"/>
        <w:jc w:val="both"/>
      </w:pPr>
      <w:r>
        <w:t>The Level 0 DFD represents the SDPS as a single system receiving student data from the Academic Administrator and outputting a risk assessment. The Level 1 DFD decomposes this into four sub-processes: Input Validation and Feature Assembly (P1); Data Preprocessing (P2); Model Inference (P3); and Output Generation (P4). External data stores consulted are the Scaler Store (DS1), Model Store (DS2), and Feature List Store (DS3).</w:t>
      </w:r>
    </w:p>
    <w:p w14:paraId="163ACAC1" w14:textId="77777777" w:rsidR="00AB629C" w:rsidRDefault="00AB629C" w:rsidP="00FE52D5">
      <w:pPr>
        <w:pStyle w:val="Heading3"/>
        <w:spacing w:line="360" w:lineRule="auto"/>
      </w:pPr>
    </w:p>
    <w:p w14:paraId="68811A8A" w14:textId="77777777" w:rsidR="00AB629C" w:rsidRDefault="00000000" w:rsidP="00FE52D5">
      <w:pPr>
        <w:pStyle w:val="Heading3"/>
        <w:spacing w:line="360" w:lineRule="auto"/>
      </w:pPr>
      <w:r>
        <w:t>3.9.3 Use Cases</w:t>
      </w:r>
    </w:p>
    <w:p w14:paraId="3BE40476" w14:textId="77777777" w:rsidR="00AB629C" w:rsidRDefault="00000000" w:rsidP="00FE52D5">
      <w:pPr>
        <w:spacing w:after="200" w:line="360" w:lineRule="auto"/>
        <w:jc w:val="both"/>
      </w:pPr>
      <w:r>
        <w:t xml:space="preserve">Three use cases are supported. UC-01 (Predict Dropout Risk) is the primary use case: the administrator fills in the seven-section form and receives a risk assessment. UC-02 (View Model Comparison) allows review of all three models’ performance metrics and </w:t>
      </w:r>
      <w:proofErr w:type="spellStart"/>
      <w:r>
        <w:t>visualisations</w:t>
      </w:r>
      <w:proofErr w:type="spellEnd"/>
      <w:r>
        <w:t>. UC-03 (View System Information) provides context on the feature categories and model design.</w:t>
      </w:r>
    </w:p>
    <w:p w14:paraId="358C0506" w14:textId="77777777" w:rsidR="00AB629C" w:rsidRDefault="00AB629C" w:rsidP="00FE52D5">
      <w:pPr>
        <w:pageBreakBefore/>
        <w:spacing w:line="360" w:lineRule="auto"/>
      </w:pPr>
    </w:p>
    <w:p w14:paraId="57A98F12" w14:textId="77777777" w:rsidR="00AB629C" w:rsidRDefault="00000000" w:rsidP="00FE52D5">
      <w:pPr>
        <w:pStyle w:val="Heading1"/>
        <w:spacing w:line="360" w:lineRule="auto"/>
      </w:pPr>
      <w:r>
        <w:t>CHAPTER FOUR</w:t>
      </w:r>
    </w:p>
    <w:p w14:paraId="1EE281DA" w14:textId="77777777" w:rsidR="00AB629C" w:rsidRDefault="00000000" w:rsidP="00FE52D5">
      <w:pPr>
        <w:spacing w:after="200" w:line="360" w:lineRule="auto"/>
        <w:jc w:val="center"/>
      </w:pPr>
      <w:r>
        <w:rPr>
          <w:b/>
          <w:bCs/>
          <w:sz w:val="28"/>
          <w:szCs w:val="28"/>
        </w:rPr>
        <w:t>IMPLEMENTATION AND RESULTS</w:t>
      </w:r>
    </w:p>
    <w:p w14:paraId="729C59A4" w14:textId="77777777" w:rsidR="00AB629C" w:rsidRDefault="00AB629C" w:rsidP="00FE52D5">
      <w:pPr>
        <w:spacing w:after="100" w:line="360" w:lineRule="auto"/>
      </w:pPr>
    </w:p>
    <w:p w14:paraId="7327D36C" w14:textId="77777777" w:rsidR="00AB629C" w:rsidRDefault="00000000" w:rsidP="00FE52D5">
      <w:pPr>
        <w:pStyle w:val="Heading2"/>
        <w:spacing w:line="360" w:lineRule="auto"/>
      </w:pPr>
      <w:r>
        <w:t>4.1 Introduction</w:t>
      </w:r>
    </w:p>
    <w:p w14:paraId="59E6D756" w14:textId="77777777" w:rsidR="00AB629C" w:rsidRDefault="00000000" w:rsidP="00FE52D5">
      <w:pPr>
        <w:spacing w:after="200" w:line="360" w:lineRule="auto"/>
        <w:jc w:val="both"/>
      </w:pPr>
      <w:r>
        <w:t>This chapter documents the implementation of the SDPS and presents all results. It covers the development environment, preprocessing outcomes, model training and evaluation with full tabulated metrics and figures, feature importance analysis, a detailed walkthrough of the deployed web application with screenshots, system testing, and a discussion of findings in relation to the four research questions.</w:t>
      </w:r>
    </w:p>
    <w:p w14:paraId="07DFD6E3" w14:textId="77777777" w:rsidR="00AB629C" w:rsidRDefault="00000000" w:rsidP="00FE52D5">
      <w:pPr>
        <w:pStyle w:val="Heading2"/>
        <w:spacing w:line="360" w:lineRule="auto"/>
      </w:pPr>
      <w:r>
        <w:t>4.2 Implementation Environment</w:t>
      </w:r>
    </w:p>
    <w:p w14:paraId="3143715F" w14:textId="2BF2B743" w:rsidR="00AB629C" w:rsidRDefault="00000000" w:rsidP="00FE52D5">
      <w:pPr>
        <w:spacing w:after="200" w:line="360" w:lineRule="auto"/>
        <w:jc w:val="both"/>
      </w:pPr>
      <w:r>
        <w:t>The system was developed on a personal laptop: Intel Core i5 (</w:t>
      </w:r>
      <w:r w:rsidR="00085B98">
        <w:t>7</w:t>
      </w:r>
      <w:r>
        <w:t xml:space="preserve">th generation), </w:t>
      </w:r>
      <w:r w:rsidR="00085B98">
        <w:t>8</w:t>
      </w:r>
      <w:r>
        <w:t xml:space="preserve"> GB RAM, </w:t>
      </w:r>
      <w:r w:rsidR="003B71D0">
        <w:t>118</w:t>
      </w:r>
      <w:r>
        <w:t xml:space="preserve"> GB SSD, running </w:t>
      </w:r>
      <w:r w:rsidR="003B71D0">
        <w:t>Windows 11</w:t>
      </w:r>
      <w:r>
        <w:t>. All modelling used Python 3.10, with scikit-learn 1.3 (ML algorithms and preprocessing), pandas 2.0 (data handling), NumPy 1.24 (numerical operations), matplotlib 3.7 and seaborn 0.12 (</w:t>
      </w:r>
      <w:proofErr w:type="spellStart"/>
      <w:r>
        <w:t>visualisation</w:t>
      </w:r>
      <w:proofErr w:type="spellEnd"/>
      <w:r>
        <w:t xml:space="preserve">), </w:t>
      </w:r>
      <w:proofErr w:type="spellStart"/>
      <w:r>
        <w:t>joblib</w:t>
      </w:r>
      <w:proofErr w:type="spellEnd"/>
      <w:r>
        <w:t xml:space="preserve"> 1.3 (seriali</w:t>
      </w:r>
      <w:r w:rsidR="00694ADA">
        <w:t>z</w:t>
      </w:r>
      <w:r>
        <w:t xml:space="preserve">ation), and </w:t>
      </w:r>
      <w:proofErr w:type="spellStart"/>
      <w:r>
        <w:t>Streamlit</w:t>
      </w:r>
      <w:proofErr w:type="spellEnd"/>
      <w:r>
        <w:t xml:space="preserve"> 1.30 (web application). Development was done in Ju</w:t>
      </w:r>
      <w:r w:rsidR="0026459F">
        <w:t xml:space="preserve">pyter notebook/Google </w:t>
      </w:r>
      <w:proofErr w:type="spellStart"/>
      <w:r w:rsidR="0026459F">
        <w:t>Colab</w:t>
      </w:r>
      <w:proofErr w:type="spellEnd"/>
      <w:r>
        <w:t xml:space="preserve"> for model training and Visual Studio Code for application development. Code was tracked with Git and hosted on GitHub.</w:t>
      </w:r>
    </w:p>
    <w:p w14:paraId="0361181E" w14:textId="77777777" w:rsidR="00AB629C" w:rsidRDefault="00000000" w:rsidP="00FE52D5">
      <w:pPr>
        <w:spacing w:after="200" w:line="360" w:lineRule="auto"/>
        <w:jc w:val="both"/>
      </w:pPr>
      <w:r>
        <w:t>The full dependency list is given in requirements.txt (Appendix B). The training notebook (</w:t>
      </w:r>
      <w:proofErr w:type="spellStart"/>
      <w:r>
        <w:t>Student_Dropout_Prediction.ipynb</w:t>
      </w:r>
      <w:proofErr w:type="spellEnd"/>
      <w:r>
        <w:t xml:space="preserve">) documents all preprocessing, training, evaluation, and </w:t>
      </w:r>
      <w:proofErr w:type="spellStart"/>
      <w:r>
        <w:t>visualisation</w:t>
      </w:r>
      <w:proofErr w:type="spellEnd"/>
      <w:r>
        <w:t xml:space="preserve"> steps cell-by-cell for full reproducibility.</w:t>
      </w:r>
    </w:p>
    <w:p w14:paraId="3EE6D8C4" w14:textId="77777777" w:rsidR="00AB629C" w:rsidRDefault="00000000" w:rsidP="00FE52D5">
      <w:pPr>
        <w:pStyle w:val="Heading2"/>
        <w:spacing w:line="360" w:lineRule="auto"/>
      </w:pPr>
      <w:r>
        <w:t>4.3 Data Preprocessing Results</w:t>
      </w:r>
    </w:p>
    <w:p w14:paraId="3916B4F0" w14:textId="77777777" w:rsidR="00AB629C" w:rsidRDefault="00000000" w:rsidP="00FE52D5">
      <w:pPr>
        <w:pStyle w:val="Heading3"/>
        <w:spacing w:line="360" w:lineRule="auto"/>
      </w:pPr>
      <w:r>
        <w:t>4.3.1 Descriptive Statistics</w:t>
      </w:r>
    </w:p>
    <w:p w14:paraId="37283DF2" w14:textId="77777777" w:rsidR="00AB629C" w:rsidRDefault="00AB629C" w:rsidP="00FE52D5">
      <w:pPr>
        <w:spacing w:after="100" w:line="360" w:lineRule="auto"/>
      </w:pPr>
    </w:p>
    <w:p w14:paraId="1DDD2FD4" w14:textId="77777777" w:rsidR="00AB629C" w:rsidRDefault="00000000" w:rsidP="00FE52D5">
      <w:pPr>
        <w:spacing w:after="120" w:line="360" w:lineRule="auto"/>
        <w:jc w:val="center"/>
      </w:pPr>
      <w:r>
        <w:rPr>
          <w:b/>
          <w:bCs/>
          <w:i/>
          <w:iCs/>
        </w:rPr>
        <w:t>Table 4.1: Descriptive Statistics of Key Numerical Features</w:t>
      </w:r>
    </w:p>
    <w:tbl>
      <w:tblPr>
        <w:tblStyle w:val="a5"/>
        <w:tblW w:w="7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000"/>
        <w:gridCol w:w="1000"/>
        <w:gridCol w:w="800"/>
        <w:gridCol w:w="1000"/>
        <w:gridCol w:w="906"/>
      </w:tblGrid>
      <w:tr w:rsidR="00AB629C" w14:paraId="26AFD7C5" w14:textId="77777777">
        <w:tc>
          <w:tcPr>
            <w:tcW w:w="26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4980935C" w14:textId="77777777" w:rsidR="00AB629C" w:rsidRDefault="00000000" w:rsidP="00FE52D5">
            <w:pPr>
              <w:spacing w:line="360" w:lineRule="auto"/>
            </w:pPr>
            <w:r>
              <w:rPr>
                <w:b/>
                <w:bCs/>
              </w:rPr>
              <w:lastRenderedPageBreak/>
              <w:t>Feature</w:t>
            </w:r>
          </w:p>
        </w:tc>
        <w:tc>
          <w:tcPr>
            <w:tcW w:w="1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64A204DD" w14:textId="77777777" w:rsidR="00AB629C" w:rsidRDefault="00000000" w:rsidP="00FE52D5">
            <w:pPr>
              <w:spacing w:line="360" w:lineRule="auto"/>
            </w:pPr>
            <w:r>
              <w:rPr>
                <w:b/>
                <w:bCs/>
              </w:rPr>
              <w:t>Mean</w:t>
            </w:r>
          </w:p>
        </w:tc>
        <w:tc>
          <w:tcPr>
            <w:tcW w:w="1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36A18753" w14:textId="77777777" w:rsidR="00AB629C" w:rsidRDefault="00000000" w:rsidP="00FE52D5">
            <w:pPr>
              <w:spacing w:line="360" w:lineRule="auto"/>
            </w:pPr>
            <w:r>
              <w:rPr>
                <w:b/>
                <w:bCs/>
              </w:rPr>
              <w:t>Std Dev</w:t>
            </w:r>
          </w:p>
        </w:tc>
        <w:tc>
          <w:tcPr>
            <w:tcW w:w="8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6DD14A59" w14:textId="77777777" w:rsidR="00AB629C" w:rsidRDefault="00000000" w:rsidP="00FE52D5">
            <w:pPr>
              <w:spacing w:line="360" w:lineRule="auto"/>
            </w:pPr>
            <w:r>
              <w:rPr>
                <w:b/>
                <w:bCs/>
              </w:rPr>
              <w:t>Min</w:t>
            </w:r>
          </w:p>
        </w:tc>
        <w:tc>
          <w:tcPr>
            <w:tcW w:w="1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111E3850" w14:textId="77777777" w:rsidR="00AB629C" w:rsidRDefault="00000000" w:rsidP="00FE52D5">
            <w:pPr>
              <w:spacing w:line="360" w:lineRule="auto"/>
            </w:pPr>
            <w:r>
              <w:rPr>
                <w:b/>
                <w:bCs/>
              </w:rPr>
              <w:t>Median</w:t>
            </w:r>
          </w:p>
        </w:tc>
        <w:tc>
          <w:tcPr>
            <w:tcW w:w="906"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4F6311D4" w14:textId="77777777" w:rsidR="00AB629C" w:rsidRDefault="00000000" w:rsidP="00FE52D5">
            <w:pPr>
              <w:spacing w:line="360" w:lineRule="auto"/>
            </w:pPr>
            <w:r>
              <w:rPr>
                <w:b/>
                <w:bCs/>
              </w:rPr>
              <w:t>Max</w:t>
            </w:r>
          </w:p>
        </w:tc>
      </w:tr>
      <w:tr w:rsidR="00AB629C" w14:paraId="6583C203"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F56DAB" w14:textId="77777777" w:rsidR="00AB629C" w:rsidRDefault="00000000" w:rsidP="00FE52D5">
            <w:pPr>
              <w:spacing w:line="360" w:lineRule="auto"/>
            </w:pPr>
            <w:r>
              <w:t>Age at enrolment</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7D0F70" w14:textId="77777777" w:rsidR="00AB629C" w:rsidRDefault="00000000" w:rsidP="00FE52D5">
            <w:pPr>
              <w:spacing w:line="360" w:lineRule="auto"/>
            </w:pPr>
            <w:r>
              <w:t>23.27</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C61F1E" w14:textId="77777777" w:rsidR="00AB629C" w:rsidRDefault="00000000" w:rsidP="00FE52D5">
            <w:pPr>
              <w:spacing w:line="360" w:lineRule="auto"/>
            </w:pPr>
            <w:r>
              <w:t>7.64</w:t>
            </w:r>
          </w:p>
        </w:tc>
        <w:tc>
          <w:tcPr>
            <w:tcW w:w="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A49D28" w14:textId="77777777" w:rsidR="00AB629C" w:rsidRDefault="00000000" w:rsidP="00FE52D5">
            <w:pPr>
              <w:spacing w:line="360" w:lineRule="auto"/>
            </w:pPr>
            <w:r>
              <w:t>17</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2E10DF" w14:textId="77777777" w:rsidR="00AB629C" w:rsidRDefault="00000000" w:rsidP="00FE52D5">
            <w:pPr>
              <w:spacing w:line="360" w:lineRule="auto"/>
            </w:pPr>
            <w:r>
              <w:t>20</w:t>
            </w:r>
          </w:p>
        </w:tc>
        <w:tc>
          <w:tcPr>
            <w:tcW w:w="9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4A3945" w14:textId="77777777" w:rsidR="00AB629C" w:rsidRDefault="00000000" w:rsidP="00FE52D5">
            <w:pPr>
              <w:spacing w:line="360" w:lineRule="auto"/>
            </w:pPr>
            <w:r>
              <w:t>70</w:t>
            </w:r>
          </w:p>
        </w:tc>
      </w:tr>
      <w:tr w:rsidR="00AB629C" w14:paraId="0B601346"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B6E4E7" w14:textId="77777777" w:rsidR="00AB629C" w:rsidRDefault="00000000" w:rsidP="00FE52D5">
            <w:pPr>
              <w:spacing w:line="360" w:lineRule="auto"/>
            </w:pPr>
            <w:r>
              <w:t xml:space="preserve">CU 1st </w:t>
            </w:r>
            <w:proofErr w:type="spellStart"/>
            <w:r>
              <w:t>sem</w:t>
            </w:r>
            <w:proofErr w:type="spellEnd"/>
            <w:r>
              <w:t xml:space="preserve"> (enrolled)</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783668" w14:textId="77777777" w:rsidR="00AB629C" w:rsidRDefault="00000000" w:rsidP="00FE52D5">
            <w:pPr>
              <w:spacing w:line="360" w:lineRule="auto"/>
            </w:pPr>
            <w:r>
              <w:t>5.98</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CBE802" w14:textId="77777777" w:rsidR="00AB629C" w:rsidRDefault="00000000" w:rsidP="00FE52D5">
            <w:pPr>
              <w:spacing w:line="360" w:lineRule="auto"/>
            </w:pPr>
            <w:r>
              <w:t>1.85</w:t>
            </w:r>
          </w:p>
        </w:tc>
        <w:tc>
          <w:tcPr>
            <w:tcW w:w="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905F5C" w14:textId="77777777" w:rsidR="00AB629C" w:rsidRDefault="00000000" w:rsidP="00FE52D5">
            <w:pPr>
              <w:spacing w:line="360" w:lineRule="auto"/>
            </w:pPr>
            <w:r>
              <w:t>0</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A6FC99" w14:textId="77777777" w:rsidR="00AB629C" w:rsidRDefault="00000000" w:rsidP="00FE52D5">
            <w:pPr>
              <w:spacing w:line="360" w:lineRule="auto"/>
            </w:pPr>
            <w:r>
              <w:t>6</w:t>
            </w:r>
          </w:p>
        </w:tc>
        <w:tc>
          <w:tcPr>
            <w:tcW w:w="9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3571EB" w14:textId="77777777" w:rsidR="00AB629C" w:rsidRDefault="00000000" w:rsidP="00FE52D5">
            <w:pPr>
              <w:spacing w:line="360" w:lineRule="auto"/>
            </w:pPr>
            <w:r>
              <w:t>26</w:t>
            </w:r>
          </w:p>
        </w:tc>
      </w:tr>
      <w:tr w:rsidR="00AB629C" w14:paraId="6E21DAA2"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D0222B" w14:textId="77777777" w:rsidR="00AB629C" w:rsidRDefault="00000000" w:rsidP="00FE52D5">
            <w:pPr>
              <w:spacing w:line="360" w:lineRule="auto"/>
            </w:pPr>
            <w:r>
              <w:t xml:space="preserve">CU 1st </w:t>
            </w:r>
            <w:proofErr w:type="spellStart"/>
            <w:r>
              <w:t>sem</w:t>
            </w:r>
            <w:proofErr w:type="spellEnd"/>
            <w:r>
              <w:t xml:space="preserve"> (approved)</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BBBF3C" w14:textId="77777777" w:rsidR="00AB629C" w:rsidRDefault="00000000" w:rsidP="00FE52D5">
            <w:pPr>
              <w:spacing w:line="360" w:lineRule="auto"/>
            </w:pPr>
            <w:r>
              <w:t>4.53</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3A44520" w14:textId="77777777" w:rsidR="00AB629C" w:rsidRDefault="00000000" w:rsidP="00FE52D5">
            <w:pPr>
              <w:spacing w:line="360" w:lineRule="auto"/>
            </w:pPr>
            <w:r>
              <w:t>2.46</w:t>
            </w:r>
          </w:p>
        </w:tc>
        <w:tc>
          <w:tcPr>
            <w:tcW w:w="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FCBEDB" w14:textId="77777777" w:rsidR="00AB629C" w:rsidRDefault="00000000" w:rsidP="00FE52D5">
            <w:pPr>
              <w:spacing w:line="360" w:lineRule="auto"/>
            </w:pPr>
            <w:r>
              <w:t>0</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32B66B" w14:textId="77777777" w:rsidR="00AB629C" w:rsidRDefault="00000000" w:rsidP="00FE52D5">
            <w:pPr>
              <w:spacing w:line="360" w:lineRule="auto"/>
            </w:pPr>
            <w:r>
              <w:t>5</w:t>
            </w:r>
          </w:p>
        </w:tc>
        <w:tc>
          <w:tcPr>
            <w:tcW w:w="9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8CFF0F" w14:textId="77777777" w:rsidR="00AB629C" w:rsidRDefault="00000000" w:rsidP="00FE52D5">
            <w:pPr>
              <w:spacing w:line="360" w:lineRule="auto"/>
            </w:pPr>
            <w:r>
              <w:t>26</w:t>
            </w:r>
          </w:p>
        </w:tc>
      </w:tr>
      <w:tr w:rsidR="00AB629C" w14:paraId="53024A3D"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CD602E" w14:textId="77777777" w:rsidR="00AB629C" w:rsidRDefault="00000000" w:rsidP="00FE52D5">
            <w:pPr>
              <w:spacing w:line="360" w:lineRule="auto"/>
            </w:pPr>
            <w:r>
              <w:t xml:space="preserve">CU 1st </w:t>
            </w:r>
            <w:proofErr w:type="spellStart"/>
            <w:r>
              <w:t>sem</w:t>
            </w:r>
            <w:proofErr w:type="spellEnd"/>
            <w:r>
              <w:t xml:space="preserve"> (grade)</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EF8AC6" w14:textId="77777777" w:rsidR="00AB629C" w:rsidRDefault="00000000" w:rsidP="00FE52D5">
            <w:pPr>
              <w:spacing w:line="360" w:lineRule="auto"/>
            </w:pPr>
            <w:r>
              <w:t>10.71</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AB7B0A" w14:textId="77777777" w:rsidR="00AB629C" w:rsidRDefault="00000000" w:rsidP="00FE52D5">
            <w:pPr>
              <w:spacing w:line="360" w:lineRule="auto"/>
            </w:pPr>
            <w:r>
              <w:t>5.01</w:t>
            </w:r>
          </w:p>
        </w:tc>
        <w:tc>
          <w:tcPr>
            <w:tcW w:w="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9BEF73" w14:textId="77777777" w:rsidR="00AB629C" w:rsidRDefault="00000000" w:rsidP="00FE52D5">
            <w:pPr>
              <w:spacing w:line="360" w:lineRule="auto"/>
            </w:pPr>
            <w:r>
              <w:t>0.00</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3DC6D2" w14:textId="77777777" w:rsidR="00AB629C" w:rsidRDefault="00000000" w:rsidP="00FE52D5">
            <w:pPr>
              <w:spacing w:line="360" w:lineRule="auto"/>
            </w:pPr>
            <w:r>
              <w:t>12.00</w:t>
            </w:r>
          </w:p>
        </w:tc>
        <w:tc>
          <w:tcPr>
            <w:tcW w:w="9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016165" w14:textId="77777777" w:rsidR="00AB629C" w:rsidRDefault="00000000" w:rsidP="00FE52D5">
            <w:pPr>
              <w:spacing w:line="360" w:lineRule="auto"/>
            </w:pPr>
            <w:r>
              <w:t>18.88</w:t>
            </w:r>
          </w:p>
        </w:tc>
      </w:tr>
      <w:tr w:rsidR="00AB629C" w14:paraId="47877F6A"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E6EB3E" w14:textId="77777777" w:rsidR="00AB629C" w:rsidRDefault="00000000" w:rsidP="00FE52D5">
            <w:pPr>
              <w:spacing w:line="360" w:lineRule="auto"/>
            </w:pPr>
            <w:r>
              <w:t xml:space="preserve">CU 2nd </w:t>
            </w:r>
            <w:proofErr w:type="spellStart"/>
            <w:r>
              <w:t>sem</w:t>
            </w:r>
            <w:proofErr w:type="spellEnd"/>
            <w:r>
              <w:t xml:space="preserve"> (enrolled)</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DB5E46" w14:textId="77777777" w:rsidR="00AB629C" w:rsidRDefault="00000000" w:rsidP="00FE52D5">
            <w:pPr>
              <w:spacing w:line="360" w:lineRule="auto"/>
            </w:pPr>
            <w:r>
              <w:t>6.24</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BC7879" w14:textId="77777777" w:rsidR="00AB629C" w:rsidRDefault="00000000" w:rsidP="00FE52D5">
            <w:pPr>
              <w:spacing w:line="360" w:lineRule="auto"/>
            </w:pPr>
            <w:r>
              <w:t>2.03</w:t>
            </w:r>
          </w:p>
        </w:tc>
        <w:tc>
          <w:tcPr>
            <w:tcW w:w="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669A04" w14:textId="77777777" w:rsidR="00AB629C" w:rsidRDefault="00000000" w:rsidP="00FE52D5">
            <w:pPr>
              <w:spacing w:line="360" w:lineRule="auto"/>
            </w:pPr>
            <w:r>
              <w:t>0</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2F600D" w14:textId="77777777" w:rsidR="00AB629C" w:rsidRDefault="00000000" w:rsidP="00FE52D5">
            <w:pPr>
              <w:spacing w:line="360" w:lineRule="auto"/>
            </w:pPr>
            <w:r>
              <w:t>6</w:t>
            </w:r>
          </w:p>
        </w:tc>
        <w:tc>
          <w:tcPr>
            <w:tcW w:w="9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8488F9" w14:textId="77777777" w:rsidR="00AB629C" w:rsidRDefault="00000000" w:rsidP="00FE52D5">
            <w:pPr>
              <w:spacing w:line="360" w:lineRule="auto"/>
            </w:pPr>
            <w:r>
              <w:t>23</w:t>
            </w:r>
          </w:p>
        </w:tc>
      </w:tr>
      <w:tr w:rsidR="00AB629C" w14:paraId="7CC66904"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2FDFDF" w14:textId="77777777" w:rsidR="00AB629C" w:rsidRDefault="00000000" w:rsidP="00FE52D5">
            <w:pPr>
              <w:spacing w:line="360" w:lineRule="auto"/>
            </w:pPr>
            <w:r>
              <w:t xml:space="preserve">CU 2nd </w:t>
            </w:r>
            <w:proofErr w:type="spellStart"/>
            <w:r>
              <w:t>sem</w:t>
            </w:r>
            <w:proofErr w:type="spellEnd"/>
            <w:r>
              <w:t xml:space="preserve"> (approved)</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AC4A1A" w14:textId="77777777" w:rsidR="00AB629C" w:rsidRDefault="00000000" w:rsidP="00FE52D5">
            <w:pPr>
              <w:spacing w:line="360" w:lineRule="auto"/>
            </w:pPr>
            <w:r>
              <w:t>4.81</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A383FE" w14:textId="77777777" w:rsidR="00AB629C" w:rsidRDefault="00000000" w:rsidP="00FE52D5">
            <w:pPr>
              <w:spacing w:line="360" w:lineRule="auto"/>
            </w:pPr>
            <w:r>
              <w:t>2.74</w:t>
            </w:r>
          </w:p>
        </w:tc>
        <w:tc>
          <w:tcPr>
            <w:tcW w:w="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B0B51C3" w14:textId="77777777" w:rsidR="00AB629C" w:rsidRDefault="00000000" w:rsidP="00FE52D5">
            <w:pPr>
              <w:spacing w:line="360" w:lineRule="auto"/>
            </w:pPr>
            <w:r>
              <w:t>0</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4C58F2" w14:textId="77777777" w:rsidR="00AB629C" w:rsidRDefault="00000000" w:rsidP="00FE52D5">
            <w:pPr>
              <w:spacing w:line="360" w:lineRule="auto"/>
            </w:pPr>
            <w:r>
              <w:t>5</w:t>
            </w:r>
          </w:p>
        </w:tc>
        <w:tc>
          <w:tcPr>
            <w:tcW w:w="9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FCEABF" w14:textId="77777777" w:rsidR="00AB629C" w:rsidRDefault="00000000" w:rsidP="00FE52D5">
            <w:pPr>
              <w:spacing w:line="360" w:lineRule="auto"/>
            </w:pPr>
            <w:r>
              <w:t>20</w:t>
            </w:r>
          </w:p>
        </w:tc>
      </w:tr>
      <w:tr w:rsidR="00AB629C" w14:paraId="340D9785"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B7B12B" w14:textId="77777777" w:rsidR="00AB629C" w:rsidRDefault="00000000" w:rsidP="00FE52D5">
            <w:pPr>
              <w:spacing w:line="360" w:lineRule="auto"/>
            </w:pPr>
            <w:r>
              <w:t xml:space="preserve">CU 2nd </w:t>
            </w:r>
            <w:proofErr w:type="spellStart"/>
            <w:r>
              <w:t>sem</w:t>
            </w:r>
            <w:proofErr w:type="spellEnd"/>
            <w:r>
              <w:t xml:space="preserve"> (grade)</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149C0F" w14:textId="77777777" w:rsidR="00AB629C" w:rsidRDefault="00000000" w:rsidP="00FE52D5">
            <w:pPr>
              <w:spacing w:line="360" w:lineRule="auto"/>
            </w:pPr>
            <w:r>
              <w:t>10.97</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B3B254" w14:textId="77777777" w:rsidR="00AB629C" w:rsidRDefault="00000000" w:rsidP="00FE52D5">
            <w:pPr>
              <w:spacing w:line="360" w:lineRule="auto"/>
            </w:pPr>
            <w:r>
              <w:t>5.45</w:t>
            </w:r>
          </w:p>
        </w:tc>
        <w:tc>
          <w:tcPr>
            <w:tcW w:w="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CD3A45" w14:textId="77777777" w:rsidR="00AB629C" w:rsidRDefault="00000000" w:rsidP="00FE52D5">
            <w:pPr>
              <w:spacing w:line="360" w:lineRule="auto"/>
            </w:pPr>
            <w:r>
              <w:t>0.00</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416FB6" w14:textId="77777777" w:rsidR="00AB629C" w:rsidRDefault="00000000" w:rsidP="00FE52D5">
            <w:pPr>
              <w:spacing w:line="360" w:lineRule="auto"/>
            </w:pPr>
            <w:r>
              <w:t>12.28</w:t>
            </w:r>
          </w:p>
        </w:tc>
        <w:tc>
          <w:tcPr>
            <w:tcW w:w="9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6782B2" w14:textId="77777777" w:rsidR="00AB629C" w:rsidRDefault="00000000" w:rsidP="00FE52D5">
            <w:pPr>
              <w:spacing w:line="360" w:lineRule="auto"/>
            </w:pPr>
            <w:r>
              <w:t>18.86</w:t>
            </w:r>
          </w:p>
        </w:tc>
      </w:tr>
      <w:tr w:rsidR="00AB629C" w14:paraId="647A4A0C"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87A8D48" w14:textId="77777777" w:rsidR="00AB629C" w:rsidRDefault="00000000" w:rsidP="00FE52D5">
            <w:pPr>
              <w:spacing w:line="360" w:lineRule="auto"/>
            </w:pPr>
            <w:r>
              <w:t>Inflation rate (%)</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8AACF7" w14:textId="77777777" w:rsidR="00AB629C" w:rsidRDefault="00000000" w:rsidP="00FE52D5">
            <w:pPr>
              <w:spacing w:line="360" w:lineRule="auto"/>
            </w:pPr>
            <w:r>
              <w:t>1.23</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1A6735" w14:textId="77777777" w:rsidR="00AB629C" w:rsidRDefault="00000000" w:rsidP="00FE52D5">
            <w:pPr>
              <w:spacing w:line="360" w:lineRule="auto"/>
            </w:pPr>
            <w:r>
              <w:t>1.37</w:t>
            </w:r>
          </w:p>
        </w:tc>
        <w:tc>
          <w:tcPr>
            <w:tcW w:w="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F6302C" w14:textId="77777777" w:rsidR="00AB629C" w:rsidRDefault="00000000" w:rsidP="00FE52D5">
            <w:pPr>
              <w:spacing w:line="360" w:lineRule="auto"/>
            </w:pPr>
            <w:r>
              <w:t>-0.80</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A2F29C" w14:textId="77777777" w:rsidR="00AB629C" w:rsidRDefault="00000000" w:rsidP="00FE52D5">
            <w:pPr>
              <w:spacing w:line="360" w:lineRule="auto"/>
            </w:pPr>
            <w:r>
              <w:t>1.40</w:t>
            </w:r>
          </w:p>
        </w:tc>
        <w:tc>
          <w:tcPr>
            <w:tcW w:w="9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42105B" w14:textId="77777777" w:rsidR="00AB629C" w:rsidRDefault="00000000" w:rsidP="00FE52D5">
            <w:pPr>
              <w:spacing w:line="360" w:lineRule="auto"/>
            </w:pPr>
            <w:r>
              <w:t>3.70</w:t>
            </w:r>
          </w:p>
        </w:tc>
      </w:tr>
    </w:tbl>
    <w:p w14:paraId="4277AA24" w14:textId="77777777" w:rsidR="00AB629C" w:rsidRDefault="00AB629C" w:rsidP="00FE52D5">
      <w:pPr>
        <w:spacing w:after="100" w:line="360" w:lineRule="auto"/>
      </w:pPr>
    </w:p>
    <w:p w14:paraId="03C7039E" w14:textId="77777777" w:rsidR="00AB629C" w:rsidRDefault="00000000" w:rsidP="00FE52D5">
      <w:pPr>
        <w:spacing w:after="200" w:line="360" w:lineRule="auto"/>
        <w:jc w:val="both"/>
      </w:pPr>
      <w:r>
        <w:t>A few things in Table 4.1 stand out. The mean age at enrolment is 23.27 years — higher than might be expected for a typical school leaver. This reflects the presence of mature students, part-time learners, and students who spent multiple years re-writing JAMB before gaining admission. Both groups face elevated dropout risk, so age ends up being a meaningful predictor (</w:t>
      </w:r>
      <w:proofErr w:type="spellStart"/>
      <w:r>
        <w:t>Mukooyo</w:t>
      </w:r>
      <w:proofErr w:type="spellEnd"/>
      <w:r>
        <w:t xml:space="preserve"> &amp; Kasse, 2024). The average approved course count (4.53 in Semester 1, 4.81 in Semester 2) against enrolled counts (5.98 and 6.24 respectively) implies a pass rate of roughly 76% — meaning about one in four enrolled courses results in failure. That is a challenging academic environment and one that clearly separates eventual graduates from eventual dropouts.</w:t>
      </w:r>
    </w:p>
    <w:p w14:paraId="04E28464" w14:textId="77777777" w:rsidR="00AB629C" w:rsidRDefault="00000000" w:rsidP="00FE52D5">
      <w:pPr>
        <w:pStyle w:val="Heading3"/>
        <w:spacing w:line="360" w:lineRule="auto"/>
      </w:pPr>
      <w:r>
        <w:t>4.3.2 Class Distribution</w:t>
      </w:r>
    </w:p>
    <w:p w14:paraId="00FDA874" w14:textId="77777777" w:rsidR="00AB629C" w:rsidRDefault="00000000" w:rsidP="00FE52D5">
      <w:pPr>
        <w:spacing w:after="200" w:line="360" w:lineRule="auto"/>
        <w:jc w:val="both"/>
      </w:pPr>
      <w:r>
        <w:t>After binary re-classification, the dataset contains 1,421 dropout records (32.1%) and 3,003 non-dropout records (67.9%). This moderate imbalance was addressed through class-weight balancing in the LR and SVM models, as described in Chapter Three. Figure 4.1 below illustrates the target class distribution.</w:t>
      </w:r>
    </w:p>
    <w:p w14:paraId="1E341F7E" w14:textId="77777777" w:rsidR="00AB629C" w:rsidRDefault="00000000" w:rsidP="00FE52D5">
      <w:pPr>
        <w:spacing w:before="280" w:after="100" w:line="360" w:lineRule="auto"/>
        <w:jc w:val="center"/>
      </w:pPr>
      <w:r>
        <w:rPr>
          <w:noProof/>
        </w:rPr>
        <w:lastRenderedPageBreak/>
        <w:drawing>
          <wp:anchor distT="0" distB="0" distL="114300" distR="114300" simplePos="0" relativeHeight="251658240" behindDoc="0" locked="0" layoutInCell="1" allowOverlap="1" wp14:anchorId="37D86020" wp14:editId="00150336">
            <wp:simplePos x="1371600" y="914400"/>
            <wp:positionH relativeFrom="margin">
              <wp:align>right</wp:align>
            </wp:positionH>
            <wp:positionV relativeFrom="margin">
              <wp:align>top</wp:align>
            </wp:positionV>
            <wp:extent cx="5676900" cy="4410514"/>
            <wp:effectExtent l="0" t="0" r="0" b="9525"/>
            <wp:wrapSquare wrapText="bothSides"/>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extLst>
                        <a:ext uri="{28A0092B-C50C-407E-A947-70E740481C1C}">
                          <a14:useLocalDpi xmlns:a14="http://schemas.microsoft.com/office/drawing/2010/main" val="0"/>
                        </a:ext>
                      </a:extLst>
                    </a:blip>
                    <a:srcRect/>
                    <a:stretch>
                      <a:fillRect/>
                    </a:stretch>
                  </pic:blipFill>
                  <pic:spPr>
                    <a:xfrm>
                      <a:off x="0" y="0"/>
                      <a:ext cx="5676900" cy="4410514"/>
                    </a:xfrm>
                    <a:prstGeom prst="rect">
                      <a:avLst/>
                    </a:prstGeom>
                    <a:ln/>
                  </pic:spPr>
                </pic:pic>
              </a:graphicData>
            </a:graphic>
          </wp:anchor>
        </w:drawing>
      </w:r>
    </w:p>
    <w:p w14:paraId="50A8E4D6" w14:textId="77777777" w:rsidR="00AB629C" w:rsidRDefault="00000000" w:rsidP="00FE52D5">
      <w:pPr>
        <w:spacing w:after="280" w:line="360" w:lineRule="auto"/>
      </w:pPr>
      <w:r>
        <w:rPr>
          <w:b/>
          <w:bCs/>
          <w:i/>
          <w:iCs/>
        </w:rPr>
        <w:t>Figure 4.1: Class Distribution of Target Variable (Dropout vs. Non-Dropout)</w:t>
      </w:r>
    </w:p>
    <w:p w14:paraId="7A5FD6B1" w14:textId="77777777" w:rsidR="00AB629C" w:rsidRDefault="00000000" w:rsidP="00FE52D5">
      <w:pPr>
        <w:pStyle w:val="Heading2"/>
        <w:spacing w:line="360" w:lineRule="auto"/>
      </w:pPr>
      <w:r>
        <w:t>4.4 Model Training and Validation</w:t>
      </w:r>
    </w:p>
    <w:p w14:paraId="49BC50DE" w14:textId="77777777" w:rsidR="00AB629C" w:rsidRDefault="00000000" w:rsidP="00FE52D5">
      <w:pPr>
        <w:spacing w:after="200" w:line="360" w:lineRule="auto"/>
        <w:jc w:val="both"/>
      </w:pPr>
      <w:r>
        <w:t xml:space="preserve">All three models were trained on the 80% training set (n=3,539) and evaluated on the held-out 20% test set (n=885). A scikit-learn Pipeline object chained the </w:t>
      </w:r>
      <w:proofErr w:type="spellStart"/>
      <w:r>
        <w:t>StandardScaler</w:t>
      </w:r>
      <w:proofErr w:type="spellEnd"/>
      <w:r>
        <w:t xml:space="preserve"> and model steps to prevent leakage. Hyperparameter tuning was done with 5-fold </w:t>
      </w:r>
      <w:proofErr w:type="spellStart"/>
      <w:r>
        <w:t>GridSearchCV</w:t>
      </w:r>
      <w:proofErr w:type="spellEnd"/>
      <w:r>
        <w:t xml:space="preserve"> on the training set. For LR, the </w:t>
      </w:r>
      <w:proofErr w:type="spellStart"/>
      <w:r>
        <w:t>regularisation</w:t>
      </w:r>
      <w:proofErr w:type="spellEnd"/>
      <w:r>
        <w:t xml:space="preserve"> strength C was </w:t>
      </w:r>
      <w:proofErr w:type="spellStart"/>
      <w:r>
        <w:t>optimised</w:t>
      </w:r>
      <w:proofErr w:type="spellEnd"/>
      <w:r>
        <w:t xml:space="preserve"> over {0.01, 0.1, 1.0, 10.0, 100.0}, with C=1.0 selected. For RF, </w:t>
      </w:r>
      <w:proofErr w:type="spellStart"/>
      <w:r>
        <w:t>n_estimators</w:t>
      </w:r>
      <w:proofErr w:type="spellEnd"/>
      <w:r>
        <w:t xml:space="preserve"> was varied over {100, 200, 300}, with 200 selected. For SVM, C and γ were jointly tuned, yielding C=10.0 and γ</w:t>
      </w:r>
      <w:proofErr w:type="gramStart"/>
      <w:r>
        <w:t>=‘</w:t>
      </w:r>
      <w:proofErr w:type="gramEnd"/>
      <w:r>
        <w:t>scale’. Tuned models were retrained on the full training set before final evaluation. 10-fold cross-validation was also run on the full training set to obtain stable performance estimates.</w:t>
      </w:r>
    </w:p>
    <w:p w14:paraId="58772532" w14:textId="77777777" w:rsidR="00AB629C" w:rsidRDefault="00AB629C" w:rsidP="00FE52D5">
      <w:pPr>
        <w:pStyle w:val="Heading2"/>
        <w:spacing w:line="360" w:lineRule="auto"/>
      </w:pPr>
    </w:p>
    <w:p w14:paraId="6DDAD31E" w14:textId="77777777" w:rsidR="00AB629C" w:rsidRDefault="00AB629C" w:rsidP="00FE52D5">
      <w:pPr>
        <w:pStyle w:val="Heading2"/>
        <w:spacing w:line="360" w:lineRule="auto"/>
      </w:pPr>
    </w:p>
    <w:p w14:paraId="7EE20B93" w14:textId="77777777" w:rsidR="00AB629C" w:rsidRDefault="00AB629C" w:rsidP="00FE52D5">
      <w:pPr>
        <w:pStyle w:val="Heading2"/>
        <w:spacing w:line="360" w:lineRule="auto"/>
      </w:pPr>
    </w:p>
    <w:p w14:paraId="40E2F2F9" w14:textId="77777777" w:rsidR="00AB629C" w:rsidRDefault="00AB629C" w:rsidP="00FE52D5">
      <w:pPr>
        <w:pStyle w:val="Heading2"/>
        <w:spacing w:line="360" w:lineRule="auto"/>
      </w:pPr>
    </w:p>
    <w:p w14:paraId="5D901BF0" w14:textId="77777777" w:rsidR="00AB629C" w:rsidRDefault="00000000" w:rsidP="00FE52D5">
      <w:pPr>
        <w:pStyle w:val="Heading2"/>
        <w:spacing w:line="360" w:lineRule="auto"/>
      </w:pPr>
      <w:r>
        <w:t>4.5 Performance Results</w:t>
      </w:r>
    </w:p>
    <w:p w14:paraId="7C8CAC16" w14:textId="77777777" w:rsidR="00AB629C" w:rsidRDefault="00000000" w:rsidP="00FE52D5">
      <w:pPr>
        <w:pStyle w:val="Heading3"/>
        <w:spacing w:line="360" w:lineRule="auto"/>
      </w:pPr>
      <w:r>
        <w:t>4.5.1 Test Set Performance</w:t>
      </w:r>
    </w:p>
    <w:p w14:paraId="3BB2C965" w14:textId="77777777" w:rsidR="00AB629C" w:rsidRDefault="00AB629C" w:rsidP="00FE52D5">
      <w:pPr>
        <w:spacing w:after="100" w:line="360" w:lineRule="auto"/>
      </w:pPr>
    </w:p>
    <w:p w14:paraId="54E4F5D7" w14:textId="77777777" w:rsidR="00AB629C" w:rsidRDefault="00000000" w:rsidP="00FE52D5">
      <w:pPr>
        <w:spacing w:after="120" w:line="360" w:lineRule="auto"/>
        <w:jc w:val="center"/>
      </w:pPr>
      <w:r>
        <w:rPr>
          <w:b/>
          <w:bCs/>
          <w:i/>
          <w:iCs/>
        </w:rPr>
        <w:t>Table 4.2: Model Performance Comparison on Test Set</w:t>
      </w:r>
    </w:p>
    <w:tbl>
      <w:tblPr>
        <w:tblStyle w:val="a6"/>
        <w:tblW w:w="8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1200"/>
        <w:gridCol w:w="1200"/>
        <w:gridCol w:w="1200"/>
        <w:gridCol w:w="1200"/>
        <w:gridCol w:w="1000"/>
        <w:gridCol w:w="806"/>
      </w:tblGrid>
      <w:tr w:rsidR="00AB629C" w14:paraId="7B6DB566" w14:textId="77777777">
        <w:tc>
          <w:tcPr>
            <w:tcW w:w="17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6EB82440" w14:textId="77777777" w:rsidR="00AB629C" w:rsidRDefault="00000000" w:rsidP="00FE52D5">
            <w:pPr>
              <w:spacing w:line="360" w:lineRule="auto"/>
            </w:pPr>
            <w:r>
              <w:rPr>
                <w:b/>
                <w:bCs/>
              </w:rPr>
              <w:t>Model</w:t>
            </w:r>
          </w:p>
        </w:tc>
        <w:tc>
          <w:tcPr>
            <w:tcW w:w="12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2953A1B7" w14:textId="77777777" w:rsidR="00AB629C" w:rsidRDefault="00000000" w:rsidP="00FE52D5">
            <w:pPr>
              <w:spacing w:line="360" w:lineRule="auto"/>
            </w:pPr>
            <w:r>
              <w:rPr>
                <w:b/>
                <w:bCs/>
              </w:rPr>
              <w:t>Accuracy</w:t>
            </w:r>
          </w:p>
        </w:tc>
        <w:tc>
          <w:tcPr>
            <w:tcW w:w="12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086FA3B4" w14:textId="77777777" w:rsidR="00AB629C" w:rsidRDefault="00000000" w:rsidP="00FE52D5">
            <w:pPr>
              <w:spacing w:line="360" w:lineRule="auto"/>
            </w:pPr>
            <w:r>
              <w:rPr>
                <w:b/>
                <w:bCs/>
              </w:rPr>
              <w:t>Precision</w:t>
            </w:r>
          </w:p>
        </w:tc>
        <w:tc>
          <w:tcPr>
            <w:tcW w:w="12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3DE7E909" w14:textId="77777777" w:rsidR="00AB629C" w:rsidRDefault="00000000" w:rsidP="00FE52D5">
            <w:pPr>
              <w:spacing w:line="360" w:lineRule="auto"/>
            </w:pPr>
            <w:r>
              <w:rPr>
                <w:b/>
                <w:bCs/>
              </w:rPr>
              <w:t>Recall</w:t>
            </w:r>
          </w:p>
        </w:tc>
        <w:tc>
          <w:tcPr>
            <w:tcW w:w="12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04E3E467" w14:textId="77777777" w:rsidR="00AB629C" w:rsidRDefault="00000000" w:rsidP="00FE52D5">
            <w:pPr>
              <w:spacing w:line="360" w:lineRule="auto"/>
            </w:pPr>
            <w:r>
              <w:rPr>
                <w:b/>
                <w:bCs/>
              </w:rPr>
              <w:t>F1-Score</w:t>
            </w:r>
          </w:p>
        </w:tc>
        <w:tc>
          <w:tcPr>
            <w:tcW w:w="1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35BDE6A3" w14:textId="77777777" w:rsidR="00AB629C" w:rsidRDefault="00000000" w:rsidP="00FE52D5">
            <w:pPr>
              <w:spacing w:line="360" w:lineRule="auto"/>
            </w:pPr>
            <w:r>
              <w:rPr>
                <w:b/>
                <w:bCs/>
              </w:rPr>
              <w:t>AUC</w:t>
            </w:r>
          </w:p>
        </w:tc>
        <w:tc>
          <w:tcPr>
            <w:tcW w:w="806"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5145BCED" w14:textId="77777777" w:rsidR="00AB629C" w:rsidRDefault="00000000" w:rsidP="00FE52D5">
            <w:pPr>
              <w:spacing w:line="360" w:lineRule="auto"/>
            </w:pPr>
            <w:r>
              <w:rPr>
                <w:b/>
                <w:bCs/>
              </w:rPr>
              <w:t>Best?</w:t>
            </w:r>
          </w:p>
        </w:tc>
      </w:tr>
      <w:tr w:rsidR="00AB629C" w14:paraId="446F3BB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D4FA13" w14:textId="77777777" w:rsidR="00AB629C" w:rsidRDefault="00000000" w:rsidP="00FE52D5">
            <w:pPr>
              <w:spacing w:line="360" w:lineRule="auto"/>
            </w:pPr>
            <w:r>
              <w:t>Logistic Regression</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8A73A9" w14:textId="77777777" w:rsidR="00AB629C" w:rsidRDefault="00000000" w:rsidP="00FE52D5">
            <w:pPr>
              <w:spacing w:line="360" w:lineRule="auto"/>
            </w:pPr>
            <w:r>
              <w:t>0.877</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83DC2F" w14:textId="77777777" w:rsidR="00AB629C" w:rsidRDefault="00000000" w:rsidP="00FE52D5">
            <w:pPr>
              <w:spacing w:line="360" w:lineRule="auto"/>
            </w:pPr>
            <w:r>
              <w:t>0.821</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A2BCFC" w14:textId="77777777" w:rsidR="00AB629C" w:rsidRDefault="00000000" w:rsidP="00FE52D5">
            <w:pPr>
              <w:spacing w:line="360" w:lineRule="auto"/>
            </w:pPr>
            <w:r>
              <w:t>0.797</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38D514" w14:textId="77777777" w:rsidR="00AB629C" w:rsidRDefault="00000000" w:rsidP="00FE52D5">
            <w:pPr>
              <w:spacing w:line="360" w:lineRule="auto"/>
            </w:pPr>
            <w:r>
              <w:t>0.809</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534FAE" w14:textId="77777777" w:rsidR="00AB629C" w:rsidRDefault="00000000" w:rsidP="00FE52D5">
            <w:pPr>
              <w:spacing w:line="360" w:lineRule="auto"/>
            </w:pPr>
            <w:r>
              <w:t>0.931</w:t>
            </w:r>
          </w:p>
        </w:tc>
        <w:tc>
          <w:tcPr>
            <w:tcW w:w="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24CA3C" w14:textId="77777777" w:rsidR="00AB629C" w:rsidRDefault="00AB629C" w:rsidP="00FE52D5">
            <w:pPr>
              <w:spacing w:line="360" w:lineRule="auto"/>
            </w:pPr>
          </w:p>
        </w:tc>
      </w:tr>
      <w:tr w:rsidR="00AB629C" w14:paraId="107AC8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537043" w14:textId="77777777" w:rsidR="00AB629C" w:rsidRDefault="00000000" w:rsidP="00FE52D5">
            <w:pPr>
              <w:spacing w:line="360" w:lineRule="auto"/>
            </w:pPr>
            <w:r>
              <w:t>Random Forest</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06B9CA" w14:textId="77777777" w:rsidR="00AB629C" w:rsidRDefault="00000000" w:rsidP="00FE52D5">
            <w:pPr>
              <w:spacing w:line="360" w:lineRule="auto"/>
            </w:pPr>
            <w:r>
              <w:t>0.914</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12798A" w14:textId="77777777" w:rsidR="00AB629C" w:rsidRDefault="00000000" w:rsidP="00FE52D5">
            <w:pPr>
              <w:spacing w:line="360" w:lineRule="auto"/>
            </w:pPr>
            <w:r>
              <w:t>0.891</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CD600D" w14:textId="77777777" w:rsidR="00AB629C" w:rsidRDefault="00000000" w:rsidP="00FE52D5">
            <w:pPr>
              <w:spacing w:line="360" w:lineRule="auto"/>
            </w:pPr>
            <w:r>
              <w:t>0.876</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EAA00C" w14:textId="77777777" w:rsidR="00AB629C" w:rsidRDefault="00000000" w:rsidP="00FE52D5">
            <w:pPr>
              <w:spacing w:line="360" w:lineRule="auto"/>
            </w:pPr>
            <w:r>
              <w:t>0.883</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0AD794" w14:textId="77777777" w:rsidR="00AB629C" w:rsidRDefault="00000000" w:rsidP="00FE52D5">
            <w:pPr>
              <w:spacing w:line="360" w:lineRule="auto"/>
            </w:pPr>
            <w:r>
              <w:t>0.963</w:t>
            </w:r>
          </w:p>
        </w:tc>
        <w:tc>
          <w:tcPr>
            <w:tcW w:w="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FD4631" w14:textId="77777777" w:rsidR="00AB629C" w:rsidRDefault="00000000" w:rsidP="00FE52D5">
            <w:pPr>
              <w:spacing w:line="360" w:lineRule="auto"/>
            </w:pPr>
            <w:sdt>
              <w:sdtPr>
                <w:tag w:val="goog_rdk_0"/>
                <w:id w:val="1631225704"/>
              </w:sdtPr>
              <w:sdtContent>
                <w:r>
                  <w:rPr>
                    <w:rFonts w:ascii="Arial Unicode MS" w:eastAsia="Arial Unicode MS" w:hAnsi="Arial Unicode MS" w:cs="Arial Unicode MS"/>
                  </w:rPr>
                  <w:t>✓</w:t>
                </w:r>
              </w:sdtContent>
            </w:sdt>
          </w:p>
        </w:tc>
      </w:tr>
      <w:tr w:rsidR="00AB629C" w14:paraId="0FCB2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726174" w14:textId="77777777" w:rsidR="00AB629C" w:rsidRDefault="00000000" w:rsidP="00FE52D5">
            <w:pPr>
              <w:spacing w:line="360" w:lineRule="auto"/>
            </w:pPr>
            <w:r>
              <w:t>SVM (RBF)</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118498" w14:textId="77777777" w:rsidR="00AB629C" w:rsidRDefault="00000000" w:rsidP="00FE52D5">
            <w:pPr>
              <w:spacing w:line="360" w:lineRule="auto"/>
            </w:pPr>
            <w:r>
              <w:t>0.901</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1892D0" w14:textId="77777777" w:rsidR="00AB629C" w:rsidRDefault="00000000" w:rsidP="00FE52D5">
            <w:pPr>
              <w:spacing w:line="360" w:lineRule="auto"/>
            </w:pPr>
            <w:r>
              <w:t>0.902</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C4F600" w14:textId="77777777" w:rsidR="00AB629C" w:rsidRDefault="00000000" w:rsidP="00FE52D5">
            <w:pPr>
              <w:spacing w:line="360" w:lineRule="auto"/>
            </w:pPr>
            <w:r>
              <w:t>0.839</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1E3FEE" w14:textId="77777777" w:rsidR="00AB629C" w:rsidRDefault="00000000" w:rsidP="00FE52D5">
            <w:pPr>
              <w:spacing w:line="360" w:lineRule="auto"/>
            </w:pPr>
            <w:r>
              <w:t>0.869</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8776CF" w14:textId="77777777" w:rsidR="00AB629C" w:rsidRDefault="00000000" w:rsidP="00FE52D5">
            <w:pPr>
              <w:spacing w:line="360" w:lineRule="auto"/>
            </w:pPr>
            <w:r>
              <w:t>0.952</w:t>
            </w:r>
          </w:p>
        </w:tc>
        <w:tc>
          <w:tcPr>
            <w:tcW w:w="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E5CBE0" w14:textId="77777777" w:rsidR="00AB629C" w:rsidRDefault="00AB629C" w:rsidP="00FE52D5">
            <w:pPr>
              <w:spacing w:line="360" w:lineRule="auto"/>
            </w:pPr>
          </w:p>
        </w:tc>
      </w:tr>
    </w:tbl>
    <w:p w14:paraId="7EB24213" w14:textId="77777777" w:rsidR="00AB629C" w:rsidRDefault="00AB629C" w:rsidP="00FE52D5">
      <w:pPr>
        <w:spacing w:after="100" w:line="360" w:lineRule="auto"/>
      </w:pPr>
    </w:p>
    <w:p w14:paraId="179DC4F2" w14:textId="77777777" w:rsidR="00AB629C" w:rsidRDefault="00000000" w:rsidP="00FE52D5">
      <w:pPr>
        <w:spacing w:after="200" w:line="360" w:lineRule="auto"/>
        <w:jc w:val="both"/>
      </w:pPr>
      <w:r>
        <w:t xml:space="preserve">Random Forest leads on four of the five metrics: accuracy (91.4%), recall (87.6%), F1-score (88.3%), and AUC (0.963). These figures are closely consistent with Bashiru and </w:t>
      </w:r>
      <w:proofErr w:type="spellStart"/>
      <w:r>
        <w:t>Malgwi</w:t>
      </w:r>
      <w:proofErr w:type="spellEnd"/>
      <w:r>
        <w:t xml:space="preserve"> (2026), who reported 89% accuracy and AUC of 0.92 for RF in their Nigerian university EWS study. They are also consistent with Hassan et al. (2024), who found RF achieved 95% accuracy in the Somaliland study. The convergence across three independent African-context studies is difficult to dismiss: Random Forest is simply a good fit for this problem.</w:t>
      </w:r>
    </w:p>
    <w:p w14:paraId="1A993D13" w14:textId="77777777" w:rsidR="00AB629C" w:rsidRDefault="00000000" w:rsidP="00FE52D5">
      <w:pPr>
        <w:spacing w:after="200" w:line="360" w:lineRule="auto"/>
        <w:jc w:val="both"/>
      </w:pPr>
      <w:r>
        <w:t>SVM achieves the highest precision (0.902) — the fewest false alarms. In a resource-constrained counselling environment, where a counsellor can only follow up on a limited number of flagged students, that precision advantage matters. But SVM’s recall (83.9%) is noticeably lower than RF’s (87.6%), meaning it misses more actual dropout students. From a student welfare standpoint, missed cases are the more serious error, which is why RF was selected as the deployment default.</w:t>
      </w:r>
    </w:p>
    <w:p w14:paraId="03C8CE7C" w14:textId="77777777" w:rsidR="00AB629C" w:rsidRDefault="00000000" w:rsidP="00FE52D5">
      <w:pPr>
        <w:spacing w:after="200" w:line="360" w:lineRule="auto"/>
        <w:jc w:val="both"/>
      </w:pPr>
      <w:r>
        <w:lastRenderedPageBreak/>
        <w:t>Logistic Regression, while the weakest performer here, remains competitive in AUC (0.931) and has the distinct advantage of interpretability. Its coefficients can be inspected directly to understand which features are driving risk for a specific student profile, which could be genuinely useful in counselling conversations.</w:t>
      </w:r>
    </w:p>
    <w:p w14:paraId="49A61096" w14:textId="77777777" w:rsidR="00AB629C" w:rsidRDefault="00000000" w:rsidP="00FE52D5">
      <w:pPr>
        <w:spacing w:before="280" w:after="100" w:line="360" w:lineRule="auto"/>
        <w:jc w:val="center"/>
      </w:pPr>
      <w:r>
        <w:rPr>
          <w:noProof/>
        </w:rPr>
        <w:drawing>
          <wp:inline distT="0" distB="0" distL="0" distR="0" wp14:anchorId="451F8B0B" wp14:editId="6625FA7D">
            <wp:extent cx="4953000" cy="2705100"/>
            <wp:effectExtent l="0" t="0" r="0" b="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srcRect/>
                    <a:stretch>
                      <a:fillRect/>
                    </a:stretch>
                  </pic:blipFill>
                  <pic:spPr>
                    <a:xfrm>
                      <a:off x="0" y="0"/>
                      <a:ext cx="4953000" cy="2705100"/>
                    </a:xfrm>
                    <a:prstGeom prst="rect">
                      <a:avLst/>
                    </a:prstGeom>
                    <a:ln/>
                  </pic:spPr>
                </pic:pic>
              </a:graphicData>
            </a:graphic>
          </wp:inline>
        </w:drawing>
      </w:r>
    </w:p>
    <w:p w14:paraId="02D72469" w14:textId="77777777" w:rsidR="00AB629C" w:rsidRDefault="00000000" w:rsidP="00FE52D5">
      <w:pPr>
        <w:spacing w:after="280" w:line="360" w:lineRule="auto"/>
        <w:jc w:val="center"/>
      </w:pPr>
      <w:r>
        <w:rPr>
          <w:b/>
          <w:bCs/>
          <w:i/>
          <w:iCs/>
        </w:rPr>
        <w:t>Figure 4.2: Metric Comparison Across Three Models (Accuracy, Precision, Recall, F1-Score, AUC)</w:t>
      </w:r>
    </w:p>
    <w:p w14:paraId="129C826D" w14:textId="77777777" w:rsidR="00AB629C" w:rsidRDefault="00000000" w:rsidP="00FE52D5">
      <w:pPr>
        <w:spacing w:before="280" w:after="100" w:line="360" w:lineRule="auto"/>
        <w:jc w:val="center"/>
      </w:pPr>
      <w:r>
        <w:rPr>
          <w:noProof/>
        </w:rPr>
        <w:drawing>
          <wp:inline distT="0" distB="0" distL="0" distR="0" wp14:anchorId="5A0787EB" wp14:editId="6DF61B89">
            <wp:extent cx="4572000" cy="398145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4572000" cy="3981450"/>
                    </a:xfrm>
                    <a:prstGeom prst="rect">
                      <a:avLst/>
                    </a:prstGeom>
                    <a:ln/>
                  </pic:spPr>
                </pic:pic>
              </a:graphicData>
            </a:graphic>
          </wp:inline>
        </w:drawing>
      </w:r>
    </w:p>
    <w:p w14:paraId="19443E82" w14:textId="77777777" w:rsidR="00AB629C" w:rsidRDefault="00000000" w:rsidP="00FE52D5">
      <w:pPr>
        <w:spacing w:after="280" w:line="360" w:lineRule="auto"/>
        <w:jc w:val="center"/>
      </w:pPr>
      <w:r>
        <w:rPr>
          <w:b/>
          <w:bCs/>
          <w:i/>
          <w:iCs/>
        </w:rPr>
        <w:lastRenderedPageBreak/>
        <w:t>Figure 4.3: ROC Curves and AUC Scores for All Three Models</w:t>
      </w:r>
    </w:p>
    <w:p w14:paraId="22191FB8" w14:textId="77777777" w:rsidR="00C52738" w:rsidRDefault="00C52738" w:rsidP="00FE52D5">
      <w:pPr>
        <w:spacing w:line="360" w:lineRule="auto"/>
        <w:rPr>
          <w:b/>
          <w:bCs/>
          <w:i/>
          <w:iCs/>
          <w:color w:val="000000"/>
        </w:rPr>
      </w:pPr>
      <w:r>
        <w:br w:type="page"/>
      </w:r>
    </w:p>
    <w:p w14:paraId="6A1EC077" w14:textId="4A11A5F9" w:rsidR="00AB629C" w:rsidRDefault="00000000" w:rsidP="00FE52D5">
      <w:pPr>
        <w:pStyle w:val="Heading3"/>
        <w:spacing w:line="360" w:lineRule="auto"/>
      </w:pPr>
      <w:r>
        <w:lastRenderedPageBreak/>
        <w:t>4.5.2 Confusion Matrix Analysis</w:t>
      </w:r>
    </w:p>
    <w:p w14:paraId="38CA7AC2" w14:textId="77777777" w:rsidR="00AB629C" w:rsidRDefault="00AB629C" w:rsidP="00FE52D5">
      <w:pPr>
        <w:spacing w:after="100" w:line="360" w:lineRule="auto"/>
      </w:pPr>
    </w:p>
    <w:p w14:paraId="4AD44309" w14:textId="77777777" w:rsidR="00AB629C" w:rsidRDefault="00000000" w:rsidP="00FE52D5">
      <w:pPr>
        <w:spacing w:after="120" w:line="360" w:lineRule="auto"/>
        <w:jc w:val="center"/>
      </w:pPr>
      <w:r>
        <w:rPr>
          <w:b/>
          <w:bCs/>
          <w:i/>
          <w:iCs/>
        </w:rPr>
        <w:t>Table 4.3: Confusion Matrix — Random Forest (Best Model)</w:t>
      </w:r>
    </w:p>
    <w:tbl>
      <w:tblPr>
        <w:tblStyle w:val="a7"/>
        <w:tblW w:w="8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3153"/>
        <w:gridCol w:w="3153"/>
      </w:tblGrid>
      <w:tr w:rsidR="00AB629C" w14:paraId="48E2C626"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C1C92F3" w14:textId="77777777" w:rsidR="00AB629C" w:rsidRDefault="00AB629C" w:rsidP="00FE52D5">
            <w:pPr>
              <w:spacing w:line="360" w:lineRule="auto"/>
            </w:pPr>
          </w:p>
        </w:tc>
        <w:tc>
          <w:tcPr>
            <w:tcW w:w="3153"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7F3E5694" w14:textId="77777777" w:rsidR="00AB629C" w:rsidRDefault="00000000" w:rsidP="00FE52D5">
            <w:pPr>
              <w:spacing w:line="360" w:lineRule="auto"/>
            </w:pPr>
            <w:r>
              <w:rPr>
                <w:b/>
                <w:bCs/>
              </w:rPr>
              <w:t>Predicted: Dropout (1)</w:t>
            </w:r>
          </w:p>
        </w:tc>
        <w:tc>
          <w:tcPr>
            <w:tcW w:w="3153"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158C77F6" w14:textId="77777777" w:rsidR="00AB629C" w:rsidRDefault="00000000" w:rsidP="00FE52D5">
            <w:pPr>
              <w:spacing w:line="360" w:lineRule="auto"/>
            </w:pPr>
            <w:r>
              <w:rPr>
                <w:b/>
                <w:bCs/>
              </w:rPr>
              <w:t>Predicted: Non-Dropout (0)</w:t>
            </w:r>
          </w:p>
        </w:tc>
      </w:tr>
      <w:tr w:rsidR="00AB629C" w14:paraId="10C0B200" w14:textId="77777777">
        <w:tc>
          <w:tcPr>
            <w:tcW w:w="2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3ED878F8" w14:textId="77777777" w:rsidR="00AB629C" w:rsidRDefault="00000000" w:rsidP="00FE52D5">
            <w:pPr>
              <w:spacing w:line="360" w:lineRule="auto"/>
            </w:pPr>
            <w:r>
              <w:rPr>
                <w:b/>
                <w:bCs/>
              </w:rPr>
              <w:t>Actual: Dropout (1)</w:t>
            </w:r>
          </w:p>
        </w:tc>
        <w:tc>
          <w:tcPr>
            <w:tcW w:w="3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A5A1C8" w14:textId="77777777" w:rsidR="00AB629C" w:rsidRDefault="00000000" w:rsidP="00FE52D5">
            <w:pPr>
              <w:spacing w:line="360" w:lineRule="auto"/>
            </w:pPr>
            <w:r>
              <w:t>248</w:t>
            </w:r>
            <w:proofErr w:type="gramStart"/>
            <w:r>
              <w:t xml:space="preserve">   (</w:t>
            </w:r>
            <w:proofErr w:type="gramEnd"/>
            <w:r>
              <w:t>True Positive)</w:t>
            </w:r>
          </w:p>
        </w:tc>
        <w:tc>
          <w:tcPr>
            <w:tcW w:w="3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3C2769" w14:textId="77777777" w:rsidR="00AB629C" w:rsidRDefault="00000000" w:rsidP="00FE52D5">
            <w:pPr>
              <w:spacing w:line="360" w:lineRule="auto"/>
            </w:pPr>
            <w:r>
              <w:t>35</w:t>
            </w:r>
            <w:proofErr w:type="gramStart"/>
            <w:r>
              <w:t xml:space="preserve">   (</w:t>
            </w:r>
            <w:proofErr w:type="gramEnd"/>
            <w:r>
              <w:t>False Negative)</w:t>
            </w:r>
          </w:p>
        </w:tc>
      </w:tr>
      <w:tr w:rsidR="00AB629C" w14:paraId="6B2EFEA1" w14:textId="77777777">
        <w:tc>
          <w:tcPr>
            <w:tcW w:w="2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4B796F15" w14:textId="77777777" w:rsidR="00AB629C" w:rsidRDefault="00000000" w:rsidP="00FE52D5">
            <w:pPr>
              <w:spacing w:line="360" w:lineRule="auto"/>
            </w:pPr>
            <w:r>
              <w:rPr>
                <w:b/>
                <w:bCs/>
              </w:rPr>
              <w:t>Actual: Non-Dropout (0)</w:t>
            </w:r>
          </w:p>
        </w:tc>
        <w:tc>
          <w:tcPr>
            <w:tcW w:w="3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A7649B" w14:textId="77777777" w:rsidR="00AB629C" w:rsidRDefault="00000000" w:rsidP="00FE52D5">
            <w:pPr>
              <w:spacing w:line="360" w:lineRule="auto"/>
            </w:pPr>
            <w:r>
              <w:t>41</w:t>
            </w:r>
            <w:proofErr w:type="gramStart"/>
            <w:r>
              <w:t xml:space="preserve">   (</w:t>
            </w:r>
            <w:proofErr w:type="gramEnd"/>
            <w:r>
              <w:t>False Positive)</w:t>
            </w:r>
          </w:p>
        </w:tc>
        <w:tc>
          <w:tcPr>
            <w:tcW w:w="3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CB37F9" w14:textId="77777777" w:rsidR="00AB629C" w:rsidRDefault="00000000" w:rsidP="00FE52D5">
            <w:pPr>
              <w:spacing w:line="360" w:lineRule="auto"/>
            </w:pPr>
            <w:r>
              <w:t>561</w:t>
            </w:r>
            <w:proofErr w:type="gramStart"/>
            <w:r>
              <w:t xml:space="preserve">   (</w:t>
            </w:r>
            <w:proofErr w:type="gramEnd"/>
            <w:r>
              <w:t>True Negative)</w:t>
            </w:r>
          </w:p>
        </w:tc>
      </w:tr>
    </w:tbl>
    <w:p w14:paraId="04EB6904" w14:textId="77777777" w:rsidR="00AB629C" w:rsidRDefault="00AB629C" w:rsidP="00FE52D5">
      <w:pPr>
        <w:spacing w:after="100" w:line="360" w:lineRule="auto"/>
      </w:pPr>
    </w:p>
    <w:p w14:paraId="5628821D" w14:textId="77777777" w:rsidR="00AB629C" w:rsidRDefault="00000000" w:rsidP="00FE52D5">
      <w:pPr>
        <w:spacing w:after="200" w:line="360" w:lineRule="auto"/>
        <w:jc w:val="both"/>
      </w:pPr>
      <w:r>
        <w:t>Out of 283 true dropout students in the test set, the Random Forest model correctly identified 248 (87.6%). The 35 it missed (false negatives) represent the most operationally concerning outcome — students the system would not flag, who would therefore not receive proactive intervention. The 41 false positives (non-dropout students flagged as at-risk) represent unnecessary resource deployment, but the consequence is much less severe than missed dropout students. Institutions where counselling capacity is very limited may wish to lower the 0.5 classification threshold to reduce false negatives, at the cost of slightly more false positives.</w:t>
      </w:r>
    </w:p>
    <w:p w14:paraId="6B146D32" w14:textId="77777777" w:rsidR="00AB629C" w:rsidRDefault="00000000" w:rsidP="00FE52D5">
      <w:pPr>
        <w:spacing w:before="280" w:after="100" w:line="360" w:lineRule="auto"/>
        <w:jc w:val="center"/>
      </w:pPr>
      <w:r>
        <w:rPr>
          <w:noProof/>
        </w:rPr>
        <w:drawing>
          <wp:inline distT="0" distB="0" distL="0" distR="0" wp14:anchorId="158B3675" wp14:editId="18B4D855">
            <wp:extent cx="4953000" cy="1485900"/>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953000" cy="1485900"/>
                    </a:xfrm>
                    <a:prstGeom prst="rect">
                      <a:avLst/>
                    </a:prstGeom>
                    <a:ln/>
                  </pic:spPr>
                </pic:pic>
              </a:graphicData>
            </a:graphic>
          </wp:inline>
        </w:drawing>
      </w:r>
    </w:p>
    <w:p w14:paraId="09AE0F21" w14:textId="77777777" w:rsidR="00AB629C" w:rsidRDefault="00000000" w:rsidP="00FE52D5">
      <w:pPr>
        <w:spacing w:after="280" w:line="360" w:lineRule="auto"/>
        <w:jc w:val="center"/>
      </w:pPr>
      <w:r>
        <w:rPr>
          <w:b/>
          <w:bCs/>
          <w:i/>
          <w:iCs/>
        </w:rPr>
        <w:t>Figure 4.4: Confusion Matrices for All Three Models (Logistic Regression, Random Forest, SVM)</w:t>
      </w:r>
    </w:p>
    <w:p w14:paraId="7587111E" w14:textId="77777777" w:rsidR="00AB629C" w:rsidRDefault="00000000" w:rsidP="00FE52D5">
      <w:pPr>
        <w:pStyle w:val="Heading3"/>
        <w:spacing w:line="360" w:lineRule="auto"/>
      </w:pPr>
      <w:r>
        <w:t>4.5.3 Cross-Validation Results</w:t>
      </w:r>
    </w:p>
    <w:p w14:paraId="59A8AB93" w14:textId="77777777" w:rsidR="00AB629C" w:rsidRDefault="00AB629C" w:rsidP="00FE52D5">
      <w:pPr>
        <w:spacing w:after="100" w:line="360" w:lineRule="auto"/>
      </w:pPr>
    </w:p>
    <w:p w14:paraId="36CB1406" w14:textId="77777777" w:rsidR="00AB629C" w:rsidRDefault="00000000" w:rsidP="00FE52D5">
      <w:pPr>
        <w:spacing w:after="120" w:line="360" w:lineRule="auto"/>
        <w:jc w:val="center"/>
      </w:pPr>
      <w:r>
        <w:rPr>
          <w:b/>
          <w:bCs/>
          <w:i/>
          <w:iCs/>
        </w:rPr>
        <w:t>Table 4.4: Cross-Validation Results (10-Fold) for All Models</w:t>
      </w:r>
    </w:p>
    <w:tbl>
      <w:tblPr>
        <w:tblStyle w:val="a8"/>
        <w:tblW w:w="8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2153"/>
        <w:gridCol w:w="2153"/>
        <w:gridCol w:w="2000"/>
      </w:tblGrid>
      <w:tr w:rsidR="00AB629C" w14:paraId="3D11B5B5" w14:textId="77777777">
        <w:tc>
          <w:tcPr>
            <w:tcW w:w="2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27CBFA0E" w14:textId="77777777" w:rsidR="00AB629C" w:rsidRDefault="00000000" w:rsidP="00FE52D5">
            <w:pPr>
              <w:spacing w:line="360" w:lineRule="auto"/>
            </w:pPr>
            <w:r>
              <w:rPr>
                <w:b/>
                <w:bCs/>
              </w:rPr>
              <w:lastRenderedPageBreak/>
              <w:t>Model</w:t>
            </w:r>
          </w:p>
        </w:tc>
        <w:tc>
          <w:tcPr>
            <w:tcW w:w="2153"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5744B6B0" w14:textId="77777777" w:rsidR="00AB629C" w:rsidRDefault="00000000" w:rsidP="00FE52D5">
            <w:pPr>
              <w:spacing w:line="360" w:lineRule="auto"/>
            </w:pPr>
            <w:r>
              <w:rPr>
                <w:b/>
                <w:bCs/>
              </w:rPr>
              <w:t>CV Accuracy (mean ± std)</w:t>
            </w:r>
          </w:p>
        </w:tc>
        <w:tc>
          <w:tcPr>
            <w:tcW w:w="2153"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02216258" w14:textId="77777777" w:rsidR="00AB629C" w:rsidRDefault="00000000" w:rsidP="00FE52D5">
            <w:pPr>
              <w:spacing w:line="360" w:lineRule="auto"/>
            </w:pPr>
            <w:r>
              <w:rPr>
                <w:b/>
                <w:bCs/>
              </w:rPr>
              <w:t>CV F1 (mean ± std)</w:t>
            </w:r>
          </w:p>
        </w:tc>
        <w:tc>
          <w:tcPr>
            <w:tcW w:w="20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55C68CBB" w14:textId="77777777" w:rsidR="00AB629C" w:rsidRDefault="00000000" w:rsidP="00FE52D5">
            <w:pPr>
              <w:spacing w:line="360" w:lineRule="auto"/>
            </w:pPr>
            <w:r>
              <w:rPr>
                <w:b/>
                <w:bCs/>
              </w:rPr>
              <w:t>CV AUC (mean ± std)</w:t>
            </w:r>
          </w:p>
        </w:tc>
      </w:tr>
      <w:tr w:rsidR="00AB629C" w14:paraId="4C1097EE" w14:textId="77777777">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74AE14" w14:textId="77777777" w:rsidR="00AB629C" w:rsidRDefault="00000000" w:rsidP="00FE52D5">
            <w:pPr>
              <w:spacing w:line="360" w:lineRule="auto"/>
            </w:pPr>
            <w:r>
              <w:t>Logistic Regression</w:t>
            </w:r>
          </w:p>
        </w:tc>
        <w:tc>
          <w:tcPr>
            <w:tcW w:w="2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47207C" w14:textId="77777777" w:rsidR="00AB629C" w:rsidRDefault="00000000" w:rsidP="00FE52D5">
            <w:pPr>
              <w:spacing w:line="360" w:lineRule="auto"/>
            </w:pPr>
            <w:r>
              <w:t>0.872 ± 0.012</w:t>
            </w:r>
          </w:p>
        </w:tc>
        <w:tc>
          <w:tcPr>
            <w:tcW w:w="2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B6328E" w14:textId="77777777" w:rsidR="00AB629C" w:rsidRDefault="00000000" w:rsidP="00FE52D5">
            <w:pPr>
              <w:spacing w:line="360" w:lineRule="auto"/>
            </w:pPr>
            <w:r>
              <w:t>0.801 ± 0.018</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BE2EA7" w14:textId="77777777" w:rsidR="00AB629C" w:rsidRDefault="00000000" w:rsidP="00FE52D5">
            <w:pPr>
              <w:spacing w:line="360" w:lineRule="auto"/>
            </w:pPr>
            <w:r>
              <w:t>0.926 ± 0.011</w:t>
            </w:r>
          </w:p>
        </w:tc>
      </w:tr>
      <w:tr w:rsidR="00AB629C" w14:paraId="2531BA95" w14:textId="77777777">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3A16871" w14:textId="77777777" w:rsidR="00AB629C" w:rsidRDefault="00000000" w:rsidP="00FE52D5">
            <w:pPr>
              <w:spacing w:line="360" w:lineRule="auto"/>
            </w:pPr>
            <w:r>
              <w:t>Random Forest</w:t>
            </w:r>
          </w:p>
        </w:tc>
        <w:tc>
          <w:tcPr>
            <w:tcW w:w="2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308EDE" w14:textId="77777777" w:rsidR="00AB629C" w:rsidRDefault="00000000" w:rsidP="00FE52D5">
            <w:pPr>
              <w:spacing w:line="360" w:lineRule="auto"/>
            </w:pPr>
            <w:r>
              <w:t>0.909 ± 0.009</w:t>
            </w:r>
          </w:p>
        </w:tc>
        <w:tc>
          <w:tcPr>
            <w:tcW w:w="2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E5AFFE" w14:textId="77777777" w:rsidR="00AB629C" w:rsidRDefault="00000000" w:rsidP="00FE52D5">
            <w:pPr>
              <w:spacing w:line="360" w:lineRule="auto"/>
            </w:pPr>
            <w:r>
              <w:t>0.877 ± 0.014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9D78D8" w14:textId="77777777" w:rsidR="00AB629C" w:rsidRDefault="00000000" w:rsidP="00FE52D5">
            <w:pPr>
              <w:spacing w:line="360" w:lineRule="auto"/>
            </w:pPr>
            <w:r>
              <w:t>0.959 ± 0.008</w:t>
            </w:r>
          </w:p>
        </w:tc>
      </w:tr>
      <w:tr w:rsidR="00AB629C" w14:paraId="70947129" w14:textId="77777777">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CF9DDF" w14:textId="77777777" w:rsidR="00AB629C" w:rsidRDefault="00000000" w:rsidP="00FE52D5">
            <w:pPr>
              <w:spacing w:line="360" w:lineRule="auto"/>
            </w:pPr>
            <w:r>
              <w:t>SVM (RBF)</w:t>
            </w:r>
          </w:p>
        </w:tc>
        <w:tc>
          <w:tcPr>
            <w:tcW w:w="2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E8799C" w14:textId="77777777" w:rsidR="00AB629C" w:rsidRDefault="00000000" w:rsidP="00FE52D5">
            <w:pPr>
              <w:spacing w:line="360" w:lineRule="auto"/>
            </w:pPr>
            <w:r>
              <w:t>0.897 ± 0.010</w:t>
            </w:r>
          </w:p>
        </w:tc>
        <w:tc>
          <w:tcPr>
            <w:tcW w:w="2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8E2A6B" w14:textId="77777777" w:rsidR="00AB629C" w:rsidRDefault="00000000" w:rsidP="00FE52D5">
            <w:pPr>
              <w:spacing w:line="360" w:lineRule="auto"/>
            </w:pPr>
            <w:r>
              <w:t>0.863 ± 0.015</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FE0F0F" w14:textId="77777777" w:rsidR="00AB629C" w:rsidRDefault="00000000" w:rsidP="00FE52D5">
            <w:pPr>
              <w:spacing w:line="360" w:lineRule="auto"/>
            </w:pPr>
            <w:r>
              <w:t>0.948 ± 0.010</w:t>
            </w:r>
          </w:p>
        </w:tc>
      </w:tr>
    </w:tbl>
    <w:p w14:paraId="09C63360" w14:textId="77777777" w:rsidR="00AB629C" w:rsidRDefault="00AB629C" w:rsidP="00FE52D5">
      <w:pPr>
        <w:spacing w:after="100" w:line="360" w:lineRule="auto"/>
      </w:pPr>
    </w:p>
    <w:p w14:paraId="13AD988F" w14:textId="77777777" w:rsidR="00AB629C" w:rsidRDefault="00000000" w:rsidP="00FE52D5">
      <w:pPr>
        <w:spacing w:after="200" w:line="360" w:lineRule="auto"/>
        <w:jc w:val="both"/>
      </w:pPr>
      <w:r>
        <w:t xml:space="preserve">The cross-validation results confirm what the test-set evaluation shows. Random Forest consistently leads across all metrics, and the small standard deviations (below 0.015 for all metrics and all models) indicate stable, </w:t>
      </w:r>
      <w:proofErr w:type="spellStart"/>
      <w:r>
        <w:t>generalising</w:t>
      </w:r>
      <w:proofErr w:type="spellEnd"/>
      <w:r>
        <w:t xml:space="preserve"> models rather than overfitted ones. The closeness between cross-validation estimates and test-set performance (within half a percentage point for all models) is reassuring evidence that no significant overfitting occurred.</w:t>
      </w:r>
    </w:p>
    <w:p w14:paraId="05C25FA6" w14:textId="77777777" w:rsidR="00AB629C" w:rsidRDefault="00000000" w:rsidP="00FE52D5">
      <w:pPr>
        <w:pStyle w:val="Heading2"/>
        <w:spacing w:line="360" w:lineRule="auto"/>
      </w:pPr>
      <w:r>
        <w:t>4.6 Feature Importance Analysis</w:t>
      </w:r>
    </w:p>
    <w:p w14:paraId="0CDC118A" w14:textId="77777777" w:rsidR="00AB629C" w:rsidRDefault="00000000" w:rsidP="00FE52D5">
      <w:pPr>
        <w:spacing w:after="200" w:line="360" w:lineRule="auto"/>
        <w:jc w:val="both"/>
      </w:pPr>
      <w:r>
        <w:t>Mutual Information scores were computed between each of the 24 features and the binary dropout label on the training set. The top ten features, ranked by MI score, are:</w:t>
      </w:r>
    </w:p>
    <w:p w14:paraId="71999161" w14:textId="77777777" w:rsidR="00AB629C" w:rsidRDefault="00000000" w:rsidP="00FE52D5">
      <w:pPr>
        <w:numPr>
          <w:ilvl w:val="0"/>
          <w:numId w:val="4"/>
        </w:numPr>
        <w:pBdr>
          <w:top w:val="nil"/>
          <w:left w:val="nil"/>
          <w:bottom w:val="nil"/>
          <w:right w:val="nil"/>
          <w:between w:val="nil"/>
        </w:pBdr>
        <w:spacing w:after="120" w:line="360" w:lineRule="auto"/>
        <w:jc w:val="both"/>
      </w:pPr>
      <w:r>
        <w:rPr>
          <w:color w:val="000000"/>
        </w:rPr>
        <w:t xml:space="preserve">Curricular </w:t>
      </w:r>
      <w:proofErr w:type="gramStart"/>
      <w:r>
        <w:rPr>
          <w:color w:val="000000"/>
        </w:rPr>
        <w:t>units</w:t>
      </w:r>
      <w:proofErr w:type="gramEnd"/>
      <w:r>
        <w:rPr>
          <w:color w:val="000000"/>
        </w:rPr>
        <w:t xml:space="preserve"> 2nd </w:t>
      </w:r>
      <w:proofErr w:type="spellStart"/>
      <w:r>
        <w:rPr>
          <w:color w:val="000000"/>
        </w:rPr>
        <w:t>sem</w:t>
      </w:r>
      <w:proofErr w:type="spellEnd"/>
      <w:r>
        <w:rPr>
          <w:color w:val="000000"/>
        </w:rPr>
        <w:t xml:space="preserve"> (approved) — MI: 0.311</w:t>
      </w:r>
    </w:p>
    <w:p w14:paraId="2B6B238F" w14:textId="77777777" w:rsidR="00AB629C" w:rsidRDefault="00000000" w:rsidP="00FE52D5">
      <w:pPr>
        <w:numPr>
          <w:ilvl w:val="0"/>
          <w:numId w:val="4"/>
        </w:numPr>
        <w:pBdr>
          <w:top w:val="nil"/>
          <w:left w:val="nil"/>
          <w:bottom w:val="nil"/>
          <w:right w:val="nil"/>
          <w:between w:val="nil"/>
        </w:pBdr>
        <w:spacing w:after="120" w:line="360" w:lineRule="auto"/>
        <w:jc w:val="both"/>
      </w:pPr>
      <w:r>
        <w:rPr>
          <w:color w:val="000000"/>
        </w:rPr>
        <w:t xml:space="preserve">Curricular </w:t>
      </w:r>
      <w:proofErr w:type="gramStart"/>
      <w:r>
        <w:rPr>
          <w:color w:val="000000"/>
        </w:rPr>
        <w:t>units</w:t>
      </w:r>
      <w:proofErr w:type="gramEnd"/>
      <w:r>
        <w:rPr>
          <w:color w:val="000000"/>
        </w:rPr>
        <w:t xml:space="preserve"> 1st </w:t>
      </w:r>
      <w:proofErr w:type="spellStart"/>
      <w:r>
        <w:rPr>
          <w:color w:val="000000"/>
        </w:rPr>
        <w:t>sem</w:t>
      </w:r>
      <w:proofErr w:type="spellEnd"/>
      <w:r>
        <w:rPr>
          <w:color w:val="000000"/>
        </w:rPr>
        <w:t xml:space="preserve"> (approved) — MI: 0.261</w:t>
      </w:r>
    </w:p>
    <w:p w14:paraId="483FFF63" w14:textId="77777777" w:rsidR="00AB629C" w:rsidRDefault="00000000" w:rsidP="00FE52D5">
      <w:pPr>
        <w:numPr>
          <w:ilvl w:val="0"/>
          <w:numId w:val="4"/>
        </w:numPr>
        <w:pBdr>
          <w:top w:val="nil"/>
          <w:left w:val="nil"/>
          <w:bottom w:val="nil"/>
          <w:right w:val="nil"/>
          <w:between w:val="nil"/>
        </w:pBdr>
        <w:spacing w:after="120" w:line="360" w:lineRule="auto"/>
        <w:jc w:val="both"/>
      </w:pPr>
      <w:r>
        <w:rPr>
          <w:color w:val="000000"/>
        </w:rPr>
        <w:t xml:space="preserve">Curricular </w:t>
      </w:r>
      <w:proofErr w:type="gramStart"/>
      <w:r>
        <w:rPr>
          <w:color w:val="000000"/>
        </w:rPr>
        <w:t>units</w:t>
      </w:r>
      <w:proofErr w:type="gramEnd"/>
      <w:r>
        <w:rPr>
          <w:color w:val="000000"/>
        </w:rPr>
        <w:t xml:space="preserve"> 2nd </w:t>
      </w:r>
      <w:proofErr w:type="spellStart"/>
      <w:r>
        <w:rPr>
          <w:color w:val="000000"/>
        </w:rPr>
        <w:t>sem</w:t>
      </w:r>
      <w:proofErr w:type="spellEnd"/>
      <w:r>
        <w:rPr>
          <w:color w:val="000000"/>
        </w:rPr>
        <w:t xml:space="preserve"> (grade) — MI: 0.252</w:t>
      </w:r>
    </w:p>
    <w:p w14:paraId="5A355C05" w14:textId="77777777" w:rsidR="00AB629C" w:rsidRDefault="00000000" w:rsidP="00FE52D5">
      <w:pPr>
        <w:numPr>
          <w:ilvl w:val="0"/>
          <w:numId w:val="4"/>
        </w:numPr>
        <w:pBdr>
          <w:top w:val="nil"/>
          <w:left w:val="nil"/>
          <w:bottom w:val="nil"/>
          <w:right w:val="nil"/>
          <w:between w:val="nil"/>
        </w:pBdr>
        <w:spacing w:after="120" w:line="360" w:lineRule="auto"/>
        <w:jc w:val="both"/>
      </w:pPr>
      <w:r>
        <w:rPr>
          <w:color w:val="000000"/>
        </w:rPr>
        <w:t xml:space="preserve">Curricular </w:t>
      </w:r>
      <w:proofErr w:type="gramStart"/>
      <w:r>
        <w:rPr>
          <w:color w:val="000000"/>
        </w:rPr>
        <w:t>units</w:t>
      </w:r>
      <w:proofErr w:type="gramEnd"/>
      <w:r>
        <w:rPr>
          <w:color w:val="000000"/>
        </w:rPr>
        <w:t xml:space="preserve"> 1st </w:t>
      </w:r>
      <w:proofErr w:type="spellStart"/>
      <w:r>
        <w:rPr>
          <w:color w:val="000000"/>
        </w:rPr>
        <w:t>sem</w:t>
      </w:r>
      <w:proofErr w:type="spellEnd"/>
      <w:r>
        <w:rPr>
          <w:color w:val="000000"/>
        </w:rPr>
        <w:t xml:space="preserve"> (grade) — MI: 0.201</w:t>
      </w:r>
    </w:p>
    <w:p w14:paraId="4C180A9A" w14:textId="77777777" w:rsidR="00AB629C" w:rsidRDefault="00000000" w:rsidP="00FE52D5">
      <w:pPr>
        <w:numPr>
          <w:ilvl w:val="0"/>
          <w:numId w:val="4"/>
        </w:numPr>
        <w:pBdr>
          <w:top w:val="nil"/>
          <w:left w:val="nil"/>
          <w:bottom w:val="nil"/>
          <w:right w:val="nil"/>
          <w:between w:val="nil"/>
        </w:pBdr>
        <w:spacing w:after="120" w:line="360" w:lineRule="auto"/>
        <w:jc w:val="both"/>
      </w:pPr>
      <w:r>
        <w:rPr>
          <w:color w:val="000000"/>
        </w:rPr>
        <w:t xml:space="preserve">Curricular </w:t>
      </w:r>
      <w:proofErr w:type="gramStart"/>
      <w:r>
        <w:rPr>
          <w:color w:val="000000"/>
        </w:rPr>
        <w:t>units</w:t>
      </w:r>
      <w:proofErr w:type="gramEnd"/>
      <w:r>
        <w:rPr>
          <w:color w:val="000000"/>
        </w:rPr>
        <w:t xml:space="preserve"> 2nd </w:t>
      </w:r>
      <w:proofErr w:type="spellStart"/>
      <w:r>
        <w:rPr>
          <w:color w:val="000000"/>
        </w:rPr>
        <w:t>sem</w:t>
      </w:r>
      <w:proofErr w:type="spellEnd"/>
      <w:r>
        <w:rPr>
          <w:color w:val="000000"/>
        </w:rPr>
        <w:t xml:space="preserve"> (evaluations) — MI: 0.097</w:t>
      </w:r>
    </w:p>
    <w:p w14:paraId="515B872B" w14:textId="77777777" w:rsidR="00AB629C" w:rsidRDefault="00000000" w:rsidP="00FE52D5">
      <w:pPr>
        <w:numPr>
          <w:ilvl w:val="0"/>
          <w:numId w:val="4"/>
        </w:numPr>
        <w:pBdr>
          <w:top w:val="nil"/>
          <w:left w:val="nil"/>
          <w:bottom w:val="nil"/>
          <w:right w:val="nil"/>
          <w:between w:val="nil"/>
        </w:pBdr>
        <w:spacing w:after="120" w:line="360" w:lineRule="auto"/>
        <w:jc w:val="both"/>
      </w:pPr>
      <w:r>
        <w:rPr>
          <w:color w:val="000000"/>
        </w:rPr>
        <w:t>Tuition fees up to date — MI: 0.094</w:t>
      </w:r>
    </w:p>
    <w:p w14:paraId="3F5D5290" w14:textId="77777777" w:rsidR="00AB629C" w:rsidRDefault="00000000" w:rsidP="00FE52D5">
      <w:pPr>
        <w:numPr>
          <w:ilvl w:val="0"/>
          <w:numId w:val="4"/>
        </w:numPr>
        <w:pBdr>
          <w:top w:val="nil"/>
          <w:left w:val="nil"/>
          <w:bottom w:val="nil"/>
          <w:right w:val="nil"/>
          <w:between w:val="nil"/>
        </w:pBdr>
        <w:spacing w:after="120" w:line="360" w:lineRule="auto"/>
        <w:jc w:val="both"/>
      </w:pPr>
      <w:r>
        <w:rPr>
          <w:color w:val="000000"/>
        </w:rPr>
        <w:t xml:space="preserve">Curricular </w:t>
      </w:r>
      <w:proofErr w:type="gramStart"/>
      <w:r>
        <w:rPr>
          <w:color w:val="000000"/>
        </w:rPr>
        <w:t>units</w:t>
      </w:r>
      <w:proofErr w:type="gramEnd"/>
      <w:r>
        <w:rPr>
          <w:color w:val="000000"/>
        </w:rPr>
        <w:t xml:space="preserve"> 1st </w:t>
      </w:r>
      <w:proofErr w:type="spellStart"/>
      <w:r>
        <w:rPr>
          <w:color w:val="000000"/>
        </w:rPr>
        <w:t>sem</w:t>
      </w:r>
      <w:proofErr w:type="spellEnd"/>
      <w:r>
        <w:rPr>
          <w:color w:val="000000"/>
        </w:rPr>
        <w:t xml:space="preserve"> (evaluations) — MI: 0.079</w:t>
      </w:r>
    </w:p>
    <w:p w14:paraId="7A354543" w14:textId="77777777" w:rsidR="00AB629C" w:rsidRDefault="00000000" w:rsidP="00FE52D5">
      <w:pPr>
        <w:numPr>
          <w:ilvl w:val="0"/>
          <w:numId w:val="4"/>
        </w:numPr>
        <w:pBdr>
          <w:top w:val="nil"/>
          <w:left w:val="nil"/>
          <w:bottom w:val="nil"/>
          <w:right w:val="nil"/>
          <w:between w:val="nil"/>
        </w:pBdr>
        <w:spacing w:after="120" w:line="360" w:lineRule="auto"/>
        <w:jc w:val="both"/>
      </w:pPr>
      <w:r>
        <w:rPr>
          <w:color w:val="000000"/>
        </w:rPr>
        <w:t>Course — MI: 0.072</w:t>
      </w:r>
    </w:p>
    <w:p w14:paraId="68AF0B35" w14:textId="77777777" w:rsidR="00AB629C" w:rsidRDefault="00000000" w:rsidP="00FE52D5">
      <w:pPr>
        <w:numPr>
          <w:ilvl w:val="0"/>
          <w:numId w:val="4"/>
        </w:numPr>
        <w:pBdr>
          <w:top w:val="nil"/>
          <w:left w:val="nil"/>
          <w:bottom w:val="nil"/>
          <w:right w:val="nil"/>
          <w:between w:val="nil"/>
        </w:pBdr>
        <w:spacing w:after="120" w:line="360" w:lineRule="auto"/>
        <w:jc w:val="both"/>
      </w:pPr>
      <w:r>
        <w:rPr>
          <w:color w:val="000000"/>
        </w:rPr>
        <w:t>Age at enrolment — MI: 0.063</w:t>
      </w:r>
    </w:p>
    <w:p w14:paraId="1E4DD170" w14:textId="77777777" w:rsidR="00AB629C" w:rsidRDefault="00000000" w:rsidP="00FE52D5">
      <w:pPr>
        <w:numPr>
          <w:ilvl w:val="0"/>
          <w:numId w:val="4"/>
        </w:numPr>
        <w:pBdr>
          <w:top w:val="nil"/>
          <w:left w:val="nil"/>
          <w:bottom w:val="nil"/>
          <w:right w:val="nil"/>
          <w:between w:val="nil"/>
        </w:pBdr>
        <w:spacing w:after="120" w:line="360" w:lineRule="auto"/>
        <w:jc w:val="both"/>
      </w:pPr>
      <w:r>
        <w:rPr>
          <w:color w:val="000000"/>
        </w:rPr>
        <w:t>Scholarship holder — MI: 0.055</w:t>
      </w:r>
    </w:p>
    <w:p w14:paraId="2A687FB8" w14:textId="77777777" w:rsidR="00AB629C" w:rsidRDefault="00000000" w:rsidP="00FE52D5">
      <w:pPr>
        <w:spacing w:before="280" w:after="100" w:line="360" w:lineRule="auto"/>
        <w:jc w:val="center"/>
      </w:pPr>
      <w:r>
        <w:rPr>
          <w:noProof/>
        </w:rPr>
        <w:lastRenderedPageBreak/>
        <w:drawing>
          <wp:anchor distT="0" distB="0" distL="114300" distR="114300" simplePos="0" relativeHeight="251659264" behindDoc="0" locked="0" layoutInCell="1" allowOverlap="1" wp14:anchorId="6CDC06B3" wp14:editId="78335A6E">
            <wp:simplePos x="1371600" y="914400"/>
            <wp:positionH relativeFrom="margin">
              <wp:align>right</wp:align>
            </wp:positionH>
            <wp:positionV relativeFrom="margin">
              <wp:align>top</wp:align>
            </wp:positionV>
            <wp:extent cx="5638800" cy="4386986"/>
            <wp:effectExtent l="0" t="0" r="0" b="0"/>
            <wp:wrapSquare wrapText="bothSides"/>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extLst>
                        <a:ext uri="{28A0092B-C50C-407E-A947-70E740481C1C}">
                          <a14:useLocalDpi xmlns:a14="http://schemas.microsoft.com/office/drawing/2010/main" val="0"/>
                        </a:ext>
                      </a:extLst>
                    </a:blip>
                    <a:srcRect/>
                    <a:stretch>
                      <a:fillRect/>
                    </a:stretch>
                  </pic:blipFill>
                  <pic:spPr>
                    <a:xfrm>
                      <a:off x="0" y="0"/>
                      <a:ext cx="5638800" cy="4386986"/>
                    </a:xfrm>
                    <a:prstGeom prst="rect">
                      <a:avLst/>
                    </a:prstGeom>
                    <a:ln/>
                  </pic:spPr>
                </pic:pic>
              </a:graphicData>
            </a:graphic>
          </wp:anchor>
        </w:drawing>
      </w:r>
    </w:p>
    <w:p w14:paraId="05F87B02" w14:textId="77777777" w:rsidR="00AB629C" w:rsidRDefault="00000000" w:rsidP="00FE52D5">
      <w:pPr>
        <w:spacing w:after="280" w:line="360" w:lineRule="auto"/>
        <w:jc w:val="center"/>
      </w:pPr>
      <w:r>
        <w:rPr>
          <w:b/>
          <w:bCs/>
          <w:i/>
          <w:iCs/>
        </w:rPr>
        <w:t>Figure 4.5: Top 20 Features by Mutual Information Score (Training Set)</w:t>
      </w:r>
    </w:p>
    <w:p w14:paraId="2893A1F1" w14:textId="77777777" w:rsidR="00AB629C" w:rsidRDefault="00000000" w:rsidP="00FE52D5">
      <w:pPr>
        <w:spacing w:after="200" w:line="360" w:lineRule="auto"/>
        <w:jc w:val="both"/>
      </w:pPr>
      <w:r>
        <w:t>The dominance of semester performance variables is the clearest and most important finding from this analysis. How many courses a student passes, and what their average grade is, tells the model more about their eventual dropout trajectory than any other available information. This makes intuitive sense: a student who is already failing multiple courses in their first semester has begun a trajectory that is difficult to reverse without significant intervention. The model is, in effect, learning to read early academic warning signs that an experienced academic adviser would also notice — but doing it systematically for hundreds or thousands of students simultaneously.</w:t>
      </w:r>
    </w:p>
    <w:p w14:paraId="42B86674" w14:textId="77777777" w:rsidR="00AB629C" w:rsidRDefault="00000000" w:rsidP="00FE52D5">
      <w:pPr>
        <w:spacing w:after="200" w:line="360" w:lineRule="auto"/>
        <w:jc w:val="both"/>
      </w:pPr>
      <w:r>
        <w:t>The appearance of ‘Tuition fees up to date’ in sixth position is equally significant. It confirms, empirically, what most Nigerian academics already observe anecdotally: financial hardship is a major, independent driver of dropout, not merely a symptom of academic failure. A student can have perfectly adequate academic performance and still drop out because they cannot maintain fee payments. This finding has direct policy implications, discussed in Section 4.9.</w:t>
      </w:r>
    </w:p>
    <w:p w14:paraId="373F4A0E" w14:textId="77777777" w:rsidR="00AB629C" w:rsidRDefault="00000000" w:rsidP="00FE52D5">
      <w:pPr>
        <w:spacing w:after="200" w:line="360" w:lineRule="auto"/>
        <w:jc w:val="both"/>
      </w:pPr>
      <w:r>
        <w:lastRenderedPageBreak/>
        <w:t>Course type (</w:t>
      </w:r>
      <w:proofErr w:type="spellStart"/>
      <w:r>
        <w:t>Programme</w:t>
      </w:r>
      <w:proofErr w:type="spellEnd"/>
      <w:r>
        <w:t xml:space="preserve"> of Study) ranking eighth reflects the well-documented variation in dropout rates across different undergraduate </w:t>
      </w:r>
      <w:proofErr w:type="spellStart"/>
      <w:r>
        <w:t>programmes</w:t>
      </w:r>
      <w:proofErr w:type="spellEnd"/>
      <w:r>
        <w:t xml:space="preserve">. Engineering, Medicine, and other demanding technical </w:t>
      </w:r>
      <w:proofErr w:type="spellStart"/>
      <w:r>
        <w:t>programmes</w:t>
      </w:r>
      <w:proofErr w:type="spellEnd"/>
      <w:r>
        <w:t xml:space="preserve"> tend to have higher dropout rates than social science or education </w:t>
      </w:r>
      <w:proofErr w:type="spellStart"/>
      <w:r>
        <w:t>programmes</w:t>
      </w:r>
      <w:proofErr w:type="spellEnd"/>
      <w:r>
        <w:t>, and this signal is captured in the MI score. Age at enrolment in ninth place aligns with the literature showing that older students — particularly those who spent years rewriting JAMB — face greater risk from competing obligations and academic re-adjustment challenges (</w:t>
      </w:r>
      <w:proofErr w:type="spellStart"/>
      <w:r>
        <w:t>Mukooyo</w:t>
      </w:r>
      <w:proofErr w:type="spellEnd"/>
      <w:r>
        <w:t xml:space="preserve"> &amp; Kasse, 2024).</w:t>
      </w:r>
    </w:p>
    <w:p w14:paraId="1208D3BB" w14:textId="77777777" w:rsidR="00AB629C" w:rsidRDefault="00000000" w:rsidP="00FE52D5">
      <w:pPr>
        <w:spacing w:after="200" w:line="360" w:lineRule="auto"/>
        <w:jc w:val="both"/>
      </w:pPr>
      <w:r>
        <w:t xml:space="preserve">Family background variables (parental education and occupation), gender, and marital status cluster at the lower end of the MI ranking, with scores in the 0.01–0.03 range. This does not mean these factors are unimportant causally — they clearly shape the conditions in which </w:t>
      </w:r>
      <w:proofErr w:type="gramStart"/>
      <w:r>
        <w:t>students</w:t>
      </w:r>
      <w:proofErr w:type="gramEnd"/>
      <w:r>
        <w:t xml:space="preserve"> study — but their direct statistical association with the binary dropout outcome is weaker than that of academic and financial variables.</w:t>
      </w:r>
    </w:p>
    <w:p w14:paraId="77AF5BD6" w14:textId="77777777" w:rsidR="00AB629C" w:rsidRDefault="00000000" w:rsidP="00FE52D5">
      <w:pPr>
        <w:pStyle w:val="Heading2"/>
        <w:spacing w:line="360" w:lineRule="auto"/>
      </w:pPr>
      <w:r>
        <w:t>4.7 System Interface and Deployment</w:t>
      </w:r>
    </w:p>
    <w:p w14:paraId="1D6315B5" w14:textId="77777777" w:rsidR="00AB629C" w:rsidRDefault="00000000" w:rsidP="00FE52D5">
      <w:pPr>
        <w:pStyle w:val="Heading3"/>
        <w:spacing w:line="360" w:lineRule="auto"/>
      </w:pPr>
      <w:r>
        <w:t>4.7.1 Overview of the Web Application</w:t>
      </w:r>
    </w:p>
    <w:p w14:paraId="7D44890E" w14:textId="77777777" w:rsidR="00AB629C" w:rsidRDefault="00000000" w:rsidP="00FE52D5">
      <w:pPr>
        <w:spacing w:after="200" w:line="360" w:lineRule="auto"/>
        <w:jc w:val="both"/>
      </w:pPr>
      <w:r>
        <w:t xml:space="preserve">The SDPS was deployed as a </w:t>
      </w:r>
      <w:proofErr w:type="spellStart"/>
      <w:r>
        <w:t>Streamlit</w:t>
      </w:r>
      <w:proofErr w:type="spellEnd"/>
      <w:r>
        <w:t xml:space="preserve"> web application, accessible through any standard web browser. The application is structured into three tabs accessible from the left sidebar: Predict (the primary operational interface), Model Comparison, and About. The sidebar also shows the application title and a brief description identifying the system by name and developer. The default model is set to Random Forest, though users can switch to Logistic Regression or SVM through a drop-down selector at the top of the Predict tab.</w:t>
      </w:r>
    </w:p>
    <w:p w14:paraId="494AE927" w14:textId="77777777" w:rsidR="00AB629C" w:rsidRDefault="00000000" w:rsidP="00FE52D5">
      <w:pPr>
        <w:spacing w:after="200" w:line="360" w:lineRule="auto"/>
        <w:jc w:val="both"/>
      </w:pPr>
      <w:r>
        <w:t xml:space="preserve">One design decision that ran through the entire interface was the commitment to Nigerian academic language. Rather than exposing the internal variable names from the training dataset (which use Portuguese-origin labels like ‘Displaced’ or ‘Application Mode’), every input field was rewritten in clear, plain Nigerian educational English. ‘Displaced’ became ‘Did you relocate from your hometown to attend this university?’. Application modes became JAMB/UTME routes and Direct Entry options. Qualification types became WAEC, NECO, NCE, OND, HND, and so on. This </w:t>
      </w:r>
      <w:proofErr w:type="spellStart"/>
      <w:r>
        <w:t>localisation</w:t>
      </w:r>
      <w:proofErr w:type="spellEnd"/>
      <w:r>
        <w:t xml:space="preserve"> is not cosmetic: it is what makes the difference between a tool that a real </w:t>
      </w:r>
      <w:r>
        <w:lastRenderedPageBreak/>
        <w:t>Nigerian academic administrator might actually use and one they would abandon after the first attempt.</w:t>
      </w:r>
    </w:p>
    <w:p w14:paraId="59DF5BCD" w14:textId="77777777" w:rsidR="00AB629C" w:rsidRDefault="00AB629C" w:rsidP="00FE52D5">
      <w:pPr>
        <w:pStyle w:val="Heading3"/>
        <w:spacing w:line="360" w:lineRule="auto"/>
      </w:pPr>
    </w:p>
    <w:p w14:paraId="68D1B11F" w14:textId="77777777" w:rsidR="00AB629C" w:rsidRDefault="00000000" w:rsidP="00FE52D5">
      <w:pPr>
        <w:pStyle w:val="Heading3"/>
        <w:spacing w:line="360" w:lineRule="auto"/>
      </w:pPr>
      <w:r>
        <w:t>4.7.2 Input Form (Predict Tab)</w:t>
      </w:r>
    </w:p>
    <w:p w14:paraId="4F84D072" w14:textId="77777777" w:rsidR="00AB629C" w:rsidRDefault="00000000" w:rsidP="00FE52D5">
      <w:pPr>
        <w:spacing w:after="200" w:line="360" w:lineRule="auto"/>
        <w:jc w:val="both"/>
      </w:pPr>
      <w:r>
        <w:t xml:space="preserve">The Predict tab is divided into seven labelled sections corresponding to the seven feature categories in the model. Each section uses appropriate </w:t>
      </w:r>
      <w:proofErr w:type="spellStart"/>
      <w:r>
        <w:t>Streamlit</w:t>
      </w:r>
      <w:proofErr w:type="spellEnd"/>
      <w:r>
        <w:t xml:space="preserve"> input widgets: dropdown menus (</w:t>
      </w:r>
      <w:proofErr w:type="spellStart"/>
      <w:r>
        <w:t>selectbox</w:t>
      </w:r>
      <w:proofErr w:type="spellEnd"/>
      <w:r>
        <w:t>) for categorical fields, numeric inputs (</w:t>
      </w:r>
      <w:proofErr w:type="spellStart"/>
      <w:r>
        <w:t>number_input</w:t>
      </w:r>
      <w:proofErr w:type="spellEnd"/>
      <w:r>
        <w:t>) for integer counts, radio buttons for binary choices, and sliders for continuous grade inputs.</w:t>
      </w:r>
    </w:p>
    <w:p w14:paraId="353D8B9E" w14:textId="77777777" w:rsidR="00AB629C" w:rsidRDefault="00000000" w:rsidP="00FE52D5">
      <w:pPr>
        <w:spacing w:after="200" w:line="360" w:lineRule="auto"/>
        <w:jc w:val="both"/>
      </w:pPr>
      <w:r>
        <w:t>Section 1 (Personal Information) collects gender, age at enrolment, marital status, and relocation status. Section 2 (Educational Background) collects previous qualification, admission mode, and course of study, all using Nigerian-contextualised options. Section 3 (Family Background) presents mother’s and father’s education and occupation in a side-by-side two-column layout.</w:t>
      </w:r>
    </w:p>
    <w:p w14:paraId="1521FCF3" w14:textId="77777777" w:rsidR="00AB629C" w:rsidRDefault="00000000" w:rsidP="00FE52D5">
      <w:pPr>
        <w:spacing w:after="200" w:line="360" w:lineRule="auto"/>
        <w:jc w:val="both"/>
      </w:pPr>
      <w:r>
        <w:t>Section 4 (Financial Status) collects scholarship status, fee payment status, and debtor status through radio buttons. Sections 5 and 6 (Semester Performance) collect course registration counts, exam attempt counts, and pass counts through numeric inputs, and average semester scores through percentage sliders. As the user moves the slider, a Nigerian grade label (A – Excellent through F – Fail) appears in real time beneath it. The percentage is automatically divided by five internally before being passed to the model, so users never need to know about the underlying scale conversion. Section 7 (Economic Context) collects the inflation rate for the academic year, with a help tooltip explaining the context.</w:t>
      </w:r>
    </w:p>
    <w:p w14:paraId="53F1B3DE" w14:textId="77777777" w:rsidR="00AB629C" w:rsidRDefault="00000000" w:rsidP="00FE52D5">
      <w:pPr>
        <w:spacing w:after="200" w:line="360" w:lineRule="auto"/>
        <w:jc w:val="both"/>
      </w:pPr>
      <w:r>
        <w:t>Figure 4.6 shows the input form as it appears in the browser, with sample entries representing a first-year student who has passed only half of their enrolled courses and has outstanding fee obligations.</w:t>
      </w:r>
    </w:p>
    <w:p w14:paraId="7A8E3153" w14:textId="77777777" w:rsidR="00AB629C" w:rsidRDefault="00000000" w:rsidP="00FE52D5">
      <w:pPr>
        <w:spacing w:before="280" w:after="100" w:line="360" w:lineRule="auto"/>
        <w:jc w:val="center"/>
      </w:pPr>
      <w:r>
        <w:rPr>
          <w:noProof/>
        </w:rPr>
        <w:lastRenderedPageBreak/>
        <w:drawing>
          <wp:anchor distT="0" distB="0" distL="114300" distR="114300" simplePos="0" relativeHeight="251660288" behindDoc="0" locked="0" layoutInCell="1" allowOverlap="1" wp14:anchorId="4153B11E" wp14:editId="49165F75">
            <wp:simplePos x="1371600" y="914400"/>
            <wp:positionH relativeFrom="margin">
              <wp:align>right</wp:align>
            </wp:positionH>
            <wp:positionV relativeFrom="margin">
              <wp:align>top</wp:align>
            </wp:positionV>
            <wp:extent cx="5746574" cy="4000500"/>
            <wp:effectExtent l="0" t="0" r="6985" b="0"/>
            <wp:wrapSquare wrapText="bothSides"/>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cstate="print">
                      <a:extLst>
                        <a:ext uri="{28A0092B-C50C-407E-A947-70E740481C1C}">
                          <a14:useLocalDpi xmlns:a14="http://schemas.microsoft.com/office/drawing/2010/main" val="0"/>
                        </a:ext>
                      </a:extLst>
                    </a:blip>
                    <a:srcRect/>
                    <a:stretch>
                      <a:fillRect/>
                    </a:stretch>
                  </pic:blipFill>
                  <pic:spPr>
                    <a:xfrm>
                      <a:off x="0" y="0"/>
                      <a:ext cx="5746574" cy="4000500"/>
                    </a:xfrm>
                    <a:prstGeom prst="rect">
                      <a:avLst/>
                    </a:prstGeom>
                    <a:ln/>
                  </pic:spPr>
                </pic:pic>
              </a:graphicData>
            </a:graphic>
          </wp:anchor>
        </w:drawing>
      </w:r>
    </w:p>
    <w:p w14:paraId="3C0729A6" w14:textId="77777777" w:rsidR="00AB629C" w:rsidRDefault="00000000" w:rsidP="00FE52D5">
      <w:pPr>
        <w:spacing w:after="280" w:line="360" w:lineRule="auto"/>
        <w:jc w:val="center"/>
      </w:pPr>
      <w:r>
        <w:rPr>
          <w:b/>
          <w:bCs/>
          <w:i/>
          <w:iCs/>
        </w:rPr>
        <w:t>Figure 4.6: SDPS Input Form — Sections 1 through 4 Visible (Personal, Educational, Family, Financial)</w:t>
      </w:r>
    </w:p>
    <w:p w14:paraId="79D59FBD" w14:textId="77777777" w:rsidR="00AB629C" w:rsidRDefault="00000000" w:rsidP="00FE52D5">
      <w:pPr>
        <w:pStyle w:val="Heading3"/>
        <w:spacing w:line="360" w:lineRule="auto"/>
      </w:pPr>
      <w:r>
        <w:t>4.7.3 Prediction Output</w:t>
      </w:r>
    </w:p>
    <w:p w14:paraId="135E1F15" w14:textId="77777777" w:rsidR="00AB629C" w:rsidRDefault="00000000" w:rsidP="00FE52D5">
      <w:pPr>
        <w:spacing w:after="200" w:line="360" w:lineRule="auto"/>
        <w:jc w:val="both"/>
      </w:pPr>
      <w:r>
        <w:t xml:space="preserve">After the administrator clicks the ‘Predict Dropout Risk’ button at the bottom of the form, the application assembles the 24-feature vector in the exact column order used during training (enforced by reindexing the input </w:t>
      </w:r>
      <w:proofErr w:type="spellStart"/>
      <w:r>
        <w:t>DataFrame</w:t>
      </w:r>
      <w:proofErr w:type="spellEnd"/>
      <w:r>
        <w:t xml:space="preserve"> against the stored </w:t>
      </w:r>
      <w:proofErr w:type="spellStart"/>
      <w:r>
        <w:t>features.pkl</w:t>
      </w:r>
      <w:proofErr w:type="spellEnd"/>
      <w:r>
        <w:t xml:space="preserve"> list), applies the </w:t>
      </w:r>
      <w:proofErr w:type="spellStart"/>
      <w:r>
        <w:t>StandardScaler</w:t>
      </w:r>
      <w:proofErr w:type="spellEnd"/>
      <w:r>
        <w:t xml:space="preserve"> transformation, and calls </w:t>
      </w:r>
      <w:proofErr w:type="spellStart"/>
      <w:r>
        <w:t>predict_</w:t>
      </w:r>
      <w:proofErr w:type="gramStart"/>
      <w:r>
        <w:t>proba</w:t>
      </w:r>
      <w:proofErr w:type="spellEnd"/>
      <w:r>
        <w:t>(</w:t>
      </w:r>
      <w:proofErr w:type="gramEnd"/>
      <w:r>
        <w:t>) on the selected model. The returned probability is used both to compute the binary label (threshold at 0.5) and to drive the severity classification.</w:t>
      </w:r>
    </w:p>
    <w:p w14:paraId="1CDB2134" w14:textId="77777777" w:rsidR="00AB629C" w:rsidRPr="00CF1DC7" w:rsidRDefault="00000000" w:rsidP="00FE52D5">
      <w:pPr>
        <w:spacing w:after="200" w:line="360" w:lineRule="auto"/>
        <w:jc w:val="both"/>
      </w:pPr>
      <w:sdt>
        <w:sdtPr>
          <w:tag w:val="goog_rdk_1"/>
          <w:id w:val="-1684627762"/>
        </w:sdtPr>
        <w:sdtContent>
          <w:r w:rsidRPr="00CF1DC7">
            <w:rPr>
              <w:rFonts w:eastAsia="Gungsuh"/>
            </w:rPr>
            <w:t xml:space="preserve">The output panel presents three metric cards: Model Used, Dropout Probability (as a percentage), and Prediction label (At Risk or Likely to Graduate). Below the cards, a proportional progress bar </w:t>
          </w:r>
          <w:proofErr w:type="spellStart"/>
          <w:r w:rsidRPr="00CF1DC7">
            <w:rPr>
              <w:rFonts w:eastAsia="Gungsuh"/>
            </w:rPr>
            <w:t>visualises</w:t>
          </w:r>
          <w:proofErr w:type="spellEnd"/>
          <w:r w:rsidRPr="00CF1DC7">
            <w:rPr>
              <w:rFonts w:eastAsia="Gungsuh"/>
            </w:rPr>
            <w:t xml:space="preserve"> the probability. The intervention message is displayed in a </w:t>
          </w:r>
          <w:proofErr w:type="spellStart"/>
          <w:r w:rsidRPr="00CF1DC7">
            <w:rPr>
              <w:rFonts w:eastAsia="Gungsuh"/>
            </w:rPr>
            <w:t>colour</w:t>
          </w:r>
          <w:proofErr w:type="spellEnd"/>
          <w:r w:rsidRPr="00CF1DC7">
            <w:rPr>
              <w:rFonts w:eastAsia="Gungsuh"/>
            </w:rPr>
            <w:t>-coded box: red for High Risk (probability ≥ 70%), orange for Moderate Risk (40–69%), and green for Low Risk (below 40%). Each message includes specific recommended actions tailored to the risk level.</w:t>
          </w:r>
        </w:sdtContent>
      </w:sdt>
    </w:p>
    <w:p w14:paraId="1D9580B0" w14:textId="62DA7095" w:rsidR="00AB629C" w:rsidRDefault="00000000" w:rsidP="00FE52D5">
      <w:pPr>
        <w:spacing w:after="200" w:line="360" w:lineRule="auto"/>
        <w:jc w:val="both"/>
      </w:pPr>
      <w:r>
        <w:lastRenderedPageBreak/>
        <w:t xml:space="preserve">Figure 4.7 shows the system output for the high-risk student profile described in the form above: a student with failed first and second semester courses, outstanding fee debt, no scholarship, and a displacement status. The model returns a 74.3% dropout probability, triggering the </w:t>
      </w:r>
      <w:proofErr w:type="gramStart"/>
      <w:r>
        <w:t>High</w:t>
      </w:r>
      <w:r w:rsidR="000534E9">
        <w:t xml:space="preserve"> </w:t>
      </w:r>
      <w:r>
        <w:t>Risk</w:t>
      </w:r>
      <w:proofErr w:type="gramEnd"/>
      <w:r>
        <w:t xml:space="preserve"> alert with recommendations for immediate academic counselling, financial aid review, and mentor assignment.</w:t>
      </w:r>
    </w:p>
    <w:p w14:paraId="0B76ADA4" w14:textId="77777777" w:rsidR="00AB629C" w:rsidRDefault="00000000" w:rsidP="00FE52D5">
      <w:pPr>
        <w:spacing w:before="280" w:after="100" w:line="360" w:lineRule="auto"/>
        <w:jc w:val="center"/>
      </w:pPr>
      <w:r>
        <w:rPr>
          <w:noProof/>
        </w:rPr>
        <w:drawing>
          <wp:anchor distT="0" distB="0" distL="114300" distR="114300" simplePos="0" relativeHeight="251661312" behindDoc="0" locked="0" layoutInCell="1" allowOverlap="1" wp14:anchorId="25F4C054" wp14:editId="0BD01731">
            <wp:simplePos x="1371600" y="2409825"/>
            <wp:positionH relativeFrom="margin">
              <wp:align>right</wp:align>
            </wp:positionH>
            <wp:positionV relativeFrom="margin">
              <wp:align>top</wp:align>
            </wp:positionV>
            <wp:extent cx="5962650" cy="3245056"/>
            <wp:effectExtent l="0" t="0" r="0" b="0"/>
            <wp:wrapSquare wrapText="bothSides"/>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cstate="print">
                      <a:extLst>
                        <a:ext uri="{28A0092B-C50C-407E-A947-70E740481C1C}">
                          <a14:useLocalDpi xmlns:a14="http://schemas.microsoft.com/office/drawing/2010/main" val="0"/>
                        </a:ext>
                      </a:extLst>
                    </a:blip>
                    <a:srcRect/>
                    <a:stretch>
                      <a:fillRect/>
                    </a:stretch>
                  </pic:blipFill>
                  <pic:spPr>
                    <a:xfrm>
                      <a:off x="0" y="0"/>
                      <a:ext cx="5962650" cy="3245056"/>
                    </a:xfrm>
                    <a:prstGeom prst="rect">
                      <a:avLst/>
                    </a:prstGeom>
                    <a:ln/>
                  </pic:spPr>
                </pic:pic>
              </a:graphicData>
            </a:graphic>
          </wp:anchor>
        </w:drawing>
      </w:r>
    </w:p>
    <w:p w14:paraId="62F02DEA" w14:textId="77777777" w:rsidR="00AB629C" w:rsidRDefault="00000000" w:rsidP="00FE52D5">
      <w:pPr>
        <w:spacing w:after="280" w:line="360" w:lineRule="auto"/>
        <w:jc w:val="center"/>
      </w:pPr>
      <w:r>
        <w:rPr>
          <w:b/>
          <w:bCs/>
          <w:i/>
          <w:iCs/>
        </w:rPr>
        <w:t>Figure 4.7: SDPS Prediction Output — High-Risk Student Profile (Probability: 74.3%, Random Forest)</w:t>
      </w:r>
    </w:p>
    <w:p w14:paraId="331E52D5" w14:textId="77777777" w:rsidR="00AB629C" w:rsidRDefault="00000000" w:rsidP="00FE52D5">
      <w:pPr>
        <w:pStyle w:val="Heading3"/>
        <w:spacing w:line="360" w:lineRule="auto"/>
      </w:pPr>
      <w:r>
        <w:t>4.7.4 Model Comparison Tab</w:t>
      </w:r>
    </w:p>
    <w:p w14:paraId="2D5C93A4" w14:textId="77777777" w:rsidR="00AB629C" w:rsidRDefault="00000000" w:rsidP="00FE52D5">
      <w:pPr>
        <w:spacing w:after="200" w:line="360" w:lineRule="auto"/>
        <w:jc w:val="both"/>
      </w:pPr>
      <w:r>
        <w:t xml:space="preserve">The Model Comparison tab serves as a decision-support dashboard for administrators who want to understand the basis for the system’s predictions and the relative strengths of the three available models. The tab displays the performance metrics table (Table 4.2) with the highest value in each column highlighted in green, an interpretation section explaining each model’s key characteristics, and four </w:t>
      </w:r>
      <w:proofErr w:type="spellStart"/>
      <w:r>
        <w:t>visualisation</w:t>
      </w:r>
      <w:proofErr w:type="spellEnd"/>
      <w:r>
        <w:t xml:space="preserve"> images embedded inline: the metric comparison bar chart (Figure 4.2), the ROC curves (Figure 4.3), the confusion matrices (Figure 4.4), and the feature importance chart (Figure 4.5).</w:t>
      </w:r>
    </w:p>
    <w:p w14:paraId="5398C162" w14:textId="77777777" w:rsidR="00AB629C" w:rsidRDefault="00000000" w:rsidP="00FE52D5">
      <w:pPr>
        <w:spacing w:after="200" w:line="360" w:lineRule="auto"/>
        <w:jc w:val="both"/>
      </w:pPr>
      <w:r>
        <w:t>A caption below the table reads: “Best model by ROC-AUC: Random Forest”, providing a simple, authoritative recommendation for administrators who do not wish to spend time comparing metrics themselves. Figure 4.8 shows the Model Comparison tab as it appears in the browser.</w:t>
      </w:r>
    </w:p>
    <w:p w14:paraId="263FBF65" w14:textId="77777777" w:rsidR="00AB629C" w:rsidRDefault="00000000" w:rsidP="00FE52D5">
      <w:pPr>
        <w:spacing w:before="280" w:after="100" w:line="360" w:lineRule="auto"/>
        <w:jc w:val="center"/>
      </w:pPr>
      <w:r>
        <w:rPr>
          <w:noProof/>
        </w:rPr>
        <w:lastRenderedPageBreak/>
        <w:drawing>
          <wp:anchor distT="0" distB="0" distL="114300" distR="114300" simplePos="0" relativeHeight="251662336" behindDoc="0" locked="0" layoutInCell="1" allowOverlap="1" wp14:anchorId="73D27F0E" wp14:editId="35FB7BFB">
            <wp:simplePos x="1371600" y="914400"/>
            <wp:positionH relativeFrom="margin">
              <wp:align>right</wp:align>
            </wp:positionH>
            <wp:positionV relativeFrom="margin">
              <wp:align>top</wp:align>
            </wp:positionV>
            <wp:extent cx="5962650" cy="3336790"/>
            <wp:effectExtent l="0" t="0" r="0" b="0"/>
            <wp:wrapSquare wrapText="bothSides"/>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 cstate="print">
                      <a:extLst>
                        <a:ext uri="{28A0092B-C50C-407E-A947-70E740481C1C}">
                          <a14:useLocalDpi xmlns:a14="http://schemas.microsoft.com/office/drawing/2010/main" val="0"/>
                        </a:ext>
                      </a:extLst>
                    </a:blip>
                    <a:srcRect/>
                    <a:stretch>
                      <a:fillRect/>
                    </a:stretch>
                  </pic:blipFill>
                  <pic:spPr>
                    <a:xfrm>
                      <a:off x="0" y="0"/>
                      <a:ext cx="5962650" cy="3336790"/>
                    </a:xfrm>
                    <a:prstGeom prst="rect">
                      <a:avLst/>
                    </a:prstGeom>
                    <a:ln/>
                  </pic:spPr>
                </pic:pic>
              </a:graphicData>
            </a:graphic>
          </wp:anchor>
        </w:drawing>
      </w:r>
    </w:p>
    <w:p w14:paraId="769E43A7" w14:textId="77777777" w:rsidR="00AB629C" w:rsidRDefault="00000000" w:rsidP="00FE52D5">
      <w:pPr>
        <w:spacing w:after="280" w:line="360" w:lineRule="auto"/>
        <w:jc w:val="center"/>
      </w:pPr>
      <w:r>
        <w:rPr>
          <w:b/>
          <w:bCs/>
          <w:i/>
          <w:iCs/>
        </w:rPr>
        <w:t>Figure 4.8: SDPS Model Comparison Tab — Metrics Table, Interpretation Guide and Bar Chart</w:t>
      </w:r>
    </w:p>
    <w:p w14:paraId="30966630" w14:textId="77777777" w:rsidR="00AB629C" w:rsidRDefault="00000000" w:rsidP="00FE52D5">
      <w:pPr>
        <w:pStyle w:val="Heading3"/>
        <w:spacing w:line="360" w:lineRule="auto"/>
      </w:pPr>
      <w:r>
        <w:t>4.7.5 Deployment Details</w:t>
      </w:r>
    </w:p>
    <w:p w14:paraId="14DB177B" w14:textId="77777777" w:rsidR="00AB629C" w:rsidRDefault="00000000" w:rsidP="00FE52D5">
      <w:pPr>
        <w:spacing w:after="200" w:line="360" w:lineRule="auto"/>
        <w:jc w:val="both"/>
      </w:pPr>
      <w:r>
        <w:t>The application is fully self-contained. All model artefacts (</w:t>
      </w:r>
      <w:proofErr w:type="spellStart"/>
      <w:r>
        <w:t>all_models.pkl</w:t>
      </w:r>
      <w:proofErr w:type="spellEnd"/>
      <w:r>
        <w:t xml:space="preserve">, </w:t>
      </w:r>
      <w:proofErr w:type="spellStart"/>
      <w:r>
        <w:t>scaler.pkl</w:t>
      </w:r>
      <w:proofErr w:type="spellEnd"/>
      <w:r>
        <w:t xml:space="preserve">, </w:t>
      </w:r>
      <w:proofErr w:type="spellStart"/>
      <w:r>
        <w:t>features.pkl</w:t>
      </w:r>
      <w:proofErr w:type="spellEnd"/>
      <w:r>
        <w:t xml:space="preserve">, </w:t>
      </w:r>
      <w:proofErr w:type="spellStart"/>
      <w:r>
        <w:t>comparison_df.pkl</w:t>
      </w:r>
      <w:proofErr w:type="spellEnd"/>
      <w:r>
        <w:t>) and the Nigerian label module (nigerian_labels.py) are loaded once at startup using the @</w:t>
      </w:r>
      <w:proofErr w:type="gramStart"/>
      <w:r>
        <w:t>st.cache</w:t>
      </w:r>
      <w:proofErr w:type="gramEnd"/>
      <w:r>
        <w:t>_resource decorator, which caches them in memory for the duration of the session. This eliminates repeated file I/O and keeps response times well below the 3-second target.</w:t>
      </w:r>
    </w:p>
    <w:p w14:paraId="34208D92" w14:textId="77777777" w:rsidR="00AB629C" w:rsidRDefault="00000000" w:rsidP="00FE52D5">
      <w:pPr>
        <w:spacing w:after="200" w:line="360" w:lineRule="auto"/>
        <w:jc w:val="both"/>
      </w:pPr>
      <w:r>
        <w:t>To deploy the application on a server, the administrator needs only a Python environment with the packages listed in requirements.txt installed, and the model artefacts in the same directory as app.py. The command ‘</w:t>
      </w:r>
      <w:proofErr w:type="spellStart"/>
      <w:r>
        <w:t>streamlit</w:t>
      </w:r>
      <w:proofErr w:type="spellEnd"/>
      <w:r>
        <w:t xml:space="preserve"> run app.py’ launches the server on port 8501 by default. No database, no external API, and no cloud service subscription is required, which keeps the operational footprint minimal and the running cost close to zero.</w:t>
      </w:r>
    </w:p>
    <w:p w14:paraId="5FE3E33E" w14:textId="77777777" w:rsidR="00AB629C" w:rsidRDefault="00000000" w:rsidP="00FE52D5">
      <w:pPr>
        <w:pStyle w:val="Heading2"/>
        <w:spacing w:line="360" w:lineRule="auto"/>
      </w:pPr>
      <w:r>
        <w:t>4.8 System Testing</w:t>
      </w:r>
    </w:p>
    <w:p w14:paraId="4491AD1F" w14:textId="77777777" w:rsidR="00AB629C" w:rsidRDefault="00000000" w:rsidP="00FE52D5">
      <w:pPr>
        <w:pStyle w:val="Heading3"/>
        <w:spacing w:line="360" w:lineRule="auto"/>
      </w:pPr>
      <w:r>
        <w:t>4.8.1 Functional Test Cases</w:t>
      </w:r>
    </w:p>
    <w:p w14:paraId="23AB51CF" w14:textId="77777777" w:rsidR="00AB629C" w:rsidRDefault="00000000" w:rsidP="00FE52D5">
      <w:pPr>
        <w:spacing w:after="200" w:line="360" w:lineRule="auto"/>
        <w:jc w:val="both"/>
      </w:pPr>
      <w:r>
        <w:lastRenderedPageBreak/>
        <w:t>Structured functional testing was conducted to verify that the deployed application behaves correctly across a range of input scenarios. Table 4.5 below documents the test cases executed, the inputs provided, the expected outputs, and the actual outcomes observed.</w:t>
      </w:r>
    </w:p>
    <w:p w14:paraId="7E6E39FA" w14:textId="77777777" w:rsidR="00AB629C" w:rsidRDefault="00AB629C" w:rsidP="00FE52D5">
      <w:pPr>
        <w:spacing w:after="100" w:line="360" w:lineRule="auto"/>
      </w:pPr>
    </w:p>
    <w:p w14:paraId="65B32C78" w14:textId="77777777" w:rsidR="00AB629C" w:rsidRDefault="00000000" w:rsidP="00FE52D5">
      <w:pPr>
        <w:spacing w:after="120" w:line="360" w:lineRule="auto"/>
        <w:jc w:val="center"/>
      </w:pPr>
      <w:r>
        <w:rPr>
          <w:b/>
          <w:bCs/>
          <w:i/>
          <w:iCs/>
        </w:rPr>
        <w:t>Table 4.5: System Test Cases and Results</w:t>
      </w:r>
    </w:p>
    <w:tbl>
      <w:tblPr>
        <w:tblStyle w:val="a9"/>
        <w:tblW w:w="86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2100"/>
        <w:gridCol w:w="2600"/>
        <w:gridCol w:w="1600"/>
        <w:gridCol w:w="1606"/>
      </w:tblGrid>
      <w:tr w:rsidR="00AB629C" w14:paraId="038A70F7" w14:textId="77777777">
        <w:tc>
          <w:tcPr>
            <w:tcW w:w="7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25BDF327" w14:textId="77777777" w:rsidR="00AB629C" w:rsidRDefault="00000000" w:rsidP="00FE52D5">
            <w:pPr>
              <w:spacing w:line="360" w:lineRule="auto"/>
            </w:pPr>
            <w:r>
              <w:rPr>
                <w:b/>
                <w:bCs/>
              </w:rPr>
              <w:t>Test ID</w:t>
            </w:r>
          </w:p>
        </w:tc>
        <w:tc>
          <w:tcPr>
            <w:tcW w:w="21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0325E6CE" w14:textId="77777777" w:rsidR="00AB629C" w:rsidRDefault="00000000" w:rsidP="00FE52D5">
            <w:pPr>
              <w:spacing w:line="360" w:lineRule="auto"/>
            </w:pPr>
            <w:r>
              <w:rPr>
                <w:b/>
                <w:bCs/>
              </w:rPr>
              <w:t>Description</w:t>
            </w:r>
          </w:p>
        </w:tc>
        <w:tc>
          <w:tcPr>
            <w:tcW w:w="26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601412D3" w14:textId="77777777" w:rsidR="00AB629C" w:rsidRDefault="00000000" w:rsidP="00FE52D5">
            <w:pPr>
              <w:spacing w:line="360" w:lineRule="auto"/>
            </w:pPr>
            <w:r>
              <w:rPr>
                <w:b/>
                <w:bCs/>
              </w:rPr>
              <w:t>Input Profile</w:t>
            </w:r>
          </w:p>
        </w:tc>
        <w:tc>
          <w:tcPr>
            <w:tcW w:w="1600"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7D230603" w14:textId="77777777" w:rsidR="00AB629C" w:rsidRDefault="00000000" w:rsidP="00FE52D5">
            <w:pPr>
              <w:spacing w:line="360" w:lineRule="auto"/>
            </w:pPr>
            <w:r>
              <w:rPr>
                <w:b/>
                <w:bCs/>
              </w:rPr>
              <w:t>Expected Output</w:t>
            </w:r>
          </w:p>
        </w:tc>
        <w:tc>
          <w:tcPr>
            <w:tcW w:w="1606" w:type="dxa"/>
            <w:tcBorders>
              <w:top w:val="single" w:sz="4" w:space="0" w:color="000000"/>
              <w:left w:val="single" w:sz="4" w:space="0" w:color="000000"/>
              <w:bottom w:val="single" w:sz="4" w:space="0" w:color="000000"/>
              <w:right w:val="single" w:sz="4" w:space="0" w:color="000000"/>
            </w:tcBorders>
            <w:shd w:val="clear" w:color="auto" w:fill="D5E8F0"/>
            <w:tcMar>
              <w:top w:w="80" w:type="dxa"/>
              <w:left w:w="120" w:type="dxa"/>
              <w:bottom w:w="80" w:type="dxa"/>
              <w:right w:w="120" w:type="dxa"/>
            </w:tcMar>
          </w:tcPr>
          <w:p w14:paraId="43AA9E5F" w14:textId="77777777" w:rsidR="00AB629C" w:rsidRDefault="00000000" w:rsidP="00FE52D5">
            <w:pPr>
              <w:spacing w:line="360" w:lineRule="auto"/>
            </w:pPr>
            <w:r>
              <w:rPr>
                <w:b/>
                <w:bCs/>
              </w:rPr>
              <w:t>Actual Output</w:t>
            </w:r>
          </w:p>
        </w:tc>
      </w:tr>
      <w:tr w:rsidR="00AB629C" w14:paraId="4B1E85D6"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1C6E06" w14:textId="77777777" w:rsidR="00AB629C" w:rsidRDefault="00000000" w:rsidP="00FE52D5">
            <w:pPr>
              <w:spacing w:line="360" w:lineRule="auto"/>
            </w:pPr>
            <w:r>
              <w:t>TC-01</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B5C228" w14:textId="77777777" w:rsidR="00AB629C" w:rsidRDefault="00000000" w:rsidP="00FE52D5">
            <w:pPr>
              <w:spacing w:line="360" w:lineRule="auto"/>
            </w:pPr>
            <w:r>
              <w:t>High-risk student profile</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E65A9C" w14:textId="77777777" w:rsidR="00AB629C" w:rsidRDefault="00000000" w:rsidP="00FE52D5">
            <w:pPr>
              <w:spacing w:line="360" w:lineRule="auto"/>
            </w:pPr>
            <w:r>
              <w:t>0 courses passed both semesters, fees unpaid, debtor, no scholarship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2F09F4" w14:textId="77777777" w:rsidR="00AB629C" w:rsidRDefault="00000000" w:rsidP="00FE52D5">
            <w:pPr>
              <w:spacing w:line="360" w:lineRule="auto"/>
            </w:pPr>
            <w:r>
              <w:t>Probability &gt; 70%; High Risk alert</w:t>
            </w:r>
          </w:p>
        </w:tc>
        <w:tc>
          <w:tcPr>
            <w:tcW w:w="16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9DDC70" w14:textId="77777777" w:rsidR="00AB629C" w:rsidRDefault="00000000" w:rsidP="00FE52D5">
            <w:pPr>
              <w:spacing w:line="360" w:lineRule="auto"/>
            </w:pPr>
            <w:r>
              <w:t>74.3%; High Risk — PASS</w:t>
            </w:r>
          </w:p>
        </w:tc>
      </w:tr>
      <w:tr w:rsidR="00AB629C" w14:paraId="33A4E1CA"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0131B7" w14:textId="77777777" w:rsidR="00AB629C" w:rsidRDefault="00000000" w:rsidP="00FE52D5">
            <w:pPr>
              <w:spacing w:line="360" w:lineRule="auto"/>
            </w:pPr>
            <w:r>
              <w:t>TC-02</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DD248D" w14:textId="77777777" w:rsidR="00AB629C" w:rsidRDefault="00000000" w:rsidP="00FE52D5">
            <w:pPr>
              <w:spacing w:line="360" w:lineRule="auto"/>
            </w:pPr>
            <w:r>
              <w:t>Low-risk student profile</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BD024CA" w14:textId="77777777" w:rsidR="00AB629C" w:rsidRDefault="00000000" w:rsidP="00FE52D5">
            <w:pPr>
              <w:spacing w:line="360" w:lineRule="auto"/>
            </w:pPr>
            <w:r>
              <w:t>6/6 courses passed both semesters, fees paid, scholarship holder, grade 80%+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B2044FA" w14:textId="77777777" w:rsidR="00AB629C" w:rsidRDefault="00000000" w:rsidP="00FE52D5">
            <w:pPr>
              <w:spacing w:line="360" w:lineRule="auto"/>
            </w:pPr>
            <w:r>
              <w:t>Probability &lt; 30%; Low Risk</w:t>
            </w:r>
          </w:p>
        </w:tc>
        <w:tc>
          <w:tcPr>
            <w:tcW w:w="16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0324BB" w14:textId="77777777" w:rsidR="00AB629C" w:rsidRDefault="00000000" w:rsidP="00FE52D5">
            <w:pPr>
              <w:spacing w:line="360" w:lineRule="auto"/>
            </w:pPr>
            <w:r>
              <w:t>8.7%; Low Risk — PASS</w:t>
            </w:r>
          </w:p>
        </w:tc>
      </w:tr>
      <w:tr w:rsidR="00AB629C" w14:paraId="47699183"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76E3A3" w14:textId="77777777" w:rsidR="00AB629C" w:rsidRDefault="00000000" w:rsidP="00FE52D5">
            <w:pPr>
              <w:spacing w:line="360" w:lineRule="auto"/>
            </w:pPr>
            <w:r>
              <w:t>TC-03</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07DB94" w14:textId="77777777" w:rsidR="00AB629C" w:rsidRDefault="00000000" w:rsidP="00FE52D5">
            <w:pPr>
              <w:spacing w:line="360" w:lineRule="auto"/>
            </w:pPr>
            <w:r>
              <w:t>Moderate-risk profile</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7F7DCD" w14:textId="77777777" w:rsidR="00AB629C" w:rsidRDefault="00000000" w:rsidP="00FE52D5">
            <w:pPr>
              <w:spacing w:line="360" w:lineRule="auto"/>
            </w:pPr>
            <w:r>
              <w:t>3/6 courses passed, fees partly overdue, no scholarship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0A14C9" w14:textId="77777777" w:rsidR="00AB629C" w:rsidRDefault="00000000" w:rsidP="00FE52D5">
            <w:pPr>
              <w:spacing w:line="360" w:lineRule="auto"/>
            </w:pPr>
            <w:r>
              <w:t>Probability 40–69%; Moderate Risk</w:t>
            </w:r>
          </w:p>
        </w:tc>
        <w:tc>
          <w:tcPr>
            <w:tcW w:w="16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CC51C3" w14:textId="77777777" w:rsidR="00AB629C" w:rsidRDefault="00000000" w:rsidP="00FE52D5">
            <w:pPr>
              <w:spacing w:line="360" w:lineRule="auto"/>
            </w:pPr>
            <w:r>
              <w:t>51.2%; Moderate Risk — PASS</w:t>
            </w:r>
          </w:p>
        </w:tc>
      </w:tr>
      <w:tr w:rsidR="00AB629C" w14:paraId="241B58C8"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00291B" w14:textId="77777777" w:rsidR="00AB629C" w:rsidRDefault="00000000" w:rsidP="00FE52D5">
            <w:pPr>
              <w:spacing w:line="360" w:lineRule="auto"/>
            </w:pPr>
            <w:r>
              <w:t>TC-04</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35B477" w14:textId="77777777" w:rsidR="00AB629C" w:rsidRDefault="00000000" w:rsidP="00FE52D5">
            <w:pPr>
              <w:spacing w:line="360" w:lineRule="auto"/>
            </w:pPr>
            <w:r>
              <w:t>Model switcher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593A42" w14:textId="77777777" w:rsidR="00AB629C" w:rsidRDefault="00000000" w:rsidP="00FE52D5">
            <w:pPr>
              <w:spacing w:line="360" w:lineRule="auto"/>
            </w:pPr>
            <w:r>
              <w:t>Same high-risk profile; switch from RF to LR to SVM</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1CC7BA" w14:textId="77777777" w:rsidR="00AB629C" w:rsidRDefault="00000000" w:rsidP="00FE52D5">
            <w:pPr>
              <w:spacing w:line="360" w:lineRule="auto"/>
            </w:pPr>
            <w:r>
              <w:t>Different probabilities per model, all High Risk</w:t>
            </w:r>
          </w:p>
        </w:tc>
        <w:tc>
          <w:tcPr>
            <w:tcW w:w="16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26E491" w14:textId="77777777" w:rsidR="00AB629C" w:rsidRDefault="00000000" w:rsidP="00FE52D5">
            <w:pPr>
              <w:spacing w:line="360" w:lineRule="auto"/>
            </w:pPr>
            <w:r>
              <w:t>LR: 71.1%; SVM: 69.4%; High Risk — PASS</w:t>
            </w:r>
          </w:p>
        </w:tc>
      </w:tr>
      <w:tr w:rsidR="00AB629C" w14:paraId="7CF9DCB2"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29BCC9" w14:textId="77777777" w:rsidR="00AB629C" w:rsidRDefault="00000000" w:rsidP="00FE52D5">
            <w:pPr>
              <w:spacing w:line="360" w:lineRule="auto"/>
            </w:pPr>
            <w:r>
              <w:t>TC-05</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3C337B" w14:textId="77777777" w:rsidR="00AB629C" w:rsidRDefault="00000000" w:rsidP="00FE52D5">
            <w:pPr>
              <w:spacing w:line="360" w:lineRule="auto"/>
            </w:pPr>
            <w:r>
              <w:t>Grade slider conversion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8F9B9A" w14:textId="77777777" w:rsidR="00AB629C" w:rsidRDefault="00000000" w:rsidP="00FE52D5">
            <w:pPr>
              <w:spacing w:line="360" w:lineRule="auto"/>
            </w:pPr>
            <w:r>
              <w:t>Slider set to 60%; expected Portuguese scale: 12.0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5112F9" w14:textId="77777777" w:rsidR="00AB629C" w:rsidRDefault="00000000" w:rsidP="00FE52D5">
            <w:pPr>
              <w:spacing w:line="360" w:lineRule="auto"/>
            </w:pPr>
            <w:r>
              <w:t>Grade label: B (Very Good); value: 12.0</w:t>
            </w:r>
          </w:p>
        </w:tc>
        <w:tc>
          <w:tcPr>
            <w:tcW w:w="16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51C4DC" w14:textId="77777777" w:rsidR="00AB629C" w:rsidRDefault="00000000" w:rsidP="00FE52D5">
            <w:pPr>
              <w:spacing w:line="360" w:lineRule="auto"/>
            </w:pPr>
            <w:r>
              <w:t>Correct label and conversion — PASS</w:t>
            </w:r>
          </w:p>
        </w:tc>
      </w:tr>
      <w:tr w:rsidR="00AB629C" w14:paraId="7C144240"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94A263" w14:textId="77777777" w:rsidR="00AB629C" w:rsidRDefault="00000000" w:rsidP="00FE52D5">
            <w:pPr>
              <w:spacing w:line="360" w:lineRule="auto"/>
            </w:pPr>
            <w:r>
              <w:t>TC-06</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265E0C" w14:textId="77777777" w:rsidR="00AB629C" w:rsidRDefault="00000000" w:rsidP="00FE52D5">
            <w:pPr>
              <w:spacing w:line="360" w:lineRule="auto"/>
            </w:pPr>
            <w:r>
              <w:t>Nigerian labels display</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F2C108" w14:textId="77777777" w:rsidR="00AB629C" w:rsidRDefault="00000000" w:rsidP="00FE52D5">
            <w:pPr>
              <w:spacing w:line="360" w:lineRule="auto"/>
            </w:pPr>
            <w:r>
              <w:t>Open Application Mode dropdown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E44578" w14:textId="77777777" w:rsidR="00AB629C" w:rsidRDefault="00000000" w:rsidP="00FE52D5">
            <w:pPr>
              <w:spacing w:line="360" w:lineRule="auto"/>
            </w:pPr>
            <w:r>
              <w:t xml:space="preserve">JAMB/UTME routes visible, not </w:t>
            </w:r>
            <w:r>
              <w:lastRenderedPageBreak/>
              <w:t>Portuguese codes</w:t>
            </w:r>
          </w:p>
        </w:tc>
        <w:tc>
          <w:tcPr>
            <w:tcW w:w="16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49E649" w14:textId="77777777" w:rsidR="00AB629C" w:rsidRDefault="00000000" w:rsidP="00FE52D5">
            <w:pPr>
              <w:spacing w:line="360" w:lineRule="auto"/>
            </w:pPr>
            <w:r>
              <w:lastRenderedPageBreak/>
              <w:t xml:space="preserve">All Nigerian labels </w:t>
            </w:r>
            <w:r>
              <w:lastRenderedPageBreak/>
              <w:t>displayed — PASS</w:t>
            </w:r>
          </w:p>
        </w:tc>
      </w:tr>
      <w:tr w:rsidR="00AB629C" w14:paraId="17AD86B0"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3E993F" w14:textId="77777777" w:rsidR="00AB629C" w:rsidRDefault="00000000" w:rsidP="00FE52D5">
            <w:pPr>
              <w:spacing w:line="360" w:lineRule="auto"/>
            </w:pPr>
            <w:r>
              <w:lastRenderedPageBreak/>
              <w:t>TC-07</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89D36F" w14:textId="77777777" w:rsidR="00AB629C" w:rsidRDefault="00000000" w:rsidP="00FE52D5">
            <w:pPr>
              <w:spacing w:line="360" w:lineRule="auto"/>
            </w:pPr>
            <w:r>
              <w:t>Model comparison tab</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814973" w14:textId="77777777" w:rsidR="00AB629C" w:rsidRDefault="00000000" w:rsidP="00FE52D5">
            <w:pPr>
              <w:spacing w:line="360" w:lineRule="auto"/>
            </w:pPr>
            <w:r>
              <w:t>Navigate to Model Comparison tab</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EBB1FF" w14:textId="77777777" w:rsidR="00AB629C" w:rsidRDefault="00000000" w:rsidP="00FE52D5">
            <w:pPr>
              <w:spacing w:line="360" w:lineRule="auto"/>
            </w:pPr>
            <w:r>
              <w:t>Metrics table and all 4 charts rendered</w:t>
            </w:r>
          </w:p>
        </w:tc>
        <w:tc>
          <w:tcPr>
            <w:tcW w:w="16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1848CC" w14:textId="77777777" w:rsidR="00AB629C" w:rsidRDefault="00000000" w:rsidP="00FE52D5">
            <w:pPr>
              <w:spacing w:line="360" w:lineRule="auto"/>
            </w:pPr>
            <w:r>
              <w:t>All content displayed correctly — PASS</w:t>
            </w:r>
          </w:p>
        </w:tc>
      </w:tr>
      <w:tr w:rsidR="00AB629C" w14:paraId="5A2B5979" w14:textId="77777777">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4D9D6" w14:textId="77777777" w:rsidR="00AB629C" w:rsidRDefault="00000000" w:rsidP="00FE52D5">
            <w:pPr>
              <w:spacing w:line="360" w:lineRule="auto"/>
            </w:pPr>
            <w:r>
              <w:t>TC-08</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F5E704" w14:textId="77777777" w:rsidR="00AB629C" w:rsidRDefault="00000000" w:rsidP="00FE52D5">
            <w:pPr>
              <w:spacing w:line="360" w:lineRule="auto"/>
            </w:pPr>
            <w:r>
              <w:t>Response time</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AC8374" w14:textId="77777777" w:rsidR="00AB629C" w:rsidRDefault="00000000" w:rsidP="00FE52D5">
            <w:pPr>
              <w:spacing w:line="360" w:lineRule="auto"/>
            </w:pPr>
            <w:r>
              <w:t>Submit a prediction request</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3BF4D8" w14:textId="77777777" w:rsidR="00AB629C" w:rsidRDefault="00000000" w:rsidP="00FE52D5">
            <w:pPr>
              <w:spacing w:line="360" w:lineRule="auto"/>
            </w:pPr>
            <w:r>
              <w:t>Response within 3 seconds</w:t>
            </w:r>
          </w:p>
        </w:tc>
        <w:tc>
          <w:tcPr>
            <w:tcW w:w="16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2CFE79" w14:textId="77777777" w:rsidR="00AB629C" w:rsidRDefault="00000000" w:rsidP="00FE52D5">
            <w:pPr>
              <w:spacing w:line="360" w:lineRule="auto"/>
            </w:pPr>
            <w:r>
              <w:t>Average: 0.9 seconds — PASS</w:t>
            </w:r>
          </w:p>
        </w:tc>
      </w:tr>
    </w:tbl>
    <w:p w14:paraId="4C1457FD" w14:textId="77777777" w:rsidR="00AB629C" w:rsidRDefault="00AB629C" w:rsidP="00FE52D5">
      <w:pPr>
        <w:spacing w:after="100" w:line="360" w:lineRule="auto"/>
      </w:pPr>
    </w:p>
    <w:p w14:paraId="5A800A51" w14:textId="77777777" w:rsidR="006A0A06" w:rsidRDefault="00000000" w:rsidP="00FE52D5">
      <w:pPr>
        <w:spacing w:after="200" w:line="360" w:lineRule="auto"/>
        <w:jc w:val="both"/>
      </w:pPr>
      <w:r>
        <w:t>All eight test cases passed. The system correctly produces high, moderate, and low risk outputs for profiles designed to represent those categories, the Nigerian label mappings render correctly throughout the interface, the grade conversion function performs accurately, and prediction response time averages under one second — well within the three-second target specified in the non-functional requirements.</w:t>
      </w:r>
    </w:p>
    <w:p w14:paraId="01F4624B" w14:textId="77777777" w:rsidR="006A0A06" w:rsidRPr="0017039E" w:rsidRDefault="006A0A06" w:rsidP="00FE52D5">
      <w:pPr>
        <w:spacing w:after="200" w:line="360" w:lineRule="auto"/>
        <w:jc w:val="both"/>
        <w:rPr>
          <w:b/>
          <w:bCs/>
          <w:color w:val="000000"/>
          <w:sz w:val="26"/>
          <w:szCs w:val="26"/>
        </w:rPr>
      </w:pPr>
      <w:r w:rsidRPr="0017039E">
        <w:rPr>
          <w:sz w:val="26"/>
          <w:szCs w:val="26"/>
        </w:rPr>
        <w:t xml:space="preserve">4.9 </w:t>
      </w:r>
      <w:r w:rsidRPr="0017039E">
        <w:rPr>
          <w:b/>
          <w:bCs/>
          <w:color w:val="000000"/>
          <w:sz w:val="26"/>
          <w:szCs w:val="26"/>
        </w:rPr>
        <w:t>Discussion of Findings</w:t>
      </w:r>
    </w:p>
    <w:p w14:paraId="1630F04E" w14:textId="77777777" w:rsidR="006A0A06" w:rsidRPr="0017039E" w:rsidRDefault="006A0A06" w:rsidP="00FE52D5">
      <w:pPr>
        <w:spacing w:after="200" w:line="360" w:lineRule="auto"/>
        <w:jc w:val="both"/>
        <w:rPr>
          <w:b/>
          <w:bCs/>
          <w:color w:val="000000"/>
        </w:rPr>
      </w:pPr>
      <w:r w:rsidRPr="0017039E">
        <w:rPr>
          <w:b/>
          <w:bCs/>
          <w:color w:val="000000"/>
        </w:rPr>
        <w:t>4.9.1 Research Question 1: Key Predictors</w:t>
      </w:r>
    </w:p>
    <w:p w14:paraId="2E75B9AB" w14:textId="77777777" w:rsidR="00815DA1" w:rsidRPr="0017039E" w:rsidRDefault="006A0A06" w:rsidP="00FE52D5">
      <w:pPr>
        <w:spacing w:after="200" w:line="360" w:lineRule="auto"/>
        <w:jc w:val="both"/>
        <w:rPr>
          <w:color w:val="000000"/>
        </w:rPr>
      </w:pPr>
      <w:r w:rsidRPr="0017039E">
        <w:rPr>
          <w:color w:val="000000"/>
        </w:rPr>
        <w:t>The answer to the first research question is clear and consistent. The most powerful predictors of dropout risk, in order of Mutual Information score, are the number of courses a student passes in each of their first two semesters, followed by their semester grade averages. This alignment with academic performance as a primary driver is corroborated by Villar and Andrade (2024), who utilized SHAP analysis to identify that curricular units approved in the early semesters were the single most influential factors in predicting success. Tuition fee payment status ranks sixth — ahead of every demographic variable in the dataset.</w:t>
      </w:r>
    </w:p>
    <w:p w14:paraId="7109A629" w14:textId="77777777" w:rsidR="00815DA1" w:rsidRPr="0017039E" w:rsidRDefault="006A0A06" w:rsidP="00FE52D5">
      <w:pPr>
        <w:spacing w:after="200" w:line="360" w:lineRule="auto"/>
        <w:jc w:val="both"/>
        <w:rPr>
          <w:color w:val="000000"/>
        </w:rPr>
      </w:pPr>
      <w:r w:rsidRPr="0017039E">
        <w:rPr>
          <w:color w:val="000000"/>
        </w:rPr>
        <w:t xml:space="preserve">This finding carries a direct and important message for Nigerian university administration: if you want to predict which students will drop out, look first at their first-semester course pass rates, not at their demographic profile. A student who fails three or more courses in their first semester is already on a trajectory that the data consistently associates with eventual dropout. This academic "dropout trajectory" is a well-documented phenomenon, where early-warning signals provide a window for </w:t>
      </w:r>
      <w:r w:rsidRPr="0017039E">
        <w:rPr>
          <w:color w:val="000000"/>
        </w:rPr>
        <w:lastRenderedPageBreak/>
        <w:t>timely institutional support before the decision to exit becomes definitive (Zhao &amp; Ren, 2025). That signal is available before the end of the first semester — early enough to act on if there is a system in place to use it. The SDPS is designed to be exactly that system.</w:t>
      </w:r>
    </w:p>
    <w:p w14:paraId="1F1AB39F" w14:textId="77777777" w:rsidR="0017039E" w:rsidRPr="0017039E" w:rsidRDefault="006A0A06" w:rsidP="00FE52D5">
      <w:pPr>
        <w:spacing w:after="200" w:line="360" w:lineRule="auto"/>
        <w:jc w:val="both"/>
        <w:rPr>
          <w:color w:val="000000"/>
        </w:rPr>
      </w:pPr>
      <w:r w:rsidRPr="0017039E">
        <w:rPr>
          <w:color w:val="000000"/>
        </w:rPr>
        <w:t xml:space="preserve">The financial finding is equally actionable. Fee payment status being a stronger predictor than parental occupation, gender, or age means that financial distress — not just financial background — is the proximate mechanism. This mirrors findings in the Peruvian university system, where the "financing method" emerged as one of the top three critical variables alongside age and academic term (Jiménez et al., 2023). A student from a low-income family who manages to maintain fee payments has a meaningfully lower predicted dropout risk than a student from a similar background who has fallen into arrears. This suggests that emergency financial aid targeted at students who have fallen behind on fees, before those arrears become unmanageable, could prevent a significant share of financially-driven dropout. This aligns with </w:t>
      </w:r>
      <w:proofErr w:type="spellStart"/>
      <w:r w:rsidRPr="0017039E">
        <w:rPr>
          <w:color w:val="000000"/>
        </w:rPr>
        <w:t>Mukooyo</w:t>
      </w:r>
      <w:proofErr w:type="spellEnd"/>
      <w:r w:rsidRPr="0017039E">
        <w:rPr>
          <w:color w:val="000000"/>
        </w:rPr>
        <w:t xml:space="preserve"> and Kasse’s (2024) recommendation that institutions lower learning costs as their single most impactful retention strategy.</w:t>
      </w:r>
    </w:p>
    <w:p w14:paraId="127FABF7" w14:textId="77777777" w:rsidR="0017039E" w:rsidRPr="0017039E" w:rsidRDefault="006A0A06" w:rsidP="00FE52D5">
      <w:pPr>
        <w:spacing w:after="200" w:line="360" w:lineRule="auto"/>
        <w:jc w:val="both"/>
        <w:rPr>
          <w:b/>
          <w:bCs/>
          <w:color w:val="000000"/>
        </w:rPr>
      </w:pPr>
      <w:r w:rsidRPr="0017039E">
        <w:rPr>
          <w:b/>
          <w:bCs/>
          <w:color w:val="000000"/>
        </w:rPr>
        <w:t>4.9.2 Research Question 2: Best Algorithm</w:t>
      </w:r>
    </w:p>
    <w:p w14:paraId="2B992C93" w14:textId="77777777" w:rsidR="0017039E" w:rsidRPr="0017039E" w:rsidRDefault="006A0A06" w:rsidP="00FE52D5">
      <w:pPr>
        <w:spacing w:after="200" w:line="360" w:lineRule="auto"/>
        <w:jc w:val="both"/>
        <w:rPr>
          <w:color w:val="000000"/>
        </w:rPr>
      </w:pPr>
      <w:r w:rsidRPr="0017039E">
        <w:rPr>
          <w:color w:val="000000"/>
        </w:rPr>
        <w:t>Random Forest is the best-performing algorithm across four of five metrics. The margin over Logistic Regression is substantial: 3.7 percentage points in accuracy, 7.9 points in precision, 7.9 points in recall, 7.4 points in F1-score. The margin over SVM is smaller but consistent: 1.3 points in accuracy, 1.4 points in recall, 1.4 points in F1-score, 1.1 points in AUC. Notably, the Random Forest AUC achieved in this study (0.963) is nearly identical to the AUC reported by Jiménez et al. (2023) in their Peruvian case study (0.9623), highlighting the algorithm's consistent robustness across different international contexts. The cross-validation results confirm these margins are stable and not an artefact of a particular test partition.</w:t>
      </w:r>
    </w:p>
    <w:p w14:paraId="1C48CAFE" w14:textId="77777777" w:rsidR="0017039E" w:rsidRPr="0017039E" w:rsidRDefault="006A0A06" w:rsidP="00FE52D5">
      <w:pPr>
        <w:spacing w:after="200" w:line="360" w:lineRule="auto"/>
        <w:jc w:val="both"/>
        <w:rPr>
          <w:color w:val="000000"/>
        </w:rPr>
      </w:pPr>
      <w:r w:rsidRPr="0017039E">
        <w:rPr>
          <w:color w:val="000000"/>
        </w:rPr>
        <w:t xml:space="preserve">The RF advantage over LR is expected and well-documented in the literature. LR assumes linear relationships between features and the log-odds of dropout — an assumption that is unlikely to hold when the actual mechanism involves interactive effects between financial stress, academic performance, and demographic vulnerability. RF makes no such assumption and is free to learn any shape of decision boundary, which often makes it superior to simpler models when dealing with the nuanced </w:t>
      </w:r>
      <w:r w:rsidRPr="0017039E">
        <w:rPr>
          <w:color w:val="000000"/>
        </w:rPr>
        <w:lastRenderedPageBreak/>
        <w:t>complexities of educational data (Fatima et al., 2023). The smaller margin over SVM is more interesting; both algorithms can learn non-linear boundaries (SVM through the RBF kernel, RF through its ensemble of trees), but RF appears better calibrated to this particular feature space.</w:t>
      </w:r>
    </w:p>
    <w:p w14:paraId="38F387DA" w14:textId="77777777" w:rsidR="0017039E" w:rsidRPr="0017039E" w:rsidRDefault="006A0A06" w:rsidP="00FE52D5">
      <w:pPr>
        <w:spacing w:after="200" w:line="360" w:lineRule="auto"/>
        <w:jc w:val="both"/>
        <w:rPr>
          <w:color w:val="000000"/>
        </w:rPr>
      </w:pPr>
      <w:r w:rsidRPr="0017039E">
        <w:rPr>
          <w:color w:val="000000"/>
        </w:rPr>
        <w:t>The one metric where SVM outperforms is precision. This reflects the geometric nature of Support Vector Machines, which seek to maximize the margin between classes to minimize the risk of misclassifying previously unseen subjects (</w:t>
      </w:r>
      <w:proofErr w:type="spellStart"/>
      <w:r w:rsidRPr="0017039E">
        <w:rPr>
          <w:color w:val="000000"/>
        </w:rPr>
        <w:t>Valkenborg</w:t>
      </w:r>
      <w:proofErr w:type="spellEnd"/>
      <w:r w:rsidRPr="0017039E">
        <w:rPr>
          <w:color w:val="000000"/>
        </w:rPr>
        <w:t xml:space="preserve"> et al., 2023). If an institution’s counselling resource is extremely limited — say, one counsellor for every five hundred students — then precision becomes paramount: every flag must count. In such a context, SVM might be a better deployment choice than RF despite its lower overall performance.</w:t>
      </w:r>
    </w:p>
    <w:p w14:paraId="1A124B34" w14:textId="31DDBAB4" w:rsidR="0017039E" w:rsidRPr="0017039E" w:rsidRDefault="000E1015" w:rsidP="00FE52D5">
      <w:pPr>
        <w:spacing w:after="200" w:line="360" w:lineRule="auto"/>
        <w:jc w:val="both"/>
        <w:rPr>
          <w:b/>
          <w:bCs/>
          <w:color w:val="000000"/>
        </w:rPr>
      </w:pPr>
      <w:r>
        <w:rPr>
          <w:b/>
          <w:bCs/>
          <w:color w:val="000000"/>
        </w:rPr>
        <w:br/>
      </w:r>
      <w:r w:rsidR="006A0A06" w:rsidRPr="0017039E">
        <w:rPr>
          <w:b/>
          <w:bCs/>
          <w:color w:val="000000"/>
        </w:rPr>
        <w:t>4.9.3 Research Question 3: Implications for Intervention</w:t>
      </w:r>
    </w:p>
    <w:p w14:paraId="34BD900E" w14:textId="4ADBB8DF" w:rsidR="0017039E" w:rsidRPr="0017039E" w:rsidRDefault="006A0A06" w:rsidP="00FE52D5">
      <w:pPr>
        <w:spacing w:after="200" w:line="360" w:lineRule="auto"/>
        <w:jc w:val="both"/>
        <w:rPr>
          <w:color w:val="000000"/>
        </w:rPr>
      </w:pPr>
      <w:r w:rsidRPr="0017039E">
        <w:rPr>
          <w:color w:val="000000"/>
        </w:rPr>
        <w:t>Several policy implications follow directly from the feature importance findings. First and most urgently, universities should implement mandatory end-of-first-semester academic reviews for all students who have failed more than two enrolled courses. This is a low-cost intervention that requires no new data collection — the information already exists in academic records — and the SDPS can automate the flagging process. Automated identification allows institutions to shift from reactive monitoring to proactive support, which is essential for improving overall student retention (Zhao &amp; Ren, 2025).</w:t>
      </w:r>
    </w:p>
    <w:p w14:paraId="67E1C9DA" w14:textId="77777777" w:rsidR="0017039E" w:rsidRPr="0017039E" w:rsidRDefault="006A0A06" w:rsidP="00FE52D5">
      <w:pPr>
        <w:spacing w:after="200" w:line="360" w:lineRule="auto"/>
        <w:jc w:val="both"/>
        <w:rPr>
          <w:color w:val="000000"/>
        </w:rPr>
      </w:pPr>
      <w:r w:rsidRPr="0017039E">
        <w:rPr>
          <w:color w:val="000000"/>
        </w:rPr>
        <w:t xml:space="preserve">Second, financial early warning is needed. Students who miss a fee payment deadline by more than four weeks should be automatically flagged for proactive outreach by the student affairs office. The goal is not to </w:t>
      </w:r>
      <w:proofErr w:type="spellStart"/>
      <w:r w:rsidRPr="0017039E">
        <w:rPr>
          <w:color w:val="000000"/>
        </w:rPr>
        <w:t>penalise</w:t>
      </w:r>
      <w:proofErr w:type="spellEnd"/>
      <w:r w:rsidRPr="0017039E">
        <w:rPr>
          <w:color w:val="000000"/>
        </w:rPr>
        <w:t xml:space="preserve"> them but to connect them with available bursaries, payment plans, or emergency fund options before the debt compounds to a level that makes return impossible. The SDPS’s treatment of ‘Tuition fees up to date’ as a binary feature is a simplification; in practice, institutions should track the degree and duration of fee arrears for more precise risk estimation.</w:t>
      </w:r>
    </w:p>
    <w:p w14:paraId="1FC4CF56" w14:textId="77777777" w:rsidR="0017039E" w:rsidRPr="0017039E" w:rsidRDefault="006A0A06" w:rsidP="00FE52D5">
      <w:pPr>
        <w:spacing w:after="200" w:line="360" w:lineRule="auto"/>
        <w:jc w:val="both"/>
        <w:rPr>
          <w:color w:val="000000"/>
        </w:rPr>
      </w:pPr>
      <w:r w:rsidRPr="0017039E">
        <w:rPr>
          <w:color w:val="000000"/>
        </w:rPr>
        <w:t xml:space="preserve">Third, </w:t>
      </w:r>
      <w:proofErr w:type="spellStart"/>
      <w:r w:rsidRPr="0017039E">
        <w:rPr>
          <w:color w:val="000000"/>
        </w:rPr>
        <w:t>programme</w:t>
      </w:r>
      <w:proofErr w:type="spellEnd"/>
      <w:r w:rsidRPr="0017039E">
        <w:rPr>
          <w:color w:val="000000"/>
        </w:rPr>
        <w:t xml:space="preserve">-specific interventions make sense given Course’s rank as the eighth-most-important predictor. An Engineering department with historically high dropout rates needs different support structures than a Social Sciences department with lower </w:t>
      </w:r>
      <w:r w:rsidRPr="0017039E">
        <w:rPr>
          <w:color w:val="000000"/>
        </w:rPr>
        <w:lastRenderedPageBreak/>
        <w:t>rates. Dropout prediction models should ideally be calibrated at the departmental level, in addition to the institutional level.</w:t>
      </w:r>
    </w:p>
    <w:p w14:paraId="274812B9" w14:textId="77777777" w:rsidR="0017039E" w:rsidRPr="0017039E" w:rsidRDefault="006A0A06" w:rsidP="00FE52D5">
      <w:pPr>
        <w:spacing w:after="200" w:line="360" w:lineRule="auto"/>
        <w:jc w:val="both"/>
        <w:rPr>
          <w:b/>
          <w:bCs/>
          <w:color w:val="000000"/>
        </w:rPr>
      </w:pPr>
      <w:r w:rsidRPr="0017039E">
        <w:rPr>
          <w:b/>
          <w:bCs/>
          <w:color w:val="000000"/>
        </w:rPr>
        <w:t xml:space="preserve">4.9.4 Research Question 4: </w:t>
      </w:r>
      <w:proofErr w:type="spellStart"/>
      <w:r w:rsidRPr="0017039E">
        <w:rPr>
          <w:b/>
          <w:bCs/>
          <w:color w:val="000000"/>
        </w:rPr>
        <w:t>Deployability</w:t>
      </w:r>
      <w:proofErr w:type="spellEnd"/>
    </w:p>
    <w:p w14:paraId="197F2112" w14:textId="1302F81C" w:rsidR="0017039E" w:rsidRPr="0017039E" w:rsidRDefault="006A0A06" w:rsidP="00FE52D5">
      <w:pPr>
        <w:spacing w:after="200" w:line="360" w:lineRule="auto"/>
        <w:jc w:val="both"/>
        <w:rPr>
          <w:color w:val="000000"/>
        </w:rPr>
      </w:pPr>
      <w:r w:rsidRPr="0017039E">
        <w:rPr>
          <w:color w:val="000000"/>
        </w:rPr>
        <w:t>The SDPS demonstrates that a functional, user-friendly ML-based dropout prediction system for Nigerian universities can be built and deployed with standard open-source tools on modest hardware. The system meets all eight functional test cases and the five non-functional requirements. Average prediction response time of 0.9 seconds comfortably exceeds the 3-second target. The interface renders correctly in tested browsers (Chrome, Firefox) and requires no specialist user training.</w:t>
      </w:r>
    </w:p>
    <w:p w14:paraId="12978976" w14:textId="77777777" w:rsidR="0017039E" w:rsidRPr="0017039E" w:rsidRDefault="006A0A06" w:rsidP="00FE52D5">
      <w:pPr>
        <w:spacing w:after="200" w:line="360" w:lineRule="auto"/>
        <w:jc w:val="both"/>
        <w:rPr>
          <w:color w:val="000000"/>
        </w:rPr>
      </w:pPr>
      <w:r w:rsidRPr="0017039E">
        <w:rPr>
          <w:color w:val="000000"/>
        </w:rPr>
        <w:t>The Nigerian contextualization of the interface — through JAMB/UTME admission labels, Nigerian qualification categories, and Nigerian occupational descriptions — is a distinguishing feature of this system relative to any existing generic dropout prediction tool. While advanced algorithms are often criticized for operating as "black boxes" that obscure the reasoning behind predictions (Fatima et al., 2023), the SDPS addresses this by presenting findings in the plain educational English that administrators immediately recognize. It is also the feature most likely to determine whether a real Nigerian academic administrator actually adopts the system or dismisses it as not suited to their context.</w:t>
      </w:r>
    </w:p>
    <w:p w14:paraId="624CA5CF" w14:textId="395BD217" w:rsidR="006A0A06" w:rsidRPr="0017039E" w:rsidRDefault="006A0A06" w:rsidP="00FE52D5">
      <w:pPr>
        <w:spacing w:after="200" w:line="360" w:lineRule="auto"/>
        <w:jc w:val="both"/>
        <w:rPr>
          <w:color w:val="000000"/>
        </w:rPr>
      </w:pPr>
      <w:r w:rsidRPr="0017039E">
        <w:rPr>
          <w:color w:val="000000"/>
        </w:rPr>
        <w:t>Limitations in the current deployment are acknowledged. The system operates on static pre-trained models and manually entered data. Real-time integration with university SIMS or LMS platforms, automated batch processing of student cohorts, and periodic model retraining on updated institutional data are all capabilities that would substantially increase the system’s operational value. These are identified as the primary directions for future development in Chapter Five.</w:t>
      </w:r>
    </w:p>
    <w:p w14:paraId="2E32992F" w14:textId="77777777" w:rsidR="00AB629C" w:rsidRDefault="00AB629C" w:rsidP="00FE52D5">
      <w:pPr>
        <w:pageBreakBefore/>
        <w:spacing w:line="360" w:lineRule="auto"/>
      </w:pPr>
    </w:p>
    <w:p w14:paraId="662B6AA0" w14:textId="77777777" w:rsidR="00AB629C" w:rsidRDefault="00000000" w:rsidP="00FE52D5">
      <w:pPr>
        <w:pStyle w:val="Heading1"/>
        <w:spacing w:line="360" w:lineRule="auto"/>
      </w:pPr>
      <w:r>
        <w:t>CHAPTER FIVE</w:t>
      </w:r>
    </w:p>
    <w:p w14:paraId="2AA67210" w14:textId="77777777" w:rsidR="00AB629C" w:rsidRDefault="00000000" w:rsidP="00FE52D5">
      <w:pPr>
        <w:spacing w:after="200" w:line="360" w:lineRule="auto"/>
        <w:jc w:val="center"/>
      </w:pPr>
      <w:r>
        <w:rPr>
          <w:b/>
          <w:bCs/>
          <w:sz w:val="28"/>
          <w:szCs w:val="28"/>
        </w:rPr>
        <w:t>SUMMARY, CONCLUSION AND RECOMMENDATIONS</w:t>
      </w:r>
    </w:p>
    <w:p w14:paraId="4E72A5E8" w14:textId="77777777" w:rsidR="00AB629C" w:rsidRDefault="00AB629C" w:rsidP="00FE52D5">
      <w:pPr>
        <w:spacing w:after="100" w:line="360" w:lineRule="auto"/>
      </w:pPr>
    </w:p>
    <w:p w14:paraId="1F5383CF" w14:textId="77777777" w:rsidR="00AB629C" w:rsidRDefault="00000000" w:rsidP="00FE52D5">
      <w:pPr>
        <w:pStyle w:val="Heading2"/>
        <w:spacing w:line="360" w:lineRule="auto"/>
      </w:pPr>
      <w:r>
        <w:t>5.1 Summary</w:t>
      </w:r>
    </w:p>
    <w:p w14:paraId="61F45D76" w14:textId="77777777" w:rsidR="00AB629C" w:rsidRDefault="00000000" w:rsidP="00FE52D5">
      <w:pPr>
        <w:spacing w:after="200" w:line="360" w:lineRule="auto"/>
        <w:jc w:val="both"/>
      </w:pPr>
      <w:r>
        <w:t>This project was motivated by a simple observation: Nigerian universities lose a significant share of their students before graduation, and they do it largely without warning. The tools most universities currently use — end-of-semester GPA checks, manual counsellor referrals, fee payment notices — are reactive rather than predictive. By the time these mechanisms trigger, the student is often already too far gone for easy intervention.</w:t>
      </w:r>
    </w:p>
    <w:p w14:paraId="76B259B8" w14:textId="77777777" w:rsidR="00AB629C" w:rsidRDefault="00000000" w:rsidP="00FE52D5">
      <w:pPr>
        <w:spacing w:after="200" w:line="360" w:lineRule="auto"/>
        <w:jc w:val="both"/>
      </w:pPr>
      <w:r>
        <w:t>The Student Dropout Prediction System (SDPS) developed in this study represents a practical attempt to change that. At its core, the system trains three machine learning models on historical student data — Logistic Regression, Random Forest, and Support Vector Machine — using 24 features spanning seven categories of student life: personal background, educational history, family circumstances, financial status, first semester performance, second semester performance, and economic context. The dataset was internationally sourced but extensively re-</w:t>
      </w:r>
      <w:proofErr w:type="spellStart"/>
      <w:r>
        <w:t>contextualised</w:t>
      </w:r>
      <w:proofErr w:type="spellEnd"/>
      <w:r>
        <w:t xml:space="preserve"> for Nigerian university structures through a custom label mapping module.</w:t>
      </w:r>
    </w:p>
    <w:p w14:paraId="3328F097" w14:textId="77777777" w:rsidR="00AB629C" w:rsidRDefault="00000000" w:rsidP="00FE52D5">
      <w:pPr>
        <w:spacing w:after="200" w:line="360" w:lineRule="auto"/>
        <w:jc w:val="both"/>
      </w:pPr>
      <w:r>
        <w:t>Comprehensive evaluation across accuracy, precision, recall, F1-score, ROC-AUC, and 10-fold cross-validation showed that Random Forest is the best-performing model across nearly all metrics, achieving 91.4% test accuracy and 0.963 AUC. Feature importance analysis revealed that early semester academic performance variables — particularly course pass counts — and tuition fee payment status are the most powerful predictors of dropout risk. These findings are consistent across multiple independent African-context studies reviewed in this project.</w:t>
      </w:r>
    </w:p>
    <w:p w14:paraId="44A2975D" w14:textId="77777777" w:rsidR="00AB629C" w:rsidRDefault="00000000" w:rsidP="00FE52D5">
      <w:pPr>
        <w:spacing w:after="200" w:line="360" w:lineRule="auto"/>
        <w:jc w:val="both"/>
      </w:pPr>
      <w:r>
        <w:t xml:space="preserve">The system was deployed as a </w:t>
      </w:r>
      <w:proofErr w:type="spellStart"/>
      <w:r>
        <w:t>Streamlit</w:t>
      </w:r>
      <w:proofErr w:type="spellEnd"/>
      <w:r>
        <w:t xml:space="preserve"> web application with a seven-section input </w:t>
      </w:r>
      <w:proofErr w:type="spellStart"/>
      <w:r>
        <w:t>form</w:t>
      </w:r>
      <w:proofErr w:type="spellEnd"/>
      <w:r>
        <w:t xml:space="preserve"> using Nigerian academic terminology throughout, real-time dropout risk output, </w:t>
      </w:r>
      <w:proofErr w:type="spellStart"/>
      <w:r>
        <w:t>colour</w:t>
      </w:r>
      <w:proofErr w:type="spellEnd"/>
      <w:r>
        <w:t xml:space="preserve">-coded intervention guidance, and a Model Comparison dashboard. Eight </w:t>
      </w:r>
      <w:r>
        <w:lastRenderedPageBreak/>
        <w:t>structured functional tests confirmed the system meets all specified requirements, with an average prediction response time of under one second.</w:t>
      </w:r>
    </w:p>
    <w:p w14:paraId="5B5E76ED" w14:textId="77777777" w:rsidR="004273C0" w:rsidRPr="004273C0" w:rsidRDefault="004273C0" w:rsidP="00FE52D5">
      <w:pPr>
        <w:pStyle w:val="Heading2"/>
        <w:spacing w:line="360" w:lineRule="auto"/>
      </w:pPr>
      <w:r w:rsidRPr="004273C0">
        <w:t>5.2 Conclusion</w:t>
      </w:r>
    </w:p>
    <w:p w14:paraId="520557F6" w14:textId="77777777" w:rsidR="004273C0" w:rsidRPr="004273C0" w:rsidRDefault="004273C0" w:rsidP="00FE52D5">
      <w:pPr>
        <w:pStyle w:val="Heading2"/>
        <w:spacing w:line="360" w:lineRule="auto"/>
        <w:jc w:val="both"/>
        <w:rPr>
          <w:b w:val="0"/>
          <w:bCs w:val="0"/>
          <w:sz w:val="24"/>
          <w:szCs w:val="24"/>
        </w:rPr>
      </w:pPr>
      <w:r w:rsidRPr="004273C0">
        <w:rPr>
          <w:b w:val="0"/>
          <w:bCs w:val="0"/>
          <w:sz w:val="24"/>
          <w:szCs w:val="24"/>
        </w:rPr>
        <w:t>Five main conclusions can be drawn from this work.</w:t>
      </w:r>
    </w:p>
    <w:p w14:paraId="320C477E" w14:textId="04D858E8" w:rsidR="004273C0" w:rsidRPr="004273C0" w:rsidRDefault="004273C0" w:rsidP="00FE52D5">
      <w:pPr>
        <w:pStyle w:val="Heading2"/>
        <w:numPr>
          <w:ilvl w:val="0"/>
          <w:numId w:val="6"/>
        </w:numPr>
        <w:spacing w:line="360" w:lineRule="auto"/>
        <w:jc w:val="both"/>
        <w:rPr>
          <w:b w:val="0"/>
          <w:bCs w:val="0"/>
          <w:sz w:val="24"/>
          <w:szCs w:val="24"/>
        </w:rPr>
      </w:pPr>
      <w:r w:rsidRPr="004273C0">
        <w:rPr>
          <w:b w:val="0"/>
          <w:bCs w:val="0"/>
          <w:sz w:val="24"/>
          <w:szCs w:val="24"/>
        </w:rPr>
        <w:t xml:space="preserve">Machine learning works for Nigerian university dropout prediction. The Random Forest model achieved 91.4% accuracy and 0.963 AUC on unseen test data, demonstrating that the method is not just theoretically applicable but practically effective in this context. The near-identical performance levels reported by Bashiru and </w:t>
      </w:r>
      <w:proofErr w:type="spellStart"/>
      <w:r w:rsidRPr="004273C0">
        <w:rPr>
          <w:b w:val="0"/>
          <w:bCs w:val="0"/>
          <w:sz w:val="24"/>
          <w:szCs w:val="24"/>
        </w:rPr>
        <w:t>Malgwi</w:t>
      </w:r>
      <w:proofErr w:type="spellEnd"/>
      <w:r w:rsidRPr="004273C0">
        <w:rPr>
          <w:b w:val="0"/>
          <w:bCs w:val="0"/>
          <w:sz w:val="24"/>
          <w:szCs w:val="24"/>
        </w:rPr>
        <w:t xml:space="preserve"> (2026) for Taraba State University and by </w:t>
      </w:r>
      <w:proofErr w:type="spellStart"/>
      <w:r w:rsidRPr="004273C0">
        <w:rPr>
          <w:b w:val="0"/>
          <w:bCs w:val="0"/>
          <w:sz w:val="24"/>
          <w:szCs w:val="24"/>
        </w:rPr>
        <w:t>Osemwegie</w:t>
      </w:r>
      <w:proofErr w:type="spellEnd"/>
      <w:r w:rsidRPr="004273C0">
        <w:rPr>
          <w:b w:val="0"/>
          <w:bCs w:val="0"/>
          <w:sz w:val="24"/>
          <w:szCs w:val="24"/>
        </w:rPr>
        <w:t xml:space="preserve"> and Amadin (2023) for the University of Benin suggest these results are </w:t>
      </w:r>
      <w:proofErr w:type="spellStart"/>
      <w:r w:rsidRPr="004273C0">
        <w:rPr>
          <w:b w:val="0"/>
          <w:bCs w:val="0"/>
          <w:sz w:val="24"/>
          <w:szCs w:val="24"/>
        </w:rPr>
        <w:t>generalisable</w:t>
      </w:r>
      <w:proofErr w:type="spellEnd"/>
      <w:r w:rsidRPr="004273C0">
        <w:rPr>
          <w:b w:val="0"/>
          <w:bCs w:val="0"/>
          <w:sz w:val="24"/>
          <w:szCs w:val="24"/>
        </w:rPr>
        <w:t>, not idiosyncratic. This is further supported by the high predictive reliability of Random Forest observed in other international settings, such as Peru, where the algorithm achieved an almost identical AUC of 0.9623 (Jiménez et al., 2023).</w:t>
      </w:r>
    </w:p>
    <w:p w14:paraId="1C1F7F6C" w14:textId="08DAB538" w:rsidR="004273C0" w:rsidRPr="004273C0" w:rsidRDefault="004273C0" w:rsidP="00FE52D5">
      <w:pPr>
        <w:pStyle w:val="Heading2"/>
        <w:numPr>
          <w:ilvl w:val="0"/>
          <w:numId w:val="6"/>
        </w:numPr>
        <w:spacing w:line="360" w:lineRule="auto"/>
        <w:jc w:val="both"/>
        <w:rPr>
          <w:b w:val="0"/>
          <w:bCs w:val="0"/>
          <w:sz w:val="24"/>
          <w:szCs w:val="24"/>
        </w:rPr>
      </w:pPr>
      <w:r w:rsidRPr="004273C0">
        <w:rPr>
          <w:b w:val="0"/>
          <w:bCs w:val="0"/>
          <w:sz w:val="24"/>
          <w:szCs w:val="24"/>
        </w:rPr>
        <w:t>First and second semester academic performance is the single strongest signal for dropout risk. The number of courses passed and average grades in the first two semesters outperform every other category of predictor by a wide margin. This means universities that do not have comprehensive financial or demographic records can still build effective dropout prediction models from academic performance data alone — data that every university already collects. The dominance of these early semester metrics is consistent with contemporary findings where SHAP (</w:t>
      </w:r>
      <w:proofErr w:type="spellStart"/>
      <w:r w:rsidRPr="004273C0">
        <w:rPr>
          <w:b w:val="0"/>
          <w:bCs w:val="0"/>
          <w:sz w:val="24"/>
          <w:szCs w:val="24"/>
        </w:rPr>
        <w:t>SHapley</w:t>
      </w:r>
      <w:proofErr w:type="spellEnd"/>
      <w:r w:rsidRPr="004273C0">
        <w:rPr>
          <w:b w:val="0"/>
          <w:bCs w:val="0"/>
          <w:sz w:val="24"/>
          <w:szCs w:val="24"/>
        </w:rPr>
        <w:t xml:space="preserve"> Additive </w:t>
      </w:r>
      <w:proofErr w:type="spellStart"/>
      <w:r w:rsidRPr="004273C0">
        <w:rPr>
          <w:b w:val="0"/>
          <w:bCs w:val="0"/>
          <w:sz w:val="24"/>
          <w:szCs w:val="24"/>
        </w:rPr>
        <w:t>exPlanations</w:t>
      </w:r>
      <w:proofErr w:type="spellEnd"/>
      <w:r w:rsidRPr="004273C0">
        <w:rPr>
          <w:b w:val="0"/>
          <w:bCs w:val="0"/>
          <w:sz w:val="24"/>
          <w:szCs w:val="24"/>
        </w:rPr>
        <w:t>) analysis identified curricular units from the first two semesters as the most critical factors for identifying at-risk students (Villar &amp; Andrade, 2024).</w:t>
      </w:r>
    </w:p>
    <w:p w14:paraId="7F68131E" w14:textId="1AC43106" w:rsidR="004273C0" w:rsidRPr="004273C0" w:rsidRDefault="004273C0" w:rsidP="00FE52D5">
      <w:pPr>
        <w:pStyle w:val="Heading2"/>
        <w:numPr>
          <w:ilvl w:val="0"/>
          <w:numId w:val="6"/>
        </w:numPr>
        <w:spacing w:line="360" w:lineRule="auto"/>
        <w:jc w:val="both"/>
        <w:rPr>
          <w:b w:val="0"/>
          <w:bCs w:val="0"/>
          <w:sz w:val="24"/>
          <w:szCs w:val="24"/>
        </w:rPr>
      </w:pPr>
      <w:r w:rsidRPr="004273C0">
        <w:rPr>
          <w:b w:val="0"/>
          <w:bCs w:val="0"/>
          <w:sz w:val="24"/>
          <w:szCs w:val="24"/>
        </w:rPr>
        <w:t xml:space="preserve">Financial status is the second most important category of predictor, after academic performance. The empirical ranking of tuition fee payment status above all demographic variables reinforces what Nigerian academics have long suspected and what the reviewed literature consistently suggests: financial hardship is not just a background condition for Nigerian students; it is an active, proximate cause of dropout. This finding mirrors research in </w:t>
      </w:r>
      <w:r w:rsidRPr="004273C0">
        <w:rPr>
          <w:b w:val="0"/>
          <w:bCs w:val="0"/>
          <w:sz w:val="24"/>
          <w:szCs w:val="24"/>
        </w:rPr>
        <w:lastRenderedPageBreak/>
        <w:t>other developing economies where the student's "financing method" emerged as one of the top three influential variables for attrition (Jiménez et al., 2023).</w:t>
      </w:r>
    </w:p>
    <w:p w14:paraId="56B271A3" w14:textId="05D999E5" w:rsidR="004273C0" w:rsidRPr="004273C0" w:rsidRDefault="004273C0" w:rsidP="00FE52D5">
      <w:pPr>
        <w:pStyle w:val="Heading2"/>
        <w:numPr>
          <w:ilvl w:val="0"/>
          <w:numId w:val="6"/>
        </w:numPr>
        <w:spacing w:line="360" w:lineRule="auto"/>
        <w:jc w:val="both"/>
        <w:rPr>
          <w:b w:val="0"/>
          <w:bCs w:val="0"/>
          <w:sz w:val="24"/>
          <w:szCs w:val="24"/>
        </w:rPr>
      </w:pPr>
      <w:r w:rsidRPr="004273C0">
        <w:rPr>
          <w:b w:val="0"/>
          <w:bCs w:val="0"/>
          <w:sz w:val="24"/>
          <w:szCs w:val="24"/>
        </w:rPr>
        <w:t xml:space="preserve">Random Forest is the recommended algorithm for this application. It outperforms Logistic Regression and SVM across most metrics, handles non-linear feature interactions naturally, and produces built-in feature importance rankings that can directly inform intervention design. Technical </w:t>
      </w:r>
      <w:proofErr w:type="spellStart"/>
      <w:r w:rsidRPr="004273C0">
        <w:rPr>
          <w:b w:val="0"/>
          <w:bCs w:val="0"/>
          <w:sz w:val="24"/>
          <w:szCs w:val="24"/>
        </w:rPr>
        <w:t>analyses</w:t>
      </w:r>
      <w:proofErr w:type="spellEnd"/>
      <w:r w:rsidRPr="004273C0">
        <w:rPr>
          <w:b w:val="0"/>
          <w:bCs w:val="0"/>
          <w:sz w:val="24"/>
          <w:szCs w:val="24"/>
        </w:rPr>
        <w:t xml:space="preserve"> suggest that Random Forest’s ability to handle noisy educational data and missing values makes it more robust for university environments compared to more sensitive ensemble methods (Fatima et al., 2023). SVM is worth considering in contexts where false alarm </w:t>
      </w:r>
      <w:proofErr w:type="spellStart"/>
      <w:r w:rsidRPr="004273C0">
        <w:rPr>
          <w:b w:val="0"/>
          <w:bCs w:val="0"/>
          <w:sz w:val="24"/>
          <w:szCs w:val="24"/>
        </w:rPr>
        <w:t>minimisation</w:t>
      </w:r>
      <w:proofErr w:type="spellEnd"/>
      <w:r w:rsidRPr="004273C0">
        <w:rPr>
          <w:b w:val="0"/>
          <w:bCs w:val="0"/>
          <w:sz w:val="24"/>
          <w:szCs w:val="24"/>
        </w:rPr>
        <w:t xml:space="preserve"> is the primary concern. This choice is justified by the ability of SVMs to maximize classification margins through kernel functions, effectively isolating critical edge cases (</w:t>
      </w:r>
      <w:proofErr w:type="spellStart"/>
      <w:r w:rsidRPr="004273C0">
        <w:rPr>
          <w:b w:val="0"/>
          <w:bCs w:val="0"/>
          <w:sz w:val="24"/>
          <w:szCs w:val="24"/>
        </w:rPr>
        <w:t>Valkenborg</w:t>
      </w:r>
      <w:proofErr w:type="spellEnd"/>
      <w:r w:rsidRPr="004273C0">
        <w:rPr>
          <w:b w:val="0"/>
          <w:bCs w:val="0"/>
          <w:sz w:val="24"/>
          <w:szCs w:val="24"/>
        </w:rPr>
        <w:t xml:space="preserve"> et al., 2023).</w:t>
      </w:r>
    </w:p>
    <w:p w14:paraId="16BE7147" w14:textId="6370D869" w:rsidR="004273C0" w:rsidRPr="004273C0" w:rsidRDefault="004273C0" w:rsidP="00FE52D5">
      <w:pPr>
        <w:pStyle w:val="Heading2"/>
        <w:numPr>
          <w:ilvl w:val="0"/>
          <w:numId w:val="6"/>
        </w:numPr>
        <w:spacing w:line="360" w:lineRule="auto"/>
        <w:jc w:val="both"/>
        <w:rPr>
          <w:b w:val="0"/>
          <w:bCs w:val="0"/>
          <w:sz w:val="24"/>
          <w:szCs w:val="24"/>
        </w:rPr>
      </w:pPr>
      <w:r w:rsidRPr="004273C0">
        <w:rPr>
          <w:b w:val="0"/>
          <w:bCs w:val="0"/>
          <w:sz w:val="24"/>
          <w:szCs w:val="24"/>
        </w:rPr>
        <w:t xml:space="preserve">A deployable, user-friendly dropout prediction tool for Nigerian universities can be built with standard open-source tools and does not require </w:t>
      </w:r>
      <w:proofErr w:type="spellStart"/>
      <w:r w:rsidRPr="004273C0">
        <w:rPr>
          <w:b w:val="0"/>
          <w:bCs w:val="0"/>
          <w:sz w:val="24"/>
          <w:szCs w:val="24"/>
        </w:rPr>
        <w:t>specialised</w:t>
      </w:r>
      <w:proofErr w:type="spellEnd"/>
      <w:r w:rsidRPr="004273C0">
        <w:rPr>
          <w:b w:val="0"/>
          <w:bCs w:val="0"/>
          <w:sz w:val="24"/>
          <w:szCs w:val="24"/>
        </w:rPr>
        <w:t xml:space="preserve"> infrastructure. The </w:t>
      </w:r>
      <w:proofErr w:type="spellStart"/>
      <w:r w:rsidRPr="004273C0">
        <w:rPr>
          <w:b w:val="0"/>
          <w:bCs w:val="0"/>
          <w:sz w:val="24"/>
          <w:szCs w:val="24"/>
        </w:rPr>
        <w:t>Streamlit</w:t>
      </w:r>
      <w:proofErr w:type="spellEnd"/>
      <w:r w:rsidRPr="004273C0">
        <w:rPr>
          <w:b w:val="0"/>
          <w:bCs w:val="0"/>
          <w:sz w:val="24"/>
          <w:szCs w:val="24"/>
        </w:rPr>
        <w:t xml:space="preserve">-based SDPS runs on modest hardware, loads in under three seconds, and uses interface language that Nigerian academic administrators will immediately </w:t>
      </w:r>
      <w:proofErr w:type="spellStart"/>
      <w:r w:rsidRPr="004273C0">
        <w:rPr>
          <w:b w:val="0"/>
          <w:bCs w:val="0"/>
          <w:sz w:val="24"/>
          <w:szCs w:val="24"/>
        </w:rPr>
        <w:t>recognise</w:t>
      </w:r>
      <w:proofErr w:type="spellEnd"/>
      <w:r w:rsidRPr="004273C0">
        <w:rPr>
          <w:b w:val="0"/>
          <w:bCs w:val="0"/>
          <w:sz w:val="24"/>
          <w:szCs w:val="24"/>
        </w:rPr>
        <w:t xml:space="preserve">. The Nigerian </w:t>
      </w:r>
      <w:proofErr w:type="spellStart"/>
      <w:r w:rsidRPr="004273C0">
        <w:rPr>
          <w:b w:val="0"/>
          <w:bCs w:val="0"/>
          <w:sz w:val="24"/>
          <w:szCs w:val="24"/>
        </w:rPr>
        <w:t>contextualisation</w:t>
      </w:r>
      <w:proofErr w:type="spellEnd"/>
      <w:r w:rsidRPr="004273C0">
        <w:rPr>
          <w:b w:val="0"/>
          <w:bCs w:val="0"/>
          <w:sz w:val="24"/>
          <w:szCs w:val="24"/>
        </w:rPr>
        <w:t xml:space="preserve"> work in this project — the label mappings, the grade scale conversion, the admission mode descriptions — is itself a contribution that makes future work in this space easier. Such localized systems represent an advancement in the deployment of early warning tools that effectively bridge the gap between complex behavioral data and actionable administrative insights (Zhao &amp; Ren, 2025).</w:t>
      </w:r>
    </w:p>
    <w:p w14:paraId="33ED06BC" w14:textId="77777777" w:rsidR="00AB629C" w:rsidRDefault="00000000" w:rsidP="00FE52D5">
      <w:pPr>
        <w:pStyle w:val="Heading2"/>
        <w:spacing w:line="360" w:lineRule="auto"/>
      </w:pPr>
      <w:r>
        <w:t>5.3 Contributions to Knowledge</w:t>
      </w:r>
    </w:p>
    <w:p w14:paraId="2728224E" w14:textId="77777777" w:rsidR="00AB629C" w:rsidRDefault="00000000" w:rsidP="00FE52D5">
      <w:pPr>
        <w:spacing w:after="200" w:line="360" w:lineRule="auto"/>
        <w:jc w:val="both"/>
      </w:pPr>
      <w:r>
        <w:t>This study makes four original contributions:</w:t>
      </w:r>
    </w:p>
    <w:p w14:paraId="49B8D32A" w14:textId="77777777" w:rsidR="00AB629C" w:rsidRDefault="00000000" w:rsidP="00FE52D5">
      <w:pPr>
        <w:numPr>
          <w:ilvl w:val="0"/>
          <w:numId w:val="8"/>
        </w:numPr>
        <w:pBdr>
          <w:top w:val="nil"/>
          <w:left w:val="nil"/>
          <w:bottom w:val="nil"/>
          <w:right w:val="nil"/>
          <w:between w:val="nil"/>
        </w:pBdr>
        <w:spacing w:after="120" w:line="360" w:lineRule="auto"/>
        <w:jc w:val="both"/>
      </w:pPr>
      <w:r>
        <w:rPr>
          <w:color w:val="000000"/>
        </w:rPr>
        <w:t xml:space="preserve">One of the first published, rigorously evaluated ML-based dropout prediction studies designed specifically for the Nigerian university context, with LR, RF, and SVM compared within a Nigerian-adapted feature </w:t>
      </w:r>
      <w:r>
        <w:rPr>
          <w:color w:val="000000"/>
        </w:rPr>
        <w:lastRenderedPageBreak/>
        <w:t xml:space="preserve">framework. This fills a documented gap identified by both </w:t>
      </w:r>
      <w:proofErr w:type="spellStart"/>
      <w:r>
        <w:rPr>
          <w:color w:val="000000"/>
        </w:rPr>
        <w:t>Mduma</w:t>
      </w:r>
      <w:proofErr w:type="spellEnd"/>
      <w:r>
        <w:rPr>
          <w:color w:val="000000"/>
        </w:rPr>
        <w:t xml:space="preserve"> et al. (2019) and Bashiru and </w:t>
      </w:r>
      <w:proofErr w:type="spellStart"/>
      <w:r>
        <w:rPr>
          <w:color w:val="000000"/>
        </w:rPr>
        <w:t>Malgwi</w:t>
      </w:r>
      <w:proofErr w:type="spellEnd"/>
      <w:r>
        <w:rPr>
          <w:color w:val="000000"/>
        </w:rPr>
        <w:t xml:space="preserve"> (2026).</w:t>
      </w:r>
    </w:p>
    <w:p w14:paraId="5289E160" w14:textId="77777777" w:rsidR="00AB629C" w:rsidRDefault="00000000" w:rsidP="00FE52D5">
      <w:pPr>
        <w:numPr>
          <w:ilvl w:val="0"/>
          <w:numId w:val="8"/>
        </w:numPr>
        <w:pBdr>
          <w:top w:val="nil"/>
          <w:left w:val="nil"/>
          <w:bottom w:val="nil"/>
          <w:right w:val="nil"/>
          <w:between w:val="nil"/>
        </w:pBdr>
        <w:spacing w:after="120" w:line="360" w:lineRule="auto"/>
        <w:jc w:val="both"/>
      </w:pPr>
      <w:r>
        <w:rPr>
          <w:color w:val="000000"/>
        </w:rPr>
        <w:t>The nigerian_labels.py module: an open-source, reusable mapping of an internationally validated educational dataset’s categorical codes to Nigerian academic equivalents. Future researchers working with the same base dataset can apply this module without independently developing the mapping logic.</w:t>
      </w:r>
    </w:p>
    <w:p w14:paraId="0E980807" w14:textId="77777777" w:rsidR="00AB629C" w:rsidRDefault="00000000" w:rsidP="00FE52D5">
      <w:pPr>
        <w:numPr>
          <w:ilvl w:val="0"/>
          <w:numId w:val="8"/>
        </w:numPr>
        <w:pBdr>
          <w:top w:val="nil"/>
          <w:left w:val="nil"/>
          <w:bottom w:val="nil"/>
          <w:right w:val="nil"/>
          <w:between w:val="nil"/>
        </w:pBdr>
        <w:spacing w:after="120" w:line="360" w:lineRule="auto"/>
        <w:jc w:val="both"/>
      </w:pPr>
      <w:r>
        <w:rPr>
          <w:color w:val="000000"/>
        </w:rPr>
        <w:t xml:space="preserve">A deployable </w:t>
      </w:r>
      <w:proofErr w:type="spellStart"/>
      <w:r>
        <w:rPr>
          <w:color w:val="000000"/>
        </w:rPr>
        <w:t>Streamlit</w:t>
      </w:r>
      <w:proofErr w:type="spellEnd"/>
      <w:r>
        <w:rPr>
          <w:color w:val="000000"/>
        </w:rPr>
        <w:t xml:space="preserve"> web application for Nigerian university dropout prediction — the first of its kind documented in the peer-reviewed and grey literature — with interface design grounded in Nigerian educational administrative practice.</w:t>
      </w:r>
    </w:p>
    <w:p w14:paraId="7978BA73" w14:textId="77777777" w:rsidR="00AB629C" w:rsidRDefault="00000000" w:rsidP="00FE52D5">
      <w:pPr>
        <w:numPr>
          <w:ilvl w:val="0"/>
          <w:numId w:val="8"/>
        </w:numPr>
        <w:pBdr>
          <w:top w:val="nil"/>
          <w:left w:val="nil"/>
          <w:bottom w:val="nil"/>
          <w:right w:val="nil"/>
          <w:between w:val="nil"/>
        </w:pBdr>
        <w:spacing w:after="120" w:line="360" w:lineRule="auto"/>
        <w:jc w:val="both"/>
      </w:pPr>
      <w:r>
        <w:rPr>
          <w:color w:val="000000"/>
        </w:rPr>
        <w:t xml:space="preserve">Empirical quantification of feature importance in a Nigerian-contextualised setting, providing specific, data-backed evidence that academic performance and financial status dominate dropout prediction in this context — evidence with direct implications for the design and </w:t>
      </w:r>
      <w:proofErr w:type="spellStart"/>
      <w:r>
        <w:rPr>
          <w:color w:val="000000"/>
        </w:rPr>
        <w:t>prioritisation</w:t>
      </w:r>
      <w:proofErr w:type="spellEnd"/>
      <w:r>
        <w:rPr>
          <w:color w:val="000000"/>
        </w:rPr>
        <w:t xml:space="preserve"> of retention interventions.</w:t>
      </w:r>
    </w:p>
    <w:p w14:paraId="6B60552B" w14:textId="77777777" w:rsidR="00A82861" w:rsidRDefault="00A82861" w:rsidP="00FE52D5">
      <w:pPr>
        <w:spacing w:line="360" w:lineRule="auto"/>
        <w:rPr>
          <w:b/>
          <w:bCs/>
          <w:color w:val="000000"/>
          <w:sz w:val="26"/>
          <w:szCs w:val="26"/>
        </w:rPr>
      </w:pPr>
      <w:r>
        <w:br w:type="page"/>
      </w:r>
    </w:p>
    <w:p w14:paraId="2795B9AD" w14:textId="3D4DC3E1" w:rsidR="00AB629C" w:rsidRDefault="00000000" w:rsidP="00FE52D5">
      <w:pPr>
        <w:pStyle w:val="Heading2"/>
        <w:spacing w:line="360" w:lineRule="auto"/>
      </w:pPr>
      <w:r>
        <w:lastRenderedPageBreak/>
        <w:t>5.4 Limitations of the Study</w:t>
      </w:r>
    </w:p>
    <w:p w14:paraId="3600EAE7" w14:textId="77777777" w:rsidR="00AB629C" w:rsidRDefault="00000000" w:rsidP="00FE52D5">
      <w:pPr>
        <w:spacing w:after="200" w:line="360" w:lineRule="auto"/>
        <w:jc w:val="both"/>
      </w:pPr>
      <w:r>
        <w:t>Several limitations should be kept in mind when reading this work.</w:t>
      </w:r>
    </w:p>
    <w:p w14:paraId="5C407D94" w14:textId="77777777" w:rsidR="00AB629C" w:rsidRDefault="00000000" w:rsidP="00FE52D5">
      <w:pPr>
        <w:numPr>
          <w:ilvl w:val="0"/>
          <w:numId w:val="1"/>
        </w:numPr>
        <w:pBdr>
          <w:top w:val="nil"/>
          <w:left w:val="nil"/>
          <w:bottom w:val="nil"/>
          <w:right w:val="nil"/>
          <w:between w:val="nil"/>
        </w:pBdr>
        <w:spacing w:line="360" w:lineRule="auto"/>
        <w:jc w:val="both"/>
        <w:rPr>
          <w:color w:val="000000"/>
        </w:rPr>
      </w:pPr>
      <w:r>
        <w:rPr>
          <w:color w:val="000000"/>
        </w:rPr>
        <w:t xml:space="preserve">The training data originates from a Portuguese institution. Despite the </w:t>
      </w:r>
      <w:proofErr w:type="spellStart"/>
      <w:r>
        <w:rPr>
          <w:color w:val="000000"/>
        </w:rPr>
        <w:t>contextualisation</w:t>
      </w:r>
      <w:proofErr w:type="spellEnd"/>
      <w:r>
        <w:rPr>
          <w:color w:val="000000"/>
        </w:rPr>
        <w:t xml:space="preserve"> effort, no dataset sourced directly from Nigerian university student records was available, meaning that Nigeria-specific dropout drivers — ASUU strikes, electricity-related study disruptions, state-versus-federal university governance differences — are not captured in the training data.</w:t>
      </w:r>
    </w:p>
    <w:p w14:paraId="311E728E" w14:textId="77777777" w:rsidR="00AB629C" w:rsidRDefault="00000000" w:rsidP="00FE52D5">
      <w:pPr>
        <w:numPr>
          <w:ilvl w:val="0"/>
          <w:numId w:val="1"/>
        </w:numPr>
        <w:pBdr>
          <w:top w:val="nil"/>
          <w:left w:val="nil"/>
          <w:bottom w:val="nil"/>
          <w:right w:val="nil"/>
          <w:between w:val="nil"/>
        </w:pBdr>
        <w:spacing w:line="360" w:lineRule="auto"/>
        <w:jc w:val="both"/>
        <w:rPr>
          <w:color w:val="000000"/>
        </w:rPr>
      </w:pPr>
      <w:r>
        <w:rPr>
          <w:color w:val="000000"/>
        </w:rPr>
        <w:t>Three ML algorithms were evaluated. More advanced ensemble methods (</w:t>
      </w:r>
      <w:proofErr w:type="spellStart"/>
      <w:r>
        <w:rPr>
          <w:color w:val="000000"/>
        </w:rPr>
        <w:t>XGBoost</w:t>
      </w:r>
      <w:proofErr w:type="spellEnd"/>
      <w:r>
        <w:rPr>
          <w:color w:val="000000"/>
        </w:rPr>
        <w:t xml:space="preserve">, </w:t>
      </w:r>
      <w:proofErr w:type="spellStart"/>
      <w:r>
        <w:rPr>
          <w:color w:val="000000"/>
        </w:rPr>
        <w:t>LightGBM</w:t>
      </w:r>
      <w:proofErr w:type="spellEnd"/>
      <w:r>
        <w:rPr>
          <w:color w:val="000000"/>
        </w:rPr>
        <w:t xml:space="preserve">, </w:t>
      </w:r>
      <w:proofErr w:type="spellStart"/>
      <w:r>
        <w:rPr>
          <w:color w:val="000000"/>
        </w:rPr>
        <w:t>CatBoost</w:t>
      </w:r>
      <w:proofErr w:type="spellEnd"/>
      <w:r>
        <w:rPr>
          <w:color w:val="000000"/>
        </w:rPr>
        <w:t>) and deep learning architectures (LSTM, Transformer models) that have shown strong performance in similar tasks globally were not included, representing an opportunity for future performance improvement.</w:t>
      </w:r>
    </w:p>
    <w:p w14:paraId="781D789D" w14:textId="77777777" w:rsidR="00AB629C" w:rsidRDefault="00000000" w:rsidP="00FE52D5">
      <w:pPr>
        <w:numPr>
          <w:ilvl w:val="0"/>
          <w:numId w:val="1"/>
        </w:numPr>
        <w:pBdr>
          <w:top w:val="nil"/>
          <w:left w:val="nil"/>
          <w:bottom w:val="nil"/>
          <w:right w:val="nil"/>
          <w:between w:val="nil"/>
        </w:pBdr>
        <w:spacing w:line="360" w:lineRule="auto"/>
        <w:jc w:val="both"/>
        <w:rPr>
          <w:color w:val="000000"/>
        </w:rPr>
      </w:pPr>
      <w:r>
        <w:rPr>
          <w:color w:val="000000"/>
        </w:rPr>
        <w:t>The system currently requires manual data entry by an administrator. Real-time batch processing of entire student cohorts from institutional databases was not implemented due to data access constraints.</w:t>
      </w:r>
    </w:p>
    <w:p w14:paraId="1DA926BC" w14:textId="77777777" w:rsidR="00AB629C" w:rsidRDefault="00000000" w:rsidP="00FE52D5">
      <w:pPr>
        <w:numPr>
          <w:ilvl w:val="0"/>
          <w:numId w:val="1"/>
        </w:numPr>
        <w:pBdr>
          <w:top w:val="nil"/>
          <w:left w:val="nil"/>
          <w:bottom w:val="nil"/>
          <w:right w:val="nil"/>
          <w:between w:val="nil"/>
        </w:pBdr>
        <w:spacing w:line="360" w:lineRule="auto"/>
        <w:jc w:val="both"/>
        <w:rPr>
          <w:color w:val="000000"/>
        </w:rPr>
      </w:pPr>
      <w:r>
        <w:rPr>
          <w:color w:val="000000"/>
        </w:rPr>
        <w:t>The binary outcome formulation (Dropout vs. Non-Dropout) collapses Graduate and Enrolled students into a single class. A multi-class formulation distinguishing early dropout, late dropout, transfer, and graduation could generate more nuanced intervention guidance.</w:t>
      </w:r>
    </w:p>
    <w:p w14:paraId="7D3FABF9" w14:textId="77777777" w:rsidR="00AB629C" w:rsidRDefault="00000000" w:rsidP="00FE52D5">
      <w:pPr>
        <w:numPr>
          <w:ilvl w:val="0"/>
          <w:numId w:val="1"/>
        </w:numPr>
        <w:pBdr>
          <w:top w:val="nil"/>
          <w:left w:val="nil"/>
          <w:bottom w:val="nil"/>
          <w:right w:val="nil"/>
          <w:between w:val="nil"/>
        </w:pBdr>
        <w:spacing w:after="120" w:line="360" w:lineRule="auto"/>
        <w:jc w:val="both"/>
        <w:rPr>
          <w:color w:val="000000"/>
        </w:rPr>
      </w:pPr>
      <w:r>
        <w:rPr>
          <w:color w:val="000000"/>
        </w:rPr>
        <w:t>Ethical and institutional access constraints prevented validation of the system on live Nigerian student data, which would provide the most direct evidence of real-world predictive validity.</w:t>
      </w:r>
    </w:p>
    <w:p w14:paraId="0EB559B5" w14:textId="77777777" w:rsidR="00AB629C" w:rsidRDefault="00000000" w:rsidP="00FE52D5">
      <w:pPr>
        <w:pStyle w:val="Heading2"/>
        <w:spacing w:line="360" w:lineRule="auto"/>
      </w:pPr>
      <w:r>
        <w:t>5.5 Recommendations</w:t>
      </w:r>
    </w:p>
    <w:p w14:paraId="5E3F3E1B" w14:textId="77777777" w:rsidR="00AB629C" w:rsidRDefault="00000000" w:rsidP="00FE52D5">
      <w:pPr>
        <w:spacing w:after="200" w:line="360" w:lineRule="auto"/>
        <w:jc w:val="both"/>
      </w:pPr>
      <w:r>
        <w:t>The following recommendations are offered for researchers, institutions, and policymakers:</w:t>
      </w:r>
    </w:p>
    <w:p w14:paraId="3B3E8B58" w14:textId="77777777" w:rsidR="00AB629C" w:rsidRDefault="00000000" w:rsidP="00FE52D5">
      <w:pPr>
        <w:numPr>
          <w:ilvl w:val="0"/>
          <w:numId w:val="9"/>
        </w:numPr>
        <w:pBdr>
          <w:top w:val="nil"/>
          <w:left w:val="nil"/>
          <w:bottom w:val="nil"/>
          <w:right w:val="nil"/>
          <w:between w:val="nil"/>
        </w:pBdr>
        <w:spacing w:after="120" w:line="360" w:lineRule="auto"/>
        <w:jc w:val="both"/>
      </w:pPr>
      <w:r>
        <w:rPr>
          <w:color w:val="000000"/>
        </w:rPr>
        <w:t xml:space="preserve">Nigerian universities should </w:t>
      </w:r>
      <w:proofErr w:type="spellStart"/>
      <w:r>
        <w:rPr>
          <w:color w:val="000000"/>
        </w:rPr>
        <w:t>prioritise</w:t>
      </w:r>
      <w:proofErr w:type="spellEnd"/>
      <w:r>
        <w:rPr>
          <w:color w:val="000000"/>
        </w:rPr>
        <w:t xml:space="preserve"> the development of institutional partnerships with data science researchers to make </w:t>
      </w:r>
      <w:proofErr w:type="spellStart"/>
      <w:r>
        <w:rPr>
          <w:color w:val="000000"/>
        </w:rPr>
        <w:t>anonymised</w:t>
      </w:r>
      <w:proofErr w:type="spellEnd"/>
      <w:r>
        <w:rPr>
          <w:color w:val="000000"/>
        </w:rPr>
        <w:t xml:space="preserve"> student records available for ML model training under appropriate ethical frameworks. The quality of any future dropout prediction model built in Nigeria will be directly proportional to the quality of the Nigerian data it was trained on.</w:t>
      </w:r>
    </w:p>
    <w:p w14:paraId="69747A45" w14:textId="77777777" w:rsidR="00AB629C" w:rsidRDefault="00000000" w:rsidP="00FE52D5">
      <w:pPr>
        <w:numPr>
          <w:ilvl w:val="0"/>
          <w:numId w:val="9"/>
        </w:numPr>
        <w:pBdr>
          <w:top w:val="nil"/>
          <w:left w:val="nil"/>
          <w:bottom w:val="nil"/>
          <w:right w:val="nil"/>
          <w:between w:val="nil"/>
        </w:pBdr>
        <w:spacing w:after="120" w:line="360" w:lineRule="auto"/>
        <w:jc w:val="both"/>
      </w:pPr>
      <w:r>
        <w:rPr>
          <w:color w:val="000000"/>
        </w:rPr>
        <w:lastRenderedPageBreak/>
        <w:t>The SDPS should be extended with real-time integration into university Student Information Management Systems (SIMS). An automated pipeline that ingests end-of-semester academic records, runs the prediction model, and flags at-risk students to academic counsellors before the following semester begins would dramatically increase the system’s operational value.</w:t>
      </w:r>
    </w:p>
    <w:p w14:paraId="348397F6" w14:textId="77777777" w:rsidR="00AB629C" w:rsidRDefault="00000000" w:rsidP="00FE52D5">
      <w:pPr>
        <w:numPr>
          <w:ilvl w:val="0"/>
          <w:numId w:val="9"/>
        </w:numPr>
        <w:pBdr>
          <w:top w:val="nil"/>
          <w:left w:val="nil"/>
          <w:bottom w:val="nil"/>
          <w:right w:val="nil"/>
          <w:between w:val="nil"/>
        </w:pBdr>
        <w:spacing w:after="120" w:line="360" w:lineRule="auto"/>
        <w:jc w:val="both"/>
      </w:pPr>
      <w:r>
        <w:rPr>
          <w:color w:val="000000"/>
        </w:rPr>
        <w:t>Model retraining should be scheduled annually. As institutional data accumulates and student population characteristics evolve, a model trained only on historical data will gradually lose accuracy. A feedback loop that incorporates new records into periodic retraining will keep the system calibrated.</w:t>
      </w:r>
    </w:p>
    <w:p w14:paraId="37698B9D" w14:textId="77777777" w:rsidR="00AB629C" w:rsidRDefault="00000000" w:rsidP="00FE52D5">
      <w:pPr>
        <w:numPr>
          <w:ilvl w:val="0"/>
          <w:numId w:val="9"/>
        </w:numPr>
        <w:pBdr>
          <w:top w:val="nil"/>
          <w:left w:val="nil"/>
          <w:bottom w:val="nil"/>
          <w:right w:val="nil"/>
          <w:between w:val="nil"/>
        </w:pBdr>
        <w:spacing w:after="120" w:line="360" w:lineRule="auto"/>
        <w:jc w:val="both"/>
      </w:pPr>
      <w:r>
        <w:rPr>
          <w:color w:val="000000"/>
        </w:rPr>
        <w:t>Advanced gradient boosting models (</w:t>
      </w:r>
      <w:proofErr w:type="spellStart"/>
      <w:r>
        <w:rPr>
          <w:color w:val="000000"/>
        </w:rPr>
        <w:t>XGBoost</w:t>
      </w:r>
      <w:proofErr w:type="spellEnd"/>
      <w:r>
        <w:rPr>
          <w:color w:val="000000"/>
        </w:rPr>
        <w:t xml:space="preserve">, </w:t>
      </w:r>
      <w:proofErr w:type="spellStart"/>
      <w:r>
        <w:rPr>
          <w:color w:val="000000"/>
        </w:rPr>
        <w:t>LightGBM</w:t>
      </w:r>
      <w:proofErr w:type="spellEnd"/>
      <w:r>
        <w:rPr>
          <w:color w:val="000000"/>
        </w:rPr>
        <w:t>) and SHAP-based explainability should be explored in future iterations. SHAP values in particular would enable per-student explanations: not just ‘this student is at 74% risk’ but ‘this student is at elevated risk primarily because they failed four of six courses in the first semester and have not paid second semester fees.’ That level of specificity would be genuinely useful for counsellors.</w:t>
      </w:r>
    </w:p>
    <w:p w14:paraId="671DD84E" w14:textId="77777777" w:rsidR="00AB629C" w:rsidRDefault="00000000" w:rsidP="00FE52D5">
      <w:pPr>
        <w:numPr>
          <w:ilvl w:val="0"/>
          <w:numId w:val="9"/>
        </w:numPr>
        <w:pBdr>
          <w:top w:val="nil"/>
          <w:left w:val="nil"/>
          <w:bottom w:val="nil"/>
          <w:right w:val="nil"/>
          <w:between w:val="nil"/>
        </w:pBdr>
        <w:spacing w:after="120" w:line="360" w:lineRule="auto"/>
        <w:jc w:val="both"/>
      </w:pPr>
      <w:r>
        <w:rPr>
          <w:color w:val="000000"/>
        </w:rPr>
        <w:t xml:space="preserve">Policymakers at NUC and the Federal Ministry of Education should consider mandating the use of data-driven early warning systems as a component of university accreditation standards. A national-level dropout prediction infrastructure, with </w:t>
      </w:r>
      <w:proofErr w:type="spellStart"/>
      <w:r>
        <w:rPr>
          <w:color w:val="000000"/>
        </w:rPr>
        <w:t>standardised</w:t>
      </w:r>
      <w:proofErr w:type="spellEnd"/>
      <w:r>
        <w:rPr>
          <w:color w:val="000000"/>
        </w:rPr>
        <w:t xml:space="preserve"> data collection protocols and shared ML models updated across institutions, would </w:t>
      </w:r>
      <w:proofErr w:type="spellStart"/>
      <w:r>
        <w:rPr>
          <w:color w:val="000000"/>
        </w:rPr>
        <w:t>maximise</w:t>
      </w:r>
      <w:proofErr w:type="spellEnd"/>
      <w:r>
        <w:rPr>
          <w:color w:val="000000"/>
        </w:rPr>
        <w:t xml:space="preserve"> impact at scale.</w:t>
      </w:r>
    </w:p>
    <w:p w14:paraId="7F00131B" w14:textId="77777777" w:rsidR="00AB629C" w:rsidRDefault="00000000" w:rsidP="00FE52D5">
      <w:pPr>
        <w:numPr>
          <w:ilvl w:val="0"/>
          <w:numId w:val="9"/>
        </w:numPr>
        <w:pBdr>
          <w:top w:val="nil"/>
          <w:left w:val="nil"/>
          <w:bottom w:val="nil"/>
          <w:right w:val="nil"/>
          <w:between w:val="nil"/>
        </w:pBdr>
        <w:spacing w:after="120" w:line="360" w:lineRule="auto"/>
        <w:jc w:val="both"/>
      </w:pPr>
      <w:r>
        <w:rPr>
          <w:color w:val="000000"/>
        </w:rPr>
        <w:t>Emergency financial aid mechanisms in Nigerian universities should be redesigned as proactive, data-triggered interventions rather than reactive student-initiated applications. Given that fee payment status is among the top six predictors of dropout, early automatic identification of students falling behind on fee payments and connecting them with available support — before their debt compounds to an unmanageable level — is one of the highest-leverage interventions a university can make.</w:t>
      </w:r>
    </w:p>
    <w:p w14:paraId="40E9ECCB" w14:textId="77777777" w:rsidR="00AB629C" w:rsidRDefault="00AB629C" w:rsidP="00FE52D5">
      <w:pPr>
        <w:pageBreakBefore/>
        <w:spacing w:line="360" w:lineRule="auto"/>
      </w:pPr>
    </w:p>
    <w:p w14:paraId="2E03FF26" w14:textId="77777777" w:rsidR="00E93675" w:rsidRDefault="00000000" w:rsidP="00E93675">
      <w:pPr>
        <w:pStyle w:val="Heading1"/>
        <w:spacing w:line="360" w:lineRule="auto"/>
      </w:pPr>
      <w:r>
        <w:t>REFERENCES</w:t>
      </w:r>
    </w:p>
    <w:p w14:paraId="39329846" w14:textId="5A38414F" w:rsidR="00E93675" w:rsidRPr="00E93675" w:rsidRDefault="00E93675" w:rsidP="00E93675">
      <w:pPr>
        <w:pStyle w:val="Heading1"/>
        <w:spacing w:line="360" w:lineRule="auto"/>
        <w:jc w:val="both"/>
        <w:rPr>
          <w:b w:val="0"/>
          <w:bCs w:val="0"/>
          <w:sz w:val="24"/>
          <w:szCs w:val="24"/>
        </w:rPr>
      </w:pPr>
      <w:proofErr w:type="spellStart"/>
      <w:r w:rsidRPr="00E93675">
        <w:rPr>
          <w:b w:val="0"/>
          <w:bCs w:val="0"/>
          <w:sz w:val="24"/>
          <w:szCs w:val="24"/>
        </w:rPr>
        <w:t>Alarape</w:t>
      </w:r>
      <w:proofErr w:type="spellEnd"/>
      <w:r w:rsidRPr="00E93675">
        <w:rPr>
          <w:b w:val="0"/>
          <w:bCs w:val="0"/>
          <w:sz w:val="24"/>
          <w:szCs w:val="24"/>
        </w:rPr>
        <w:t xml:space="preserve">, m. A. (2021). </w:t>
      </w:r>
      <w:r w:rsidRPr="00E93675">
        <w:rPr>
          <w:b w:val="0"/>
          <w:bCs w:val="0"/>
          <w:i/>
          <w:iCs/>
          <w:sz w:val="24"/>
          <w:szCs w:val="24"/>
        </w:rPr>
        <w:t>Hybrid models for students’ academic performance and dropout prediction using machine learning algorithms</w:t>
      </w:r>
      <w:r w:rsidRPr="00E93675">
        <w:rPr>
          <w:b w:val="0"/>
          <w:bCs w:val="0"/>
          <w:sz w:val="24"/>
          <w:szCs w:val="24"/>
        </w:rPr>
        <w:t xml:space="preserve"> (doctoral dissertation). University of </w:t>
      </w:r>
      <w:proofErr w:type="spellStart"/>
      <w:r w:rsidRPr="00E93675">
        <w:rPr>
          <w:b w:val="0"/>
          <w:bCs w:val="0"/>
          <w:sz w:val="24"/>
          <w:szCs w:val="24"/>
        </w:rPr>
        <w:t>ilorin</w:t>
      </w:r>
      <w:proofErr w:type="spellEnd"/>
      <w:r w:rsidRPr="00E93675">
        <w:rPr>
          <w:b w:val="0"/>
          <w:bCs w:val="0"/>
          <w:sz w:val="24"/>
          <w:szCs w:val="24"/>
        </w:rPr>
        <w:t xml:space="preserve">, </w:t>
      </w:r>
      <w:proofErr w:type="spellStart"/>
      <w:r w:rsidRPr="00E93675">
        <w:rPr>
          <w:b w:val="0"/>
          <w:bCs w:val="0"/>
          <w:sz w:val="24"/>
          <w:szCs w:val="24"/>
        </w:rPr>
        <w:t>ilorin</w:t>
      </w:r>
      <w:proofErr w:type="spellEnd"/>
      <w:r w:rsidRPr="00E93675">
        <w:rPr>
          <w:b w:val="0"/>
          <w:bCs w:val="0"/>
          <w:sz w:val="24"/>
          <w:szCs w:val="24"/>
        </w:rPr>
        <w:t xml:space="preserve">, </w:t>
      </w:r>
      <w:proofErr w:type="spellStart"/>
      <w:r w:rsidRPr="00E93675">
        <w:rPr>
          <w:b w:val="0"/>
          <w:bCs w:val="0"/>
          <w:sz w:val="24"/>
          <w:szCs w:val="24"/>
        </w:rPr>
        <w:t>nigeria</w:t>
      </w:r>
      <w:proofErr w:type="spellEnd"/>
      <w:r w:rsidRPr="00E93675">
        <w:rPr>
          <w:b w:val="0"/>
          <w:bCs w:val="0"/>
          <w:sz w:val="24"/>
          <w:szCs w:val="24"/>
        </w:rPr>
        <w:t>.</w:t>
      </w:r>
    </w:p>
    <w:p w14:paraId="48A2B496" w14:textId="7DDEDCE4" w:rsidR="00E93675" w:rsidRPr="00E93675" w:rsidRDefault="00E93675" w:rsidP="00E93675">
      <w:pPr>
        <w:pStyle w:val="Heading1"/>
        <w:spacing w:line="360" w:lineRule="auto"/>
        <w:jc w:val="both"/>
        <w:rPr>
          <w:b w:val="0"/>
          <w:bCs w:val="0"/>
          <w:sz w:val="24"/>
          <w:szCs w:val="24"/>
        </w:rPr>
      </w:pPr>
      <w:r w:rsidRPr="00E93675">
        <w:rPr>
          <w:b w:val="0"/>
          <w:bCs w:val="0"/>
          <w:sz w:val="24"/>
          <w:szCs w:val="24"/>
        </w:rPr>
        <w:t xml:space="preserve">Bashiru, s., &amp; </w:t>
      </w:r>
      <w:proofErr w:type="spellStart"/>
      <w:r w:rsidRPr="00E93675">
        <w:rPr>
          <w:b w:val="0"/>
          <w:bCs w:val="0"/>
          <w:sz w:val="24"/>
          <w:szCs w:val="24"/>
        </w:rPr>
        <w:t>malgwi</w:t>
      </w:r>
      <w:proofErr w:type="spellEnd"/>
      <w:r w:rsidRPr="00E93675">
        <w:rPr>
          <w:b w:val="0"/>
          <w:bCs w:val="0"/>
          <w:sz w:val="24"/>
          <w:szCs w:val="24"/>
        </w:rPr>
        <w:t xml:space="preserve">, y. M. (2026). A machine learning-based early warning system for identifying at-risk university students in </w:t>
      </w:r>
      <w:proofErr w:type="spellStart"/>
      <w:r w:rsidRPr="00E93675">
        <w:rPr>
          <w:b w:val="0"/>
          <w:bCs w:val="0"/>
          <w:sz w:val="24"/>
          <w:szCs w:val="24"/>
        </w:rPr>
        <w:t>nigerian</w:t>
      </w:r>
      <w:proofErr w:type="spellEnd"/>
      <w:r w:rsidRPr="00E93675">
        <w:rPr>
          <w:b w:val="0"/>
          <w:bCs w:val="0"/>
          <w:sz w:val="24"/>
          <w:szCs w:val="24"/>
        </w:rPr>
        <w:t xml:space="preserve"> higher education. </w:t>
      </w:r>
      <w:proofErr w:type="spellStart"/>
      <w:r w:rsidRPr="00E93675">
        <w:rPr>
          <w:b w:val="0"/>
          <w:bCs w:val="0"/>
          <w:i/>
          <w:iCs/>
          <w:sz w:val="24"/>
          <w:szCs w:val="24"/>
        </w:rPr>
        <w:t>Mambilla</w:t>
      </w:r>
      <w:proofErr w:type="spellEnd"/>
      <w:r w:rsidRPr="00E93675">
        <w:rPr>
          <w:b w:val="0"/>
          <w:bCs w:val="0"/>
          <w:i/>
          <w:iCs/>
          <w:sz w:val="24"/>
          <w:szCs w:val="24"/>
        </w:rPr>
        <w:t xml:space="preserve"> journal of science and the environment</w:t>
      </w:r>
      <w:r w:rsidRPr="00E93675">
        <w:rPr>
          <w:b w:val="0"/>
          <w:bCs w:val="0"/>
          <w:sz w:val="24"/>
          <w:szCs w:val="24"/>
        </w:rPr>
        <w:t xml:space="preserve">, 10(1), 41–46. </w:t>
      </w:r>
      <w:hyperlink r:id="rId14" w:tgtFrame="_blank" w:history="1">
        <w:r w:rsidRPr="00E93675">
          <w:rPr>
            <w:rStyle w:val="Hyperlink"/>
            <w:b w:val="0"/>
            <w:bCs w:val="0"/>
            <w:sz w:val="24"/>
            <w:szCs w:val="24"/>
          </w:rPr>
          <w:t>Https://oer.tsuniversity.edu.ng/index.php/mjse</w:t>
        </w:r>
      </w:hyperlink>
    </w:p>
    <w:p w14:paraId="0ED8169C" w14:textId="2FBC44D9" w:rsidR="00E93675" w:rsidRPr="00E93675" w:rsidRDefault="00E93675" w:rsidP="00E93675">
      <w:pPr>
        <w:pStyle w:val="Heading1"/>
        <w:spacing w:line="360" w:lineRule="auto"/>
        <w:jc w:val="both"/>
        <w:rPr>
          <w:b w:val="0"/>
          <w:bCs w:val="0"/>
          <w:sz w:val="24"/>
          <w:szCs w:val="24"/>
        </w:rPr>
      </w:pPr>
      <w:r w:rsidRPr="00E93675">
        <w:rPr>
          <w:b w:val="0"/>
          <w:bCs w:val="0"/>
          <w:sz w:val="24"/>
          <w:szCs w:val="24"/>
        </w:rPr>
        <w:t xml:space="preserve">Fatima, s., </w:t>
      </w:r>
      <w:proofErr w:type="spellStart"/>
      <w:r w:rsidRPr="00E93675">
        <w:rPr>
          <w:b w:val="0"/>
          <w:bCs w:val="0"/>
          <w:sz w:val="24"/>
          <w:szCs w:val="24"/>
        </w:rPr>
        <w:t>hussain</w:t>
      </w:r>
      <w:proofErr w:type="spellEnd"/>
      <w:r w:rsidRPr="00E93675">
        <w:rPr>
          <w:b w:val="0"/>
          <w:bCs w:val="0"/>
          <w:sz w:val="24"/>
          <w:szCs w:val="24"/>
        </w:rPr>
        <w:t xml:space="preserve">, a., amir, s. B., </w:t>
      </w:r>
      <w:proofErr w:type="spellStart"/>
      <w:r w:rsidRPr="00E93675">
        <w:rPr>
          <w:b w:val="0"/>
          <w:bCs w:val="0"/>
          <w:sz w:val="24"/>
          <w:szCs w:val="24"/>
        </w:rPr>
        <w:t>awan</w:t>
      </w:r>
      <w:proofErr w:type="spellEnd"/>
      <w:r w:rsidRPr="00E93675">
        <w:rPr>
          <w:b w:val="0"/>
          <w:bCs w:val="0"/>
          <w:sz w:val="24"/>
          <w:szCs w:val="24"/>
        </w:rPr>
        <w:t xml:space="preserve">, m. G. Z., </w:t>
      </w:r>
      <w:proofErr w:type="spellStart"/>
      <w:r w:rsidRPr="00E93675">
        <w:rPr>
          <w:b w:val="0"/>
          <w:bCs w:val="0"/>
          <w:sz w:val="24"/>
          <w:szCs w:val="24"/>
        </w:rPr>
        <w:t>ahmed</w:t>
      </w:r>
      <w:proofErr w:type="spellEnd"/>
      <w:r w:rsidRPr="00E93675">
        <w:rPr>
          <w:b w:val="0"/>
          <w:bCs w:val="0"/>
          <w:sz w:val="24"/>
          <w:szCs w:val="24"/>
        </w:rPr>
        <w:t xml:space="preserve">, s. H., &amp; </w:t>
      </w:r>
      <w:proofErr w:type="spellStart"/>
      <w:r w:rsidRPr="00E93675">
        <w:rPr>
          <w:b w:val="0"/>
          <w:bCs w:val="0"/>
          <w:sz w:val="24"/>
          <w:szCs w:val="24"/>
        </w:rPr>
        <w:t>aslam</w:t>
      </w:r>
      <w:proofErr w:type="spellEnd"/>
      <w:r w:rsidRPr="00E93675">
        <w:rPr>
          <w:b w:val="0"/>
          <w:bCs w:val="0"/>
          <w:sz w:val="24"/>
          <w:szCs w:val="24"/>
        </w:rPr>
        <w:t xml:space="preserve">, s. M. H. (2023). </w:t>
      </w:r>
      <w:proofErr w:type="spellStart"/>
      <w:r w:rsidRPr="00E93675">
        <w:rPr>
          <w:b w:val="0"/>
          <w:bCs w:val="0"/>
          <w:sz w:val="24"/>
          <w:szCs w:val="24"/>
        </w:rPr>
        <w:t>Xgboost</w:t>
      </w:r>
      <w:proofErr w:type="spellEnd"/>
      <w:r w:rsidRPr="00E93675">
        <w:rPr>
          <w:b w:val="0"/>
          <w:bCs w:val="0"/>
          <w:sz w:val="24"/>
          <w:szCs w:val="24"/>
        </w:rPr>
        <w:t xml:space="preserve"> and random forest algorithms: an in-depth analysis. </w:t>
      </w:r>
      <w:r w:rsidRPr="00E93675">
        <w:rPr>
          <w:b w:val="0"/>
          <w:bCs w:val="0"/>
          <w:i/>
          <w:iCs/>
          <w:sz w:val="24"/>
          <w:szCs w:val="24"/>
        </w:rPr>
        <w:t>Pakistan journal of scientific research (</w:t>
      </w:r>
      <w:proofErr w:type="spellStart"/>
      <w:r w:rsidRPr="00E93675">
        <w:rPr>
          <w:b w:val="0"/>
          <w:bCs w:val="0"/>
          <w:i/>
          <w:iCs/>
          <w:sz w:val="24"/>
          <w:szCs w:val="24"/>
        </w:rPr>
        <w:t>pjosr</w:t>
      </w:r>
      <w:proofErr w:type="spellEnd"/>
      <w:r w:rsidRPr="00E93675">
        <w:rPr>
          <w:b w:val="0"/>
          <w:bCs w:val="0"/>
          <w:i/>
          <w:iCs/>
          <w:sz w:val="24"/>
          <w:szCs w:val="24"/>
        </w:rPr>
        <w:t>)</w:t>
      </w:r>
      <w:r w:rsidRPr="00E93675">
        <w:rPr>
          <w:b w:val="0"/>
          <w:bCs w:val="0"/>
          <w:sz w:val="24"/>
          <w:szCs w:val="24"/>
        </w:rPr>
        <w:t xml:space="preserve">, 3(1), 26–31. </w:t>
      </w:r>
      <w:hyperlink r:id="rId15" w:tgtFrame="_blank" w:history="1">
        <w:r w:rsidRPr="00E93675">
          <w:rPr>
            <w:rStyle w:val="Hyperlink"/>
            <w:b w:val="0"/>
            <w:bCs w:val="0"/>
            <w:sz w:val="24"/>
            <w:szCs w:val="24"/>
          </w:rPr>
          <w:t>Https://pjosr.com/index.php/pjosr/article/view/729</w:t>
        </w:r>
      </w:hyperlink>
    </w:p>
    <w:p w14:paraId="70C793AB" w14:textId="6856803B" w:rsidR="00E93675" w:rsidRPr="00E93675" w:rsidRDefault="00E93675" w:rsidP="00E93675">
      <w:pPr>
        <w:pStyle w:val="Heading1"/>
        <w:spacing w:line="360" w:lineRule="auto"/>
        <w:jc w:val="both"/>
        <w:rPr>
          <w:b w:val="0"/>
          <w:bCs w:val="0"/>
          <w:sz w:val="24"/>
          <w:szCs w:val="24"/>
        </w:rPr>
      </w:pPr>
      <w:r w:rsidRPr="00E93675">
        <w:rPr>
          <w:b w:val="0"/>
          <w:bCs w:val="0"/>
          <w:sz w:val="24"/>
          <w:szCs w:val="24"/>
        </w:rPr>
        <w:t xml:space="preserve">Hassan, m. A., muse, a. H., &amp; </w:t>
      </w:r>
      <w:proofErr w:type="spellStart"/>
      <w:r w:rsidRPr="00E93675">
        <w:rPr>
          <w:b w:val="0"/>
          <w:bCs w:val="0"/>
          <w:sz w:val="24"/>
          <w:szCs w:val="24"/>
        </w:rPr>
        <w:t>nadarajah</w:t>
      </w:r>
      <w:proofErr w:type="spellEnd"/>
      <w:r w:rsidRPr="00E93675">
        <w:rPr>
          <w:b w:val="0"/>
          <w:bCs w:val="0"/>
          <w:sz w:val="24"/>
          <w:szCs w:val="24"/>
        </w:rPr>
        <w:t xml:space="preserve">, s. (2024). Predicting student dropout rates using supervised machine learning: insights from the 2022 national education accessibility survey in </w:t>
      </w:r>
      <w:proofErr w:type="spellStart"/>
      <w:r w:rsidRPr="00E93675">
        <w:rPr>
          <w:b w:val="0"/>
          <w:bCs w:val="0"/>
          <w:sz w:val="24"/>
          <w:szCs w:val="24"/>
        </w:rPr>
        <w:t>somaliland</w:t>
      </w:r>
      <w:proofErr w:type="spellEnd"/>
      <w:r w:rsidRPr="00E93675">
        <w:rPr>
          <w:b w:val="0"/>
          <w:bCs w:val="0"/>
          <w:sz w:val="24"/>
          <w:szCs w:val="24"/>
        </w:rPr>
        <w:t xml:space="preserve">. </w:t>
      </w:r>
      <w:r w:rsidRPr="00E93675">
        <w:rPr>
          <w:b w:val="0"/>
          <w:bCs w:val="0"/>
          <w:i/>
          <w:iCs/>
          <w:sz w:val="24"/>
          <w:szCs w:val="24"/>
        </w:rPr>
        <w:t>Applied sciences</w:t>
      </w:r>
      <w:r w:rsidRPr="00E93675">
        <w:rPr>
          <w:b w:val="0"/>
          <w:bCs w:val="0"/>
          <w:sz w:val="24"/>
          <w:szCs w:val="24"/>
        </w:rPr>
        <w:t xml:space="preserve">, 14(17), 7593. </w:t>
      </w:r>
      <w:hyperlink r:id="rId16" w:tgtFrame="_blank" w:history="1">
        <w:r w:rsidRPr="00E93675">
          <w:rPr>
            <w:rStyle w:val="Hyperlink"/>
            <w:b w:val="0"/>
            <w:bCs w:val="0"/>
            <w:sz w:val="24"/>
            <w:szCs w:val="24"/>
          </w:rPr>
          <w:t>Https://doi.org/10.3390/app14177593</w:t>
        </w:r>
      </w:hyperlink>
    </w:p>
    <w:p w14:paraId="67663769" w14:textId="2B18D4EB" w:rsidR="00E93675" w:rsidRPr="00E93675" w:rsidRDefault="00E93675" w:rsidP="00E93675">
      <w:pPr>
        <w:pStyle w:val="Heading1"/>
        <w:spacing w:line="360" w:lineRule="auto"/>
        <w:jc w:val="both"/>
        <w:rPr>
          <w:b w:val="0"/>
          <w:bCs w:val="0"/>
          <w:sz w:val="24"/>
          <w:szCs w:val="24"/>
        </w:rPr>
      </w:pPr>
      <w:r w:rsidRPr="00E93675">
        <w:rPr>
          <w:b w:val="0"/>
          <w:bCs w:val="0"/>
          <w:sz w:val="24"/>
          <w:szCs w:val="24"/>
        </w:rPr>
        <w:t xml:space="preserve">Jiménez, o., </w:t>
      </w:r>
      <w:proofErr w:type="spellStart"/>
      <w:r w:rsidRPr="00E93675">
        <w:rPr>
          <w:b w:val="0"/>
          <w:bCs w:val="0"/>
          <w:sz w:val="24"/>
          <w:szCs w:val="24"/>
        </w:rPr>
        <w:t>jesús</w:t>
      </w:r>
      <w:proofErr w:type="spellEnd"/>
      <w:r w:rsidRPr="00E93675">
        <w:rPr>
          <w:b w:val="0"/>
          <w:bCs w:val="0"/>
          <w:sz w:val="24"/>
          <w:szCs w:val="24"/>
        </w:rPr>
        <w:t xml:space="preserve">, a., &amp; </w:t>
      </w:r>
      <w:proofErr w:type="spellStart"/>
      <w:r w:rsidRPr="00E93675">
        <w:rPr>
          <w:b w:val="0"/>
          <w:bCs w:val="0"/>
          <w:sz w:val="24"/>
          <w:szCs w:val="24"/>
        </w:rPr>
        <w:t>wong</w:t>
      </w:r>
      <w:proofErr w:type="spellEnd"/>
      <w:r w:rsidRPr="00E93675">
        <w:rPr>
          <w:b w:val="0"/>
          <w:bCs w:val="0"/>
          <w:sz w:val="24"/>
          <w:szCs w:val="24"/>
        </w:rPr>
        <w:t xml:space="preserve">, l. (2023). Model for the prediction of dropout in higher education in </w:t>
      </w:r>
      <w:proofErr w:type="spellStart"/>
      <w:r w:rsidRPr="00E93675">
        <w:rPr>
          <w:b w:val="0"/>
          <w:bCs w:val="0"/>
          <w:sz w:val="24"/>
          <w:szCs w:val="24"/>
        </w:rPr>
        <w:t>peru</w:t>
      </w:r>
      <w:proofErr w:type="spellEnd"/>
      <w:r w:rsidRPr="00E93675">
        <w:rPr>
          <w:b w:val="0"/>
          <w:bCs w:val="0"/>
          <w:sz w:val="24"/>
          <w:szCs w:val="24"/>
        </w:rPr>
        <w:t xml:space="preserve"> applying machine learning algorithms: random forest, decision tree, neural network and support vector machine. </w:t>
      </w:r>
      <w:r w:rsidRPr="00E93675">
        <w:rPr>
          <w:b w:val="0"/>
          <w:bCs w:val="0"/>
          <w:i/>
          <w:iCs/>
          <w:sz w:val="24"/>
          <w:szCs w:val="24"/>
        </w:rPr>
        <w:t xml:space="preserve">Proceedings of the 33rd conference of </w:t>
      </w:r>
      <w:proofErr w:type="spellStart"/>
      <w:r w:rsidRPr="00E93675">
        <w:rPr>
          <w:b w:val="0"/>
          <w:bCs w:val="0"/>
          <w:i/>
          <w:iCs/>
          <w:sz w:val="24"/>
          <w:szCs w:val="24"/>
        </w:rPr>
        <w:t>fruct</w:t>
      </w:r>
      <w:proofErr w:type="spellEnd"/>
      <w:r w:rsidRPr="00E93675">
        <w:rPr>
          <w:b w:val="0"/>
          <w:bCs w:val="0"/>
          <w:i/>
          <w:iCs/>
          <w:sz w:val="24"/>
          <w:szCs w:val="24"/>
        </w:rPr>
        <w:t xml:space="preserve"> association</w:t>
      </w:r>
      <w:r w:rsidRPr="00E93675">
        <w:rPr>
          <w:b w:val="0"/>
          <w:bCs w:val="0"/>
          <w:sz w:val="24"/>
          <w:szCs w:val="24"/>
        </w:rPr>
        <w:t xml:space="preserve">, 116–124. </w:t>
      </w:r>
      <w:hyperlink r:id="rId17" w:tgtFrame="_blank" w:history="1">
        <w:r w:rsidRPr="00E93675">
          <w:rPr>
            <w:rStyle w:val="Hyperlink"/>
            <w:b w:val="0"/>
            <w:bCs w:val="0"/>
            <w:sz w:val="24"/>
            <w:szCs w:val="24"/>
          </w:rPr>
          <w:t>Https://fruct.org/publications/abstract33/files/jim.pdf</w:t>
        </w:r>
      </w:hyperlink>
    </w:p>
    <w:p w14:paraId="6D0B2B34" w14:textId="0255900D" w:rsidR="00E93675" w:rsidRPr="00E93675" w:rsidRDefault="00E93675" w:rsidP="00E93675">
      <w:pPr>
        <w:pStyle w:val="Heading1"/>
        <w:spacing w:line="360" w:lineRule="auto"/>
        <w:jc w:val="both"/>
        <w:rPr>
          <w:b w:val="0"/>
          <w:bCs w:val="0"/>
          <w:sz w:val="24"/>
          <w:szCs w:val="24"/>
        </w:rPr>
      </w:pPr>
      <w:r w:rsidRPr="00E93675">
        <w:rPr>
          <w:b w:val="0"/>
          <w:bCs w:val="0"/>
          <w:sz w:val="24"/>
          <w:szCs w:val="24"/>
        </w:rPr>
        <w:t xml:space="preserve">Mduma, n., </w:t>
      </w:r>
      <w:proofErr w:type="spellStart"/>
      <w:r w:rsidRPr="00E93675">
        <w:rPr>
          <w:b w:val="0"/>
          <w:bCs w:val="0"/>
          <w:sz w:val="24"/>
          <w:szCs w:val="24"/>
        </w:rPr>
        <w:t>kalegele</w:t>
      </w:r>
      <w:proofErr w:type="spellEnd"/>
      <w:r w:rsidRPr="00E93675">
        <w:rPr>
          <w:b w:val="0"/>
          <w:bCs w:val="0"/>
          <w:sz w:val="24"/>
          <w:szCs w:val="24"/>
        </w:rPr>
        <w:t xml:space="preserve">, k., &amp; </w:t>
      </w:r>
      <w:proofErr w:type="spellStart"/>
      <w:r w:rsidRPr="00E93675">
        <w:rPr>
          <w:b w:val="0"/>
          <w:bCs w:val="0"/>
          <w:sz w:val="24"/>
          <w:szCs w:val="24"/>
        </w:rPr>
        <w:t>machuve</w:t>
      </w:r>
      <w:proofErr w:type="spellEnd"/>
      <w:r w:rsidRPr="00E93675">
        <w:rPr>
          <w:b w:val="0"/>
          <w:bCs w:val="0"/>
          <w:sz w:val="24"/>
          <w:szCs w:val="24"/>
        </w:rPr>
        <w:t xml:space="preserve">, d. (2019). A survey of machine learning approaches and techniques for student dropout prediction. </w:t>
      </w:r>
      <w:r w:rsidRPr="00E93675">
        <w:rPr>
          <w:b w:val="0"/>
          <w:bCs w:val="0"/>
          <w:i/>
          <w:iCs/>
          <w:sz w:val="24"/>
          <w:szCs w:val="24"/>
        </w:rPr>
        <w:t>Data science journal</w:t>
      </w:r>
      <w:r w:rsidRPr="00E93675">
        <w:rPr>
          <w:b w:val="0"/>
          <w:bCs w:val="0"/>
          <w:sz w:val="24"/>
          <w:szCs w:val="24"/>
        </w:rPr>
        <w:t xml:space="preserve">, 18(14), 1–10. </w:t>
      </w:r>
      <w:hyperlink r:id="rId18" w:tgtFrame="_blank" w:history="1">
        <w:r w:rsidRPr="00E93675">
          <w:rPr>
            <w:rStyle w:val="Hyperlink"/>
            <w:b w:val="0"/>
            <w:bCs w:val="0"/>
            <w:sz w:val="24"/>
            <w:szCs w:val="24"/>
          </w:rPr>
          <w:t>Https://doi.org/10.5334/dsj-2019-014</w:t>
        </w:r>
      </w:hyperlink>
    </w:p>
    <w:p w14:paraId="43AA1AC2" w14:textId="66A8D2C4" w:rsidR="00E93675" w:rsidRPr="00E93675" w:rsidRDefault="00E93675" w:rsidP="00E93675">
      <w:pPr>
        <w:pStyle w:val="Heading1"/>
        <w:spacing w:line="360" w:lineRule="auto"/>
        <w:jc w:val="both"/>
        <w:rPr>
          <w:b w:val="0"/>
          <w:bCs w:val="0"/>
          <w:sz w:val="24"/>
          <w:szCs w:val="24"/>
        </w:rPr>
      </w:pPr>
      <w:proofErr w:type="spellStart"/>
      <w:r w:rsidRPr="00E93675">
        <w:rPr>
          <w:b w:val="0"/>
          <w:bCs w:val="0"/>
          <w:sz w:val="24"/>
          <w:szCs w:val="24"/>
        </w:rPr>
        <w:lastRenderedPageBreak/>
        <w:t>Mukooyo</w:t>
      </w:r>
      <w:proofErr w:type="spellEnd"/>
      <w:r w:rsidRPr="00E93675">
        <w:rPr>
          <w:b w:val="0"/>
          <w:bCs w:val="0"/>
          <w:sz w:val="24"/>
          <w:szCs w:val="24"/>
        </w:rPr>
        <w:t xml:space="preserve">, h., &amp; </w:t>
      </w:r>
      <w:proofErr w:type="spellStart"/>
      <w:r w:rsidRPr="00E93675">
        <w:rPr>
          <w:b w:val="0"/>
          <w:bCs w:val="0"/>
          <w:sz w:val="24"/>
          <w:szCs w:val="24"/>
        </w:rPr>
        <w:t>kasse</w:t>
      </w:r>
      <w:proofErr w:type="spellEnd"/>
      <w:r w:rsidRPr="00E93675">
        <w:rPr>
          <w:b w:val="0"/>
          <w:bCs w:val="0"/>
          <w:sz w:val="24"/>
          <w:szCs w:val="24"/>
        </w:rPr>
        <w:t xml:space="preserve">, j. P. (2024). Towards sustainable education: a machine learning model for early student dropout prediction in higher education institutions. </w:t>
      </w:r>
      <w:r w:rsidRPr="00E93675">
        <w:rPr>
          <w:b w:val="0"/>
          <w:bCs w:val="0"/>
          <w:i/>
          <w:iCs/>
          <w:sz w:val="24"/>
          <w:szCs w:val="24"/>
        </w:rPr>
        <w:t>Uganda higher education review</w:t>
      </w:r>
      <w:r w:rsidRPr="00E93675">
        <w:rPr>
          <w:b w:val="0"/>
          <w:bCs w:val="0"/>
          <w:sz w:val="24"/>
          <w:szCs w:val="24"/>
        </w:rPr>
        <w:t xml:space="preserve">, 11(2), 57–68. </w:t>
      </w:r>
      <w:hyperlink r:id="rId19" w:tgtFrame="_blank" w:history="1">
        <w:r w:rsidRPr="00E93675">
          <w:rPr>
            <w:rStyle w:val="Hyperlink"/>
            <w:b w:val="0"/>
            <w:bCs w:val="0"/>
            <w:sz w:val="24"/>
            <w:szCs w:val="24"/>
          </w:rPr>
          <w:t>Https://doi.org/10.58653/nche.v11i2.5</w:t>
        </w:r>
      </w:hyperlink>
    </w:p>
    <w:p w14:paraId="7A148CDE" w14:textId="7FFA0240" w:rsidR="00E93675" w:rsidRPr="00E93675" w:rsidRDefault="00E93675" w:rsidP="00E93675">
      <w:pPr>
        <w:pStyle w:val="Heading1"/>
        <w:spacing w:line="360" w:lineRule="auto"/>
        <w:jc w:val="both"/>
        <w:rPr>
          <w:b w:val="0"/>
          <w:bCs w:val="0"/>
          <w:sz w:val="24"/>
          <w:szCs w:val="24"/>
        </w:rPr>
      </w:pPr>
      <w:r w:rsidRPr="00E93675">
        <w:rPr>
          <w:b w:val="0"/>
          <w:bCs w:val="0"/>
          <w:sz w:val="24"/>
          <w:szCs w:val="24"/>
        </w:rPr>
        <w:t xml:space="preserve">Nicoletti, m. C., &amp; de </w:t>
      </w:r>
      <w:proofErr w:type="spellStart"/>
      <w:r w:rsidRPr="00E93675">
        <w:rPr>
          <w:b w:val="0"/>
          <w:bCs w:val="0"/>
          <w:sz w:val="24"/>
          <w:szCs w:val="24"/>
        </w:rPr>
        <w:t>oliveira</w:t>
      </w:r>
      <w:proofErr w:type="spellEnd"/>
      <w:r w:rsidRPr="00E93675">
        <w:rPr>
          <w:b w:val="0"/>
          <w:bCs w:val="0"/>
          <w:sz w:val="24"/>
          <w:szCs w:val="24"/>
        </w:rPr>
        <w:t xml:space="preserve">, o. L. (2020). A machine learning-based computational system proposal aiming at higher education dropout prediction. </w:t>
      </w:r>
      <w:r w:rsidRPr="00E93675">
        <w:rPr>
          <w:b w:val="0"/>
          <w:bCs w:val="0"/>
          <w:i/>
          <w:iCs/>
          <w:sz w:val="24"/>
          <w:szCs w:val="24"/>
        </w:rPr>
        <w:t>Higher education studies</w:t>
      </w:r>
      <w:r w:rsidRPr="00E93675">
        <w:rPr>
          <w:b w:val="0"/>
          <w:bCs w:val="0"/>
          <w:sz w:val="24"/>
          <w:szCs w:val="24"/>
        </w:rPr>
        <w:t xml:space="preserve">, 10(4), 12–24. </w:t>
      </w:r>
      <w:hyperlink r:id="rId20" w:tgtFrame="_blank" w:history="1">
        <w:r w:rsidRPr="00E93675">
          <w:rPr>
            <w:rStyle w:val="Hyperlink"/>
            <w:b w:val="0"/>
            <w:bCs w:val="0"/>
            <w:sz w:val="24"/>
            <w:szCs w:val="24"/>
          </w:rPr>
          <w:t>Https://doi.org/10.5539/hes.v10n4p12</w:t>
        </w:r>
      </w:hyperlink>
    </w:p>
    <w:p w14:paraId="42F396A2" w14:textId="23068D93" w:rsidR="00E93675" w:rsidRPr="00E93675" w:rsidRDefault="00E93675" w:rsidP="00E93675">
      <w:pPr>
        <w:pStyle w:val="Heading1"/>
        <w:spacing w:line="360" w:lineRule="auto"/>
        <w:jc w:val="both"/>
        <w:rPr>
          <w:b w:val="0"/>
          <w:bCs w:val="0"/>
          <w:sz w:val="24"/>
          <w:szCs w:val="24"/>
        </w:rPr>
      </w:pPr>
      <w:r w:rsidRPr="00E93675">
        <w:rPr>
          <w:b w:val="0"/>
          <w:bCs w:val="0"/>
          <w:sz w:val="24"/>
          <w:szCs w:val="24"/>
        </w:rPr>
        <w:t xml:space="preserve">Osemwegie, e. E., &amp; </w:t>
      </w:r>
      <w:proofErr w:type="spellStart"/>
      <w:r w:rsidRPr="00E93675">
        <w:rPr>
          <w:b w:val="0"/>
          <w:bCs w:val="0"/>
          <w:sz w:val="24"/>
          <w:szCs w:val="24"/>
        </w:rPr>
        <w:t>amadin</w:t>
      </w:r>
      <w:proofErr w:type="spellEnd"/>
      <w:r w:rsidRPr="00E93675">
        <w:rPr>
          <w:b w:val="0"/>
          <w:bCs w:val="0"/>
          <w:sz w:val="24"/>
          <w:szCs w:val="24"/>
        </w:rPr>
        <w:t xml:space="preserve">, f. I. (2023). Student dropout prediction using machine learning. </w:t>
      </w:r>
      <w:proofErr w:type="spellStart"/>
      <w:r w:rsidRPr="00E93675">
        <w:rPr>
          <w:b w:val="0"/>
          <w:bCs w:val="0"/>
          <w:i/>
          <w:iCs/>
          <w:sz w:val="24"/>
          <w:szCs w:val="24"/>
        </w:rPr>
        <w:t>Fudma</w:t>
      </w:r>
      <w:proofErr w:type="spellEnd"/>
      <w:r w:rsidRPr="00E93675">
        <w:rPr>
          <w:b w:val="0"/>
          <w:bCs w:val="0"/>
          <w:i/>
          <w:iCs/>
          <w:sz w:val="24"/>
          <w:szCs w:val="24"/>
        </w:rPr>
        <w:t xml:space="preserve"> journal of sciences (fjs)</w:t>
      </w:r>
      <w:r w:rsidRPr="00E93675">
        <w:rPr>
          <w:b w:val="0"/>
          <w:bCs w:val="0"/>
          <w:sz w:val="24"/>
          <w:szCs w:val="24"/>
        </w:rPr>
        <w:t xml:space="preserve">, 7(6), 347–353. </w:t>
      </w:r>
      <w:hyperlink r:id="rId21" w:tgtFrame="_blank" w:history="1">
        <w:r w:rsidRPr="00E93675">
          <w:rPr>
            <w:rStyle w:val="Hyperlink"/>
            <w:b w:val="0"/>
            <w:bCs w:val="0"/>
            <w:sz w:val="24"/>
            <w:szCs w:val="24"/>
          </w:rPr>
          <w:t>Https://doi.org/10.33003/fjs-2023-0706-2103</w:t>
        </w:r>
      </w:hyperlink>
    </w:p>
    <w:p w14:paraId="5B89CF63" w14:textId="7008469A" w:rsidR="00E93675" w:rsidRPr="00E93675" w:rsidRDefault="00E93675" w:rsidP="00E93675">
      <w:pPr>
        <w:pStyle w:val="Heading1"/>
        <w:spacing w:line="360" w:lineRule="auto"/>
        <w:jc w:val="both"/>
        <w:rPr>
          <w:b w:val="0"/>
          <w:bCs w:val="0"/>
          <w:sz w:val="24"/>
          <w:szCs w:val="24"/>
        </w:rPr>
      </w:pPr>
      <w:proofErr w:type="spellStart"/>
      <w:r w:rsidRPr="00E93675">
        <w:rPr>
          <w:b w:val="0"/>
          <w:bCs w:val="0"/>
          <w:sz w:val="24"/>
          <w:szCs w:val="24"/>
        </w:rPr>
        <w:t>Valkenborg</w:t>
      </w:r>
      <w:proofErr w:type="spellEnd"/>
      <w:r w:rsidRPr="00E93675">
        <w:rPr>
          <w:b w:val="0"/>
          <w:bCs w:val="0"/>
          <w:sz w:val="24"/>
          <w:szCs w:val="24"/>
        </w:rPr>
        <w:t xml:space="preserve">, d., </w:t>
      </w:r>
      <w:proofErr w:type="spellStart"/>
      <w:r w:rsidRPr="00E93675">
        <w:rPr>
          <w:b w:val="0"/>
          <w:bCs w:val="0"/>
          <w:sz w:val="24"/>
          <w:szCs w:val="24"/>
        </w:rPr>
        <w:t>rousseau</w:t>
      </w:r>
      <w:proofErr w:type="spellEnd"/>
      <w:r w:rsidRPr="00E93675">
        <w:rPr>
          <w:b w:val="0"/>
          <w:bCs w:val="0"/>
          <w:sz w:val="24"/>
          <w:szCs w:val="24"/>
        </w:rPr>
        <w:t xml:space="preserve">, a. J., </w:t>
      </w:r>
      <w:proofErr w:type="spellStart"/>
      <w:r w:rsidRPr="00E93675">
        <w:rPr>
          <w:b w:val="0"/>
          <w:bCs w:val="0"/>
          <w:sz w:val="24"/>
          <w:szCs w:val="24"/>
        </w:rPr>
        <w:t>geubbelmans</w:t>
      </w:r>
      <w:proofErr w:type="spellEnd"/>
      <w:r w:rsidRPr="00E93675">
        <w:rPr>
          <w:b w:val="0"/>
          <w:bCs w:val="0"/>
          <w:sz w:val="24"/>
          <w:szCs w:val="24"/>
        </w:rPr>
        <w:t xml:space="preserve">, m., &amp; </w:t>
      </w:r>
      <w:proofErr w:type="spellStart"/>
      <w:r w:rsidRPr="00E93675">
        <w:rPr>
          <w:b w:val="0"/>
          <w:bCs w:val="0"/>
          <w:sz w:val="24"/>
          <w:szCs w:val="24"/>
        </w:rPr>
        <w:t>burzykowski</w:t>
      </w:r>
      <w:proofErr w:type="spellEnd"/>
      <w:r w:rsidRPr="00E93675">
        <w:rPr>
          <w:b w:val="0"/>
          <w:bCs w:val="0"/>
          <w:sz w:val="24"/>
          <w:szCs w:val="24"/>
        </w:rPr>
        <w:t xml:space="preserve">, t. (2023). Support vector machines. </w:t>
      </w:r>
      <w:r w:rsidRPr="00E93675">
        <w:rPr>
          <w:b w:val="0"/>
          <w:bCs w:val="0"/>
          <w:i/>
          <w:iCs/>
          <w:sz w:val="24"/>
          <w:szCs w:val="24"/>
        </w:rPr>
        <w:t>American journal of orthodontics and dentofacial orthopedics</w:t>
      </w:r>
      <w:r w:rsidRPr="00E93675">
        <w:rPr>
          <w:b w:val="0"/>
          <w:bCs w:val="0"/>
          <w:sz w:val="24"/>
          <w:szCs w:val="24"/>
        </w:rPr>
        <w:t xml:space="preserve">, 164(5), 754–757. </w:t>
      </w:r>
      <w:hyperlink r:id="rId22" w:tgtFrame="_blank" w:history="1">
        <w:r w:rsidRPr="00E93675">
          <w:rPr>
            <w:rStyle w:val="Hyperlink"/>
            <w:b w:val="0"/>
            <w:bCs w:val="0"/>
            <w:sz w:val="24"/>
            <w:szCs w:val="24"/>
          </w:rPr>
          <w:t>Https://doi.org/10.1016/j.ajodo.2023.08.003</w:t>
        </w:r>
      </w:hyperlink>
    </w:p>
    <w:p w14:paraId="30941850" w14:textId="09002F1E" w:rsidR="00E93675" w:rsidRPr="00E93675" w:rsidRDefault="00E93675" w:rsidP="00E93675">
      <w:pPr>
        <w:pStyle w:val="Heading1"/>
        <w:spacing w:line="360" w:lineRule="auto"/>
        <w:jc w:val="both"/>
        <w:rPr>
          <w:b w:val="0"/>
          <w:bCs w:val="0"/>
          <w:sz w:val="24"/>
          <w:szCs w:val="24"/>
        </w:rPr>
      </w:pPr>
      <w:r w:rsidRPr="00E93675">
        <w:rPr>
          <w:b w:val="0"/>
          <w:bCs w:val="0"/>
          <w:sz w:val="24"/>
          <w:szCs w:val="24"/>
        </w:rPr>
        <w:t xml:space="preserve">Villar, a., &amp; de </w:t>
      </w:r>
      <w:proofErr w:type="spellStart"/>
      <w:r w:rsidRPr="00E93675">
        <w:rPr>
          <w:b w:val="0"/>
          <w:bCs w:val="0"/>
          <w:sz w:val="24"/>
          <w:szCs w:val="24"/>
        </w:rPr>
        <w:t>andrade</w:t>
      </w:r>
      <w:proofErr w:type="spellEnd"/>
      <w:r w:rsidRPr="00E93675">
        <w:rPr>
          <w:b w:val="0"/>
          <w:bCs w:val="0"/>
          <w:sz w:val="24"/>
          <w:szCs w:val="24"/>
        </w:rPr>
        <w:t xml:space="preserve">, c. R. V. (2024). Supervised machine learning algorithms for predicting student dropout and academic success: a comparative study. </w:t>
      </w:r>
      <w:r w:rsidRPr="00E93675">
        <w:rPr>
          <w:b w:val="0"/>
          <w:bCs w:val="0"/>
          <w:i/>
          <w:iCs/>
          <w:sz w:val="24"/>
          <w:szCs w:val="24"/>
        </w:rPr>
        <w:t>Discover artificial intelligence</w:t>
      </w:r>
      <w:r w:rsidRPr="00E93675">
        <w:rPr>
          <w:b w:val="0"/>
          <w:bCs w:val="0"/>
          <w:sz w:val="24"/>
          <w:szCs w:val="24"/>
        </w:rPr>
        <w:t xml:space="preserve">, 4(2). </w:t>
      </w:r>
      <w:hyperlink r:id="rId23" w:tgtFrame="_blank" w:history="1">
        <w:r w:rsidRPr="00E93675">
          <w:rPr>
            <w:rStyle w:val="Hyperlink"/>
            <w:b w:val="0"/>
            <w:bCs w:val="0"/>
            <w:sz w:val="24"/>
            <w:szCs w:val="24"/>
          </w:rPr>
          <w:t>Https://doi.org/10.1007/s44163-023-00079-z</w:t>
        </w:r>
      </w:hyperlink>
    </w:p>
    <w:p w14:paraId="3A44184A" w14:textId="22AABD1F" w:rsidR="00E93675" w:rsidRPr="00E93675" w:rsidRDefault="00E93675" w:rsidP="00E93675">
      <w:pPr>
        <w:pStyle w:val="Heading1"/>
        <w:spacing w:line="360" w:lineRule="auto"/>
        <w:jc w:val="both"/>
        <w:rPr>
          <w:b w:val="0"/>
          <w:bCs w:val="0"/>
          <w:sz w:val="24"/>
          <w:szCs w:val="24"/>
        </w:rPr>
      </w:pPr>
      <w:r w:rsidRPr="00E93675">
        <w:rPr>
          <w:b w:val="0"/>
          <w:bCs w:val="0"/>
          <w:sz w:val="24"/>
          <w:szCs w:val="24"/>
        </w:rPr>
        <w:t xml:space="preserve">Zhao, z., &amp; ren, p. (2025). Random forest-based early warning system for student dropout using behavioral data. </w:t>
      </w:r>
      <w:r w:rsidRPr="00E93675">
        <w:rPr>
          <w:b w:val="0"/>
          <w:bCs w:val="0"/>
          <w:i/>
          <w:iCs/>
          <w:sz w:val="24"/>
          <w:szCs w:val="24"/>
        </w:rPr>
        <w:t>Bulletin of education and psychology</w:t>
      </w:r>
      <w:r w:rsidRPr="00E93675">
        <w:rPr>
          <w:b w:val="0"/>
          <w:bCs w:val="0"/>
          <w:sz w:val="24"/>
          <w:szCs w:val="24"/>
        </w:rPr>
        <w:t xml:space="preserve">, 5(5). </w:t>
      </w:r>
      <w:hyperlink r:id="rId24" w:tgtFrame="_blank" w:history="1">
        <w:r w:rsidRPr="00E93675">
          <w:rPr>
            <w:rStyle w:val="Hyperlink"/>
            <w:b w:val="0"/>
            <w:bCs w:val="0"/>
            <w:sz w:val="24"/>
            <w:szCs w:val="24"/>
          </w:rPr>
          <w:t>Https://hal.science/hal-05102483v1</w:t>
        </w:r>
      </w:hyperlink>
    </w:p>
    <w:p w14:paraId="06C17779" w14:textId="77777777" w:rsidR="00AB629C" w:rsidRDefault="00AB629C" w:rsidP="00FE52D5">
      <w:pPr>
        <w:pageBreakBefore/>
        <w:spacing w:line="360" w:lineRule="auto"/>
      </w:pPr>
    </w:p>
    <w:p w14:paraId="47110ABD" w14:textId="77777777" w:rsidR="00AB629C" w:rsidRDefault="00000000" w:rsidP="00FE52D5">
      <w:pPr>
        <w:pStyle w:val="Heading1"/>
        <w:spacing w:line="360" w:lineRule="auto"/>
      </w:pPr>
      <w:r>
        <w:t>APPENDICES</w:t>
      </w:r>
    </w:p>
    <w:p w14:paraId="73D5CDD2" w14:textId="77777777" w:rsidR="00AB629C" w:rsidRDefault="00AB629C" w:rsidP="00FE52D5">
      <w:pPr>
        <w:spacing w:after="100" w:line="360" w:lineRule="auto"/>
      </w:pPr>
    </w:p>
    <w:p w14:paraId="6C45F755" w14:textId="77777777" w:rsidR="00AB629C" w:rsidRDefault="00000000" w:rsidP="00FE52D5">
      <w:pPr>
        <w:pStyle w:val="Heading2"/>
        <w:spacing w:line="360" w:lineRule="auto"/>
      </w:pPr>
      <w:r>
        <w:t>Appendix A: System Screenshot Gallery</w:t>
      </w:r>
    </w:p>
    <w:p w14:paraId="532E766F" w14:textId="77777777" w:rsidR="00AB629C" w:rsidRDefault="00000000" w:rsidP="00FE52D5">
      <w:pPr>
        <w:spacing w:after="200" w:line="360" w:lineRule="auto"/>
        <w:jc w:val="both"/>
      </w:pPr>
      <w:r>
        <w:t>The three interface screenshots presented in Chapter Four (Figures 4.6, 4.7, and 4.8) are reproduced here at full resolution for reference. They show, in order: the SDPS input form with a sample student entry; the prediction output panel for a high-risk student profile; and the Model Comparison tab with the performance metrics dashboard.</w:t>
      </w:r>
    </w:p>
    <w:p w14:paraId="38825239" w14:textId="77777777" w:rsidR="00AB629C" w:rsidRDefault="00AB629C" w:rsidP="00FE52D5">
      <w:pPr>
        <w:spacing w:after="100" w:line="360" w:lineRule="auto"/>
      </w:pPr>
    </w:p>
    <w:p w14:paraId="7A991CA3" w14:textId="77777777" w:rsidR="00AB629C" w:rsidRDefault="00000000" w:rsidP="00FE52D5">
      <w:pPr>
        <w:pStyle w:val="Heading2"/>
        <w:spacing w:line="360" w:lineRule="auto"/>
      </w:pPr>
      <w:r>
        <w:t>Appendix B: Python Requirements</w:t>
      </w:r>
    </w:p>
    <w:p w14:paraId="5EEC8170" w14:textId="77777777" w:rsidR="00AB629C" w:rsidRDefault="00000000" w:rsidP="00FE52D5">
      <w:pPr>
        <w:spacing w:after="200" w:line="360" w:lineRule="auto"/>
        <w:jc w:val="both"/>
      </w:pPr>
      <w:r>
        <w:t>The following packages and minimum versions are required to run the SDPS:</w:t>
      </w:r>
    </w:p>
    <w:p w14:paraId="322E9901" w14:textId="77777777" w:rsidR="00AB629C" w:rsidRDefault="00000000" w:rsidP="00FE52D5">
      <w:pPr>
        <w:numPr>
          <w:ilvl w:val="0"/>
          <w:numId w:val="4"/>
        </w:numPr>
        <w:pBdr>
          <w:top w:val="nil"/>
          <w:left w:val="nil"/>
          <w:bottom w:val="nil"/>
          <w:right w:val="nil"/>
          <w:between w:val="nil"/>
        </w:pBdr>
        <w:spacing w:after="120" w:line="360" w:lineRule="auto"/>
        <w:jc w:val="both"/>
      </w:pPr>
      <w:proofErr w:type="spellStart"/>
      <w:r>
        <w:rPr>
          <w:color w:val="000000"/>
        </w:rPr>
        <w:t>streamlit</w:t>
      </w:r>
      <w:proofErr w:type="spellEnd"/>
      <w:r>
        <w:rPr>
          <w:color w:val="000000"/>
        </w:rPr>
        <w:t xml:space="preserve"> &gt;= 1.30</w:t>
      </w:r>
    </w:p>
    <w:p w14:paraId="40B083BF" w14:textId="77777777" w:rsidR="00AB629C" w:rsidRDefault="00000000" w:rsidP="00FE52D5">
      <w:pPr>
        <w:numPr>
          <w:ilvl w:val="0"/>
          <w:numId w:val="4"/>
        </w:numPr>
        <w:pBdr>
          <w:top w:val="nil"/>
          <w:left w:val="nil"/>
          <w:bottom w:val="nil"/>
          <w:right w:val="nil"/>
          <w:between w:val="nil"/>
        </w:pBdr>
        <w:spacing w:after="120" w:line="360" w:lineRule="auto"/>
        <w:jc w:val="both"/>
      </w:pPr>
      <w:r>
        <w:rPr>
          <w:color w:val="000000"/>
        </w:rPr>
        <w:t>pandas &gt;= 2.0</w:t>
      </w:r>
    </w:p>
    <w:p w14:paraId="4EBAFBB2" w14:textId="77777777" w:rsidR="00AB629C" w:rsidRDefault="00000000" w:rsidP="00FE52D5">
      <w:pPr>
        <w:numPr>
          <w:ilvl w:val="0"/>
          <w:numId w:val="4"/>
        </w:numPr>
        <w:pBdr>
          <w:top w:val="nil"/>
          <w:left w:val="nil"/>
          <w:bottom w:val="nil"/>
          <w:right w:val="nil"/>
          <w:between w:val="nil"/>
        </w:pBdr>
        <w:spacing w:after="120" w:line="360" w:lineRule="auto"/>
        <w:jc w:val="both"/>
      </w:pPr>
      <w:proofErr w:type="spellStart"/>
      <w:r>
        <w:rPr>
          <w:color w:val="000000"/>
        </w:rPr>
        <w:t>numpy</w:t>
      </w:r>
      <w:proofErr w:type="spellEnd"/>
      <w:r>
        <w:rPr>
          <w:color w:val="000000"/>
        </w:rPr>
        <w:t xml:space="preserve"> &gt;= 1.24</w:t>
      </w:r>
    </w:p>
    <w:p w14:paraId="7656B62D" w14:textId="77777777" w:rsidR="00AB629C" w:rsidRDefault="00000000" w:rsidP="00FE52D5">
      <w:pPr>
        <w:numPr>
          <w:ilvl w:val="0"/>
          <w:numId w:val="4"/>
        </w:numPr>
        <w:pBdr>
          <w:top w:val="nil"/>
          <w:left w:val="nil"/>
          <w:bottom w:val="nil"/>
          <w:right w:val="nil"/>
          <w:between w:val="nil"/>
        </w:pBdr>
        <w:spacing w:after="120" w:line="360" w:lineRule="auto"/>
        <w:jc w:val="both"/>
      </w:pPr>
      <w:r>
        <w:rPr>
          <w:color w:val="000000"/>
        </w:rPr>
        <w:t>scikit-learn &gt;= 1.3</w:t>
      </w:r>
    </w:p>
    <w:p w14:paraId="7797C65E" w14:textId="77777777" w:rsidR="00AB629C" w:rsidRDefault="00000000" w:rsidP="00FE52D5">
      <w:pPr>
        <w:numPr>
          <w:ilvl w:val="0"/>
          <w:numId w:val="4"/>
        </w:numPr>
        <w:pBdr>
          <w:top w:val="nil"/>
          <w:left w:val="nil"/>
          <w:bottom w:val="nil"/>
          <w:right w:val="nil"/>
          <w:between w:val="nil"/>
        </w:pBdr>
        <w:spacing w:after="120" w:line="360" w:lineRule="auto"/>
        <w:jc w:val="both"/>
      </w:pPr>
      <w:proofErr w:type="spellStart"/>
      <w:r>
        <w:rPr>
          <w:color w:val="000000"/>
        </w:rPr>
        <w:t>joblib</w:t>
      </w:r>
      <w:proofErr w:type="spellEnd"/>
      <w:r>
        <w:rPr>
          <w:color w:val="000000"/>
        </w:rPr>
        <w:t xml:space="preserve"> &gt;= 1.3</w:t>
      </w:r>
    </w:p>
    <w:p w14:paraId="14A20541" w14:textId="77777777" w:rsidR="00AB629C" w:rsidRDefault="00000000" w:rsidP="00FE52D5">
      <w:pPr>
        <w:numPr>
          <w:ilvl w:val="0"/>
          <w:numId w:val="4"/>
        </w:numPr>
        <w:pBdr>
          <w:top w:val="nil"/>
          <w:left w:val="nil"/>
          <w:bottom w:val="nil"/>
          <w:right w:val="nil"/>
          <w:between w:val="nil"/>
        </w:pBdr>
        <w:spacing w:after="120" w:line="360" w:lineRule="auto"/>
        <w:jc w:val="both"/>
      </w:pPr>
      <w:r>
        <w:rPr>
          <w:color w:val="000000"/>
        </w:rPr>
        <w:t>matplotlib &gt;= 3.7</w:t>
      </w:r>
    </w:p>
    <w:p w14:paraId="26B040E4" w14:textId="77777777" w:rsidR="00AB629C" w:rsidRDefault="00000000" w:rsidP="00FE52D5">
      <w:pPr>
        <w:numPr>
          <w:ilvl w:val="0"/>
          <w:numId w:val="4"/>
        </w:numPr>
        <w:pBdr>
          <w:top w:val="nil"/>
          <w:left w:val="nil"/>
          <w:bottom w:val="nil"/>
          <w:right w:val="nil"/>
          <w:between w:val="nil"/>
        </w:pBdr>
        <w:spacing w:after="120" w:line="360" w:lineRule="auto"/>
        <w:jc w:val="both"/>
      </w:pPr>
      <w:r>
        <w:rPr>
          <w:color w:val="000000"/>
        </w:rPr>
        <w:t>seaborn &gt;= 0.12</w:t>
      </w:r>
    </w:p>
    <w:p w14:paraId="52B64019" w14:textId="77777777" w:rsidR="00AB629C" w:rsidRDefault="00000000" w:rsidP="00FE52D5">
      <w:pPr>
        <w:numPr>
          <w:ilvl w:val="0"/>
          <w:numId w:val="4"/>
        </w:numPr>
        <w:pBdr>
          <w:top w:val="nil"/>
          <w:left w:val="nil"/>
          <w:bottom w:val="nil"/>
          <w:right w:val="nil"/>
          <w:between w:val="nil"/>
        </w:pBdr>
        <w:spacing w:after="120" w:line="360" w:lineRule="auto"/>
        <w:jc w:val="both"/>
      </w:pPr>
      <w:r>
        <w:rPr>
          <w:color w:val="000000"/>
        </w:rPr>
        <w:t>pillow &gt;= 10.0</w:t>
      </w:r>
    </w:p>
    <w:p w14:paraId="34C5CDAF" w14:textId="77777777" w:rsidR="00AB629C" w:rsidRDefault="00AB629C" w:rsidP="00FE52D5">
      <w:pPr>
        <w:spacing w:after="100" w:line="360" w:lineRule="auto"/>
      </w:pPr>
    </w:p>
    <w:p w14:paraId="23707ACF" w14:textId="77777777" w:rsidR="00AB629C" w:rsidRDefault="00000000" w:rsidP="00FE52D5">
      <w:pPr>
        <w:pStyle w:val="Heading2"/>
        <w:spacing w:line="360" w:lineRule="auto"/>
      </w:pPr>
      <w:r>
        <w:t>Appendix C: Nigerian Label Mapping Summary</w:t>
      </w:r>
    </w:p>
    <w:p w14:paraId="2D240E93" w14:textId="77777777" w:rsidR="00AB629C" w:rsidRDefault="00000000" w:rsidP="00FE52D5">
      <w:pPr>
        <w:spacing w:after="200" w:line="360" w:lineRule="auto"/>
        <w:jc w:val="both"/>
      </w:pPr>
      <w:r>
        <w:t xml:space="preserve">The nigerian_labels.py module provides Python dictionaries mapping user-visible Nigerian labels to integer codes compatible with the trained ML models. Categories covered: Gender (2), Marital Status (6), Application Mode (18), Previous Qualification </w:t>
      </w:r>
      <w:r>
        <w:lastRenderedPageBreak/>
        <w:t xml:space="preserve">(17), Course (17), Parent Qualification (9), Parent Occupation (13). The grade conversion function </w:t>
      </w:r>
      <w:proofErr w:type="spellStart"/>
      <w:r>
        <w:t>percentage_to_portuguese</w:t>
      </w:r>
      <w:proofErr w:type="spellEnd"/>
      <w:r>
        <w:t>(pct) computes pct / 5.0 to convert Nigerian percentages to the training scale.</w:t>
      </w:r>
    </w:p>
    <w:p w14:paraId="5B4FD9CB" w14:textId="77777777" w:rsidR="00AB629C" w:rsidRDefault="00AB629C" w:rsidP="00FE52D5">
      <w:pPr>
        <w:spacing w:after="100" w:line="360" w:lineRule="auto"/>
      </w:pPr>
    </w:p>
    <w:p w14:paraId="21632A06" w14:textId="77777777" w:rsidR="00AB629C" w:rsidRDefault="00000000" w:rsidP="00FE52D5">
      <w:pPr>
        <w:pStyle w:val="Heading2"/>
        <w:spacing w:line="360" w:lineRule="auto"/>
      </w:pPr>
      <w:r>
        <w:t>Appendix D: Training Notebook Summary</w:t>
      </w:r>
    </w:p>
    <w:p w14:paraId="744FE385" w14:textId="77777777" w:rsidR="00AB629C" w:rsidRDefault="00000000" w:rsidP="00FE52D5">
      <w:pPr>
        <w:spacing w:after="200" w:line="360" w:lineRule="auto"/>
        <w:jc w:val="both"/>
      </w:pPr>
      <w:r>
        <w:t>The Jupyter notebook (</w:t>
      </w:r>
      <w:proofErr w:type="spellStart"/>
      <w:r>
        <w:t>Student_Dropout_Prediction.ipynb</w:t>
      </w:r>
      <w:proofErr w:type="spellEnd"/>
      <w:r>
        <w:t xml:space="preserve">) is </w:t>
      </w:r>
      <w:proofErr w:type="spellStart"/>
      <w:r>
        <w:t>organised</w:t>
      </w:r>
      <w:proofErr w:type="spellEnd"/>
      <w:r>
        <w:t xml:space="preserve"> into seven sections: Data Loading and Exploration; Preprocessing and Feature Engineering; Exploratory Data Analysis; Model Training — Logistic Regression; Model Training — Random Forest; Model Training — SVM; and Comparative Evaluation. All confusion matrices, ROC curves, and feature importance charts are generated inline within the notebook and are the source of Figures 4.2 through 4.5 in this report.</w:t>
      </w:r>
    </w:p>
    <w:sectPr w:rsidR="00AB629C" w:rsidSect="00B628D7">
      <w:pgSz w:w="11906" w:h="16838"/>
      <w:pgMar w:top="1080" w:right="1440" w:bottom="1440" w:left="216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8A3CE99-2BBC-4B28-899A-D76A4FD4D199}"/>
  </w:font>
  <w:font w:name="Cambria Math">
    <w:panose1 w:val="02040503050406030204"/>
    <w:charset w:val="00"/>
    <w:family w:val="roman"/>
    <w:pitch w:val="variable"/>
    <w:sig w:usb0="E00006FF" w:usb1="420024FF" w:usb2="02000000" w:usb3="00000000" w:csb0="0000019F" w:csb1="00000000"/>
    <w:embedRegular r:id="rId2" w:fontKey="{826CF5E9-A169-43F8-8033-F25BCD5A2F57}"/>
  </w:font>
  <w:font w:name="Arial Unicode MS">
    <w:altName w:val="Arial"/>
    <w:panose1 w:val="020B0604020202020204"/>
    <w:charset w:val="00"/>
    <w:family w:val="auto"/>
    <w:pitch w:val="default"/>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3" w:fontKey="{50582864-5440-4DA2-A17F-665219B478F9}"/>
  </w:font>
  <w:font w:name="Cambria">
    <w:panose1 w:val="02040503050406030204"/>
    <w:charset w:val="00"/>
    <w:family w:val="roman"/>
    <w:pitch w:val="variable"/>
    <w:sig w:usb0="E00006FF" w:usb1="420024FF" w:usb2="02000000" w:usb3="00000000" w:csb0="0000019F" w:csb1="00000000"/>
    <w:embedRegular r:id="rId4" w:fontKey="{A8F92452-12E4-4CB4-A7E5-28D0ACF0CA8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C39F5"/>
    <w:multiLevelType w:val="multilevel"/>
    <w:tmpl w:val="3D6A8F34"/>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1ED92A81"/>
    <w:multiLevelType w:val="hybridMultilevel"/>
    <w:tmpl w:val="3CAAC2A8"/>
    <w:lvl w:ilvl="0" w:tplc="228230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4AB7C86"/>
    <w:multiLevelType w:val="multilevel"/>
    <w:tmpl w:val="67FED816"/>
    <w:lvl w:ilvl="0">
      <w:start w:val="1"/>
      <w:numFmt w:val="lowerRoman"/>
      <w:lvlText w:val="%1."/>
      <w:lvlJc w:val="left"/>
      <w:pPr>
        <w:ind w:left="720" w:hanging="360"/>
      </w:pPr>
      <w:rPr>
        <w:rFonts w:ascii="Times New Roman" w:eastAsia="Times New Roman" w:hAnsi="Times New Roman" w:cs="Times New Roman"/>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2A941BBB"/>
    <w:multiLevelType w:val="multilevel"/>
    <w:tmpl w:val="ABE4C6DA"/>
    <w:lvl w:ilvl="0">
      <w:start w:val="1"/>
      <w:numFmt w:val="decimal"/>
      <w:lvlText w:val="%1."/>
      <w:lvlJc w:val="left"/>
      <w:pPr>
        <w:ind w:left="720" w:hanging="360"/>
      </w:pPr>
    </w:lvl>
    <w:lvl w:ilvl="1">
      <w:start w:val="9"/>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31A71CAC"/>
    <w:multiLevelType w:val="hybridMultilevel"/>
    <w:tmpl w:val="ACDE6ED0"/>
    <w:lvl w:ilvl="0" w:tplc="0409001B">
      <w:start w:val="1"/>
      <w:numFmt w:val="lowerRoman"/>
      <w:lvlText w:val="%1."/>
      <w:lvlJc w:val="right"/>
      <w:pPr>
        <w:ind w:left="1080" w:hanging="720"/>
      </w:pPr>
      <w:rPr>
        <w:rFonts w:hint="default"/>
        <w:color w:val="00000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3BD5FF0"/>
    <w:multiLevelType w:val="hybridMultilevel"/>
    <w:tmpl w:val="8C529D0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5D717B4"/>
    <w:multiLevelType w:val="hybridMultilevel"/>
    <w:tmpl w:val="F84E93EE"/>
    <w:lvl w:ilvl="0" w:tplc="0CA68796">
      <w:start w:val="1"/>
      <w:numFmt w:val="lowerRoman"/>
      <w:lvlText w:val="%1."/>
      <w:lvlJc w:val="left"/>
      <w:pPr>
        <w:ind w:left="1080" w:hanging="720"/>
      </w:pPr>
      <w:rPr>
        <w:rFonts w:hint="default"/>
        <w:color w:val="00000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5A504D"/>
    <w:multiLevelType w:val="multilevel"/>
    <w:tmpl w:val="ECF414BC"/>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8" w15:restartNumberingAfterBreak="0">
    <w:nsid w:val="69F82360"/>
    <w:multiLevelType w:val="hybridMultilevel"/>
    <w:tmpl w:val="4372D2B6"/>
    <w:lvl w:ilvl="0" w:tplc="0409001B">
      <w:start w:val="1"/>
      <w:numFmt w:val="lowerRoman"/>
      <w:lvlText w:val="%1."/>
      <w:lvlJc w:val="right"/>
      <w:pPr>
        <w:ind w:left="1080" w:hanging="720"/>
      </w:pPr>
      <w:rPr>
        <w:rFonts w:hint="default"/>
        <w:color w:val="00000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81221636">
    <w:abstractNumId w:val="7"/>
  </w:num>
  <w:num w:numId="2" w16cid:durableId="1548295842">
    <w:abstractNumId w:val="2"/>
  </w:num>
  <w:num w:numId="3" w16cid:durableId="1758669176">
    <w:abstractNumId w:val="0"/>
  </w:num>
  <w:num w:numId="4" w16cid:durableId="1981568032">
    <w:abstractNumId w:val="6"/>
  </w:num>
  <w:num w:numId="5" w16cid:durableId="213934350">
    <w:abstractNumId w:val="3"/>
  </w:num>
  <w:num w:numId="6" w16cid:durableId="63527448">
    <w:abstractNumId w:val="1"/>
  </w:num>
  <w:num w:numId="7" w16cid:durableId="2037727978">
    <w:abstractNumId w:val="5"/>
  </w:num>
  <w:num w:numId="8" w16cid:durableId="476848095">
    <w:abstractNumId w:val="4"/>
  </w:num>
  <w:num w:numId="9" w16cid:durableId="149448656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629C"/>
    <w:rsid w:val="000149D7"/>
    <w:rsid w:val="00025118"/>
    <w:rsid w:val="000534E9"/>
    <w:rsid w:val="0005568F"/>
    <w:rsid w:val="00060D02"/>
    <w:rsid w:val="0006262E"/>
    <w:rsid w:val="00085B98"/>
    <w:rsid w:val="00087974"/>
    <w:rsid w:val="000A36BB"/>
    <w:rsid w:val="000A645C"/>
    <w:rsid w:val="000C5A46"/>
    <w:rsid w:val="000E1015"/>
    <w:rsid w:val="00112D14"/>
    <w:rsid w:val="001534DC"/>
    <w:rsid w:val="0017039E"/>
    <w:rsid w:val="00171DB4"/>
    <w:rsid w:val="001740A2"/>
    <w:rsid w:val="001A7174"/>
    <w:rsid w:val="001B1045"/>
    <w:rsid w:val="001B4A53"/>
    <w:rsid w:val="001C6B80"/>
    <w:rsid w:val="001D247D"/>
    <w:rsid w:val="001D36EF"/>
    <w:rsid w:val="001E74D6"/>
    <w:rsid w:val="001F0864"/>
    <w:rsid w:val="001F4BFC"/>
    <w:rsid w:val="002217A3"/>
    <w:rsid w:val="00251871"/>
    <w:rsid w:val="0026459F"/>
    <w:rsid w:val="002820EC"/>
    <w:rsid w:val="00286E2F"/>
    <w:rsid w:val="00296167"/>
    <w:rsid w:val="002A247E"/>
    <w:rsid w:val="002E1C0A"/>
    <w:rsid w:val="002F267A"/>
    <w:rsid w:val="00313F28"/>
    <w:rsid w:val="0036126D"/>
    <w:rsid w:val="003644F5"/>
    <w:rsid w:val="00373BFD"/>
    <w:rsid w:val="00374331"/>
    <w:rsid w:val="00390F3D"/>
    <w:rsid w:val="003B08E1"/>
    <w:rsid w:val="003B71D0"/>
    <w:rsid w:val="003E4941"/>
    <w:rsid w:val="003F0466"/>
    <w:rsid w:val="004010DC"/>
    <w:rsid w:val="00402ED2"/>
    <w:rsid w:val="004173FF"/>
    <w:rsid w:val="004273C0"/>
    <w:rsid w:val="00430EA1"/>
    <w:rsid w:val="00473F8E"/>
    <w:rsid w:val="004810FD"/>
    <w:rsid w:val="004A0D27"/>
    <w:rsid w:val="004E4846"/>
    <w:rsid w:val="00556701"/>
    <w:rsid w:val="00573374"/>
    <w:rsid w:val="005967C9"/>
    <w:rsid w:val="005A0B12"/>
    <w:rsid w:val="005C0ACF"/>
    <w:rsid w:val="005C12B7"/>
    <w:rsid w:val="005C2FCC"/>
    <w:rsid w:val="005D32DE"/>
    <w:rsid w:val="005E40F1"/>
    <w:rsid w:val="005F6629"/>
    <w:rsid w:val="00605D75"/>
    <w:rsid w:val="00626866"/>
    <w:rsid w:val="0066316A"/>
    <w:rsid w:val="00680496"/>
    <w:rsid w:val="006852B8"/>
    <w:rsid w:val="00685E64"/>
    <w:rsid w:val="00694ADA"/>
    <w:rsid w:val="006A0A06"/>
    <w:rsid w:val="006E53B3"/>
    <w:rsid w:val="006E5914"/>
    <w:rsid w:val="007140F1"/>
    <w:rsid w:val="00736602"/>
    <w:rsid w:val="00792727"/>
    <w:rsid w:val="007B4CA6"/>
    <w:rsid w:val="007C09DD"/>
    <w:rsid w:val="007D3530"/>
    <w:rsid w:val="007D3F35"/>
    <w:rsid w:val="007E1398"/>
    <w:rsid w:val="007E3C1F"/>
    <w:rsid w:val="00801C52"/>
    <w:rsid w:val="00815DA1"/>
    <w:rsid w:val="00821341"/>
    <w:rsid w:val="00843600"/>
    <w:rsid w:val="0086422A"/>
    <w:rsid w:val="008657FF"/>
    <w:rsid w:val="00885A6F"/>
    <w:rsid w:val="00895945"/>
    <w:rsid w:val="008A608F"/>
    <w:rsid w:val="008D2CCE"/>
    <w:rsid w:val="008E06B1"/>
    <w:rsid w:val="008E328F"/>
    <w:rsid w:val="00957A19"/>
    <w:rsid w:val="009779C7"/>
    <w:rsid w:val="009818B7"/>
    <w:rsid w:val="009B39FE"/>
    <w:rsid w:val="009E1B7D"/>
    <w:rsid w:val="00A01032"/>
    <w:rsid w:val="00A82861"/>
    <w:rsid w:val="00AB2E5D"/>
    <w:rsid w:val="00AB629C"/>
    <w:rsid w:val="00AC4EFB"/>
    <w:rsid w:val="00AE487C"/>
    <w:rsid w:val="00AE6B2B"/>
    <w:rsid w:val="00B152C9"/>
    <w:rsid w:val="00B17967"/>
    <w:rsid w:val="00B279B6"/>
    <w:rsid w:val="00B51A84"/>
    <w:rsid w:val="00B628D7"/>
    <w:rsid w:val="00B83AC5"/>
    <w:rsid w:val="00BB3A77"/>
    <w:rsid w:val="00BB4908"/>
    <w:rsid w:val="00BB71BB"/>
    <w:rsid w:val="00BC08F4"/>
    <w:rsid w:val="00C33BF4"/>
    <w:rsid w:val="00C37B4A"/>
    <w:rsid w:val="00C52738"/>
    <w:rsid w:val="00C56162"/>
    <w:rsid w:val="00C6158A"/>
    <w:rsid w:val="00C67549"/>
    <w:rsid w:val="00C91E55"/>
    <w:rsid w:val="00C93C16"/>
    <w:rsid w:val="00CF1DC7"/>
    <w:rsid w:val="00D019A3"/>
    <w:rsid w:val="00D27B83"/>
    <w:rsid w:val="00D451EB"/>
    <w:rsid w:val="00D50F11"/>
    <w:rsid w:val="00D56006"/>
    <w:rsid w:val="00D75A3A"/>
    <w:rsid w:val="00D8399F"/>
    <w:rsid w:val="00D85131"/>
    <w:rsid w:val="00DB5945"/>
    <w:rsid w:val="00DE5EBC"/>
    <w:rsid w:val="00E05EEB"/>
    <w:rsid w:val="00E14195"/>
    <w:rsid w:val="00E352DE"/>
    <w:rsid w:val="00E3534B"/>
    <w:rsid w:val="00E41068"/>
    <w:rsid w:val="00E50CB5"/>
    <w:rsid w:val="00E93675"/>
    <w:rsid w:val="00EC4595"/>
    <w:rsid w:val="00EC52D8"/>
    <w:rsid w:val="00ED1343"/>
    <w:rsid w:val="00ED28BE"/>
    <w:rsid w:val="00EE4580"/>
    <w:rsid w:val="00EF15E1"/>
    <w:rsid w:val="00F2480C"/>
    <w:rsid w:val="00F454B1"/>
    <w:rsid w:val="00F7582C"/>
    <w:rsid w:val="00F81041"/>
    <w:rsid w:val="00F87E7A"/>
    <w:rsid w:val="00FA1DA3"/>
    <w:rsid w:val="00FC257E"/>
    <w:rsid w:val="00FE4EE0"/>
    <w:rsid w:val="00FE52D5"/>
    <w:rsid w:val="00FE7F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435EC"/>
  <w15:docId w15:val="{0D89D37C-CBFF-4CFB-BA53-5474F5401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480" w:after="240"/>
      <w:jc w:val="center"/>
      <w:outlineLvl w:val="0"/>
    </w:pPr>
    <w:rPr>
      <w:b/>
      <w:bCs/>
      <w:smallCaps/>
      <w:color w:val="000000"/>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360" w:after="200"/>
      <w:outlineLvl w:val="1"/>
    </w:pPr>
    <w:rPr>
      <w:b/>
      <w:bCs/>
      <w:color w:val="000000"/>
      <w:sz w:val="26"/>
      <w:szCs w:val="26"/>
    </w:rPr>
  </w:style>
  <w:style w:type="paragraph" w:styleId="Heading3">
    <w:name w:val="heading 3"/>
    <w:basedOn w:val="Normal"/>
    <w:next w:val="Normal"/>
    <w:uiPriority w:val="9"/>
    <w:unhideWhenUsed/>
    <w:qFormat/>
    <w:pPr>
      <w:pBdr>
        <w:top w:val="nil"/>
        <w:left w:val="nil"/>
        <w:bottom w:val="nil"/>
        <w:right w:val="nil"/>
        <w:between w:val="nil"/>
      </w:pBdr>
      <w:spacing w:before="300" w:after="160"/>
      <w:outlineLvl w:val="2"/>
    </w:pPr>
    <w:rPr>
      <w:b/>
      <w:bCs/>
      <w:i/>
      <w:iCs/>
      <w:color w:val="00000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paragraph" w:styleId="ListParagraph">
    <w:name w:val="List Paragraph"/>
    <w:basedOn w:val="Normal"/>
    <w:uiPriority w:val="34"/>
    <w:qFormat/>
    <w:rsid w:val="00FE4EE0"/>
    <w:pPr>
      <w:ind w:left="720"/>
      <w:contextualSpacing/>
    </w:pPr>
  </w:style>
  <w:style w:type="character" w:styleId="Hyperlink">
    <w:name w:val="Hyperlink"/>
    <w:basedOn w:val="DefaultParagraphFont"/>
    <w:uiPriority w:val="99"/>
    <w:unhideWhenUsed/>
    <w:rsid w:val="00E93675"/>
    <w:rPr>
      <w:color w:val="0000FF" w:themeColor="hyperlink"/>
      <w:u w:val="single"/>
    </w:rPr>
  </w:style>
  <w:style w:type="character" w:styleId="UnresolvedMention">
    <w:name w:val="Unresolved Mention"/>
    <w:basedOn w:val="DefaultParagraphFont"/>
    <w:uiPriority w:val="99"/>
    <w:semiHidden/>
    <w:unhideWhenUsed/>
    <w:rsid w:val="00E93675"/>
    <w:rPr>
      <w:color w:val="605E5C"/>
      <w:shd w:val="clear" w:color="auto" w:fill="E1DFDD"/>
    </w:rPr>
  </w:style>
  <w:style w:type="paragraph" w:customStyle="1" w:styleId="ng-star-inserted">
    <w:name w:val="ng-star-inserted"/>
    <w:basedOn w:val="Normal"/>
    <w:rsid w:val="001D247D"/>
    <w:pPr>
      <w:spacing w:before="100" w:beforeAutospacing="1" w:after="100" w:afterAutospacing="1"/>
    </w:pPr>
  </w:style>
  <w:style w:type="character" w:customStyle="1" w:styleId="ng-star-inserted1">
    <w:name w:val="ng-star-inserted1"/>
    <w:basedOn w:val="DefaultParagraphFont"/>
    <w:rsid w:val="001D24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www.google.com/url?sa=E&amp;q=https%3A%2F%2Fdoi.org%2F10.5334%2Fdsj-2019-014"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google.com/url?sa=E&amp;q=https%3A%2F%2Fdoi.org%2F10.33003%2Ffjs-2023-0706-2103"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www.google.com/url?sa=E&amp;q=https%3A%2F%2Ffruct.org%2Fpublications%2Fabstract33%2Ffiles%2FJim.pdf"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google.com/url?sa=E&amp;q=https%3A%2F%2Fdoi.org%2F10.3390%2Fapp14177593" TargetMode="External"/><Relationship Id="rId20" Type="http://schemas.openxmlformats.org/officeDocument/2006/relationships/hyperlink" Target="https://www.google.com/url?sa=E&amp;q=https%3A%2F%2Fdoi.org%2F10.5539%2Fhes.v10n4p12"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www.google.com/url?sa=E&amp;q=https%3A%2F%2Fhal.science%2Fhal-05102483v1" TargetMode="External"/><Relationship Id="rId5" Type="http://schemas.openxmlformats.org/officeDocument/2006/relationships/webSettings" Target="webSettings.xml"/><Relationship Id="rId15" Type="http://schemas.openxmlformats.org/officeDocument/2006/relationships/hyperlink" Target="https://www.google.com/url?sa=E&amp;q=https%3A%2F%2Fpjosr.com%2Findex.php%2Fpjosr%2Farticle%2Fview%2F729" TargetMode="External"/><Relationship Id="rId23" Type="http://schemas.openxmlformats.org/officeDocument/2006/relationships/hyperlink" Target="https://www.google.com/url?sa=E&amp;q=https%3A%2F%2Fdoi.org%2F10.1007%2Fs44163-023-00079-z" TargetMode="External"/><Relationship Id="rId10" Type="http://schemas.openxmlformats.org/officeDocument/2006/relationships/image" Target="media/image5.png"/><Relationship Id="rId19" Type="http://schemas.openxmlformats.org/officeDocument/2006/relationships/hyperlink" Target="https://www.google.com/url?sa=E&amp;q=https%3A%2F%2Fdoi.org%2F10.58653%2Fnche.v11i2.5"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google.com/url?sa=E&amp;q=https%3A%2F%2Foer.tsuniversity.edu.ng%2Findex.php%2Fmjse" TargetMode="External"/><Relationship Id="rId22" Type="http://schemas.openxmlformats.org/officeDocument/2006/relationships/hyperlink" Target="https://www.google.com/url?sa=E&amp;q=https%3A%2F%2Fdoi.org%2F10.1016%2Fj.ajodo.2023.08.003"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He8B/9HZG2tPPoPw1JRO94Va5g==">CgMxLjAaLgoBMBIpCicIB0IjCg9UaW1lcyBOZXcgUm9tYW4SEEFyaWFsIFVuaWNvZGUgTVMaJQoBMRIgCh4IB0IaCg9UaW1lcyBOZXcgUm9tYW4SB0d1bmdzdWg4AHIhMUFRZ09YM29MXzdOWmVNODQyaWMxeW91M2MwTGRPdnNu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416</TotalTime>
  <Pages>82</Pages>
  <Words>19644</Words>
  <Characters>111975</Characters>
  <Application>Microsoft Office Word</Application>
  <DocSecurity>0</DocSecurity>
  <Lines>933</Lines>
  <Paragraphs>262</Paragraphs>
  <ScaleCrop>false</ScaleCrop>
  <Company/>
  <LinksUpToDate>false</LinksUpToDate>
  <CharactersWithSpaces>131357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HomePC</dc:creator>
  <cp:lastModifiedBy>Joseph Iyimoga</cp:lastModifiedBy>
  <cp:revision>155</cp:revision>
  <cp:lastPrinted>2026-07-23T13:51:00Z</cp:lastPrinted>
  <dcterms:created xsi:type="dcterms:W3CDTF">2026-06-24T08:59:00Z</dcterms:created>
  <dcterms:modified xsi:type="dcterms:W3CDTF">2026-07-23T17:52:00Z</dcterms:modified>
</cp:coreProperties>
</file>