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31CC" w14:textId="0647BC2D" w:rsidR="0084384C" w:rsidRPr="0084384C" w:rsidRDefault="0084384C">
      <w:pPr>
        <w:rPr>
          <w:rFonts w:ascii="Segoe UI" w:hAnsi="Segoe UI" w:cs="Segoe UI"/>
          <w:b/>
          <w:bCs/>
          <w:color w:val="24292E"/>
          <w:sz w:val="21"/>
          <w:szCs w:val="21"/>
          <w:u w:val="single"/>
          <w:shd w:val="clear" w:color="auto" w:fill="FFFFFF"/>
        </w:rPr>
      </w:pPr>
      <w:r w:rsidRPr="0084384C">
        <w:rPr>
          <w:rFonts w:ascii="Segoe UI" w:hAnsi="Segoe UI" w:cs="Segoe UI"/>
          <w:b/>
          <w:bCs/>
          <w:color w:val="24292E"/>
          <w:sz w:val="21"/>
          <w:szCs w:val="21"/>
          <w:u w:val="single"/>
          <w:shd w:val="clear" w:color="auto" w:fill="FFFFFF"/>
        </w:rPr>
        <w:t>MY CAP STONE PROJECT</w:t>
      </w:r>
    </w:p>
    <w:p w14:paraId="5C4274E9" w14:textId="090AC818" w:rsidR="0084384C" w:rsidRDefault="0084384C">
      <w:pPr>
        <w:rPr>
          <w:rFonts w:ascii="Segoe UI" w:hAnsi="Segoe UI" w:cs="Segoe UI"/>
          <w:color w:val="24292E"/>
          <w:sz w:val="21"/>
          <w:szCs w:val="21"/>
          <w:shd w:val="clear" w:color="auto" w:fill="FFFFFF"/>
        </w:rPr>
      </w:pPr>
    </w:p>
    <w:p w14:paraId="7DAAE79A" w14:textId="62711E07" w:rsidR="0084384C" w:rsidRPr="0084384C" w:rsidRDefault="0084384C">
      <w:pPr>
        <w:rPr>
          <w:rFonts w:ascii="Segoe UI" w:hAnsi="Segoe UI" w:cs="Segoe UI"/>
          <w:b/>
          <w:bCs/>
          <w:color w:val="24292E"/>
          <w:sz w:val="21"/>
          <w:szCs w:val="21"/>
          <w:shd w:val="clear" w:color="auto" w:fill="FFFFFF"/>
        </w:rPr>
      </w:pPr>
      <w:r>
        <w:rPr>
          <w:rFonts w:ascii="Segoe UI" w:hAnsi="Segoe UI" w:cs="Segoe UI"/>
          <w:b/>
          <w:bCs/>
          <w:color w:val="24292E"/>
          <w:sz w:val="21"/>
          <w:szCs w:val="21"/>
          <w:shd w:val="clear" w:color="auto" w:fill="FFFFFF"/>
        </w:rPr>
        <w:t>1.0 INTRODUCTION/BUSINESS SECTION</w:t>
      </w:r>
    </w:p>
    <w:p w14:paraId="6DC7ADE8" w14:textId="7339A136" w:rsidR="0020189C" w:rsidRDefault="0084384C">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This project is to determine the number of schools available for the less-privileged children in Toronto. My target audience are orphanages and people on a below average income. At the end of the report, the number of affordable schools in Toronto would be determined, and a proposal would be made to provide more affordable schools for the residents of Toronto.</w:t>
      </w:r>
    </w:p>
    <w:p w14:paraId="598EC2DA" w14:textId="1D129794" w:rsidR="00782641" w:rsidRPr="00782641" w:rsidRDefault="00782641" w:rsidP="00782641">
      <w:pPr>
        <w:pStyle w:val="ListParagraph"/>
        <w:numPr>
          <w:ilvl w:val="1"/>
          <w:numId w:val="1"/>
        </w:numPr>
        <w:rPr>
          <w:rFonts w:ascii="Segoe UI" w:hAnsi="Segoe UI" w:cs="Segoe UI"/>
          <w:b/>
          <w:bCs/>
          <w:color w:val="24292E"/>
          <w:sz w:val="21"/>
          <w:szCs w:val="21"/>
          <w:shd w:val="clear" w:color="auto" w:fill="FFFFFF"/>
        </w:rPr>
      </w:pPr>
      <w:r w:rsidRPr="00782641">
        <w:rPr>
          <w:rFonts w:ascii="Segoe UI" w:hAnsi="Segoe UI" w:cs="Segoe UI"/>
          <w:b/>
          <w:bCs/>
          <w:color w:val="24292E"/>
          <w:sz w:val="21"/>
          <w:szCs w:val="21"/>
          <w:shd w:val="clear" w:color="auto" w:fill="FFFFFF"/>
        </w:rPr>
        <w:t>PROBLEM</w:t>
      </w:r>
    </w:p>
    <w:p w14:paraId="5961EECA" w14:textId="497AC34D" w:rsidR="00782641" w:rsidRDefault="00782641" w:rsidP="0078264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There is an inadequacy in the number of schools in the vicinity of Toronto that are accessible to less privileged students and those living below an average income. This project aims to give a report on how many schools the Foursquare </w:t>
      </w:r>
      <w:r w:rsidR="00F0493A">
        <w:rPr>
          <w:rFonts w:ascii="Segoe UI" w:hAnsi="Segoe UI" w:cs="Segoe UI"/>
          <w:color w:val="24292E"/>
          <w:sz w:val="21"/>
          <w:szCs w:val="21"/>
          <w:shd w:val="clear" w:color="auto" w:fill="FFFFFF"/>
        </w:rPr>
        <w:t>app</w:t>
      </w:r>
      <w:r>
        <w:rPr>
          <w:rFonts w:ascii="Segoe UI" w:hAnsi="Segoe UI" w:cs="Segoe UI"/>
          <w:color w:val="24292E"/>
          <w:sz w:val="21"/>
          <w:szCs w:val="21"/>
          <w:shd w:val="clear" w:color="auto" w:fill="FFFFFF"/>
        </w:rPr>
        <w:t xml:space="preserve"> can find for the residents of Toronto, without requiring them to change geographic location.</w:t>
      </w:r>
    </w:p>
    <w:p w14:paraId="79E23819" w14:textId="7E14CC3F" w:rsidR="00782641" w:rsidRDefault="00782641" w:rsidP="00782641">
      <w:pPr>
        <w:rPr>
          <w:rFonts w:ascii="Segoe UI" w:hAnsi="Segoe UI" w:cs="Segoe UI"/>
          <w:b/>
          <w:bCs/>
          <w:color w:val="24292E"/>
          <w:sz w:val="21"/>
          <w:szCs w:val="21"/>
          <w:shd w:val="clear" w:color="auto" w:fill="FFFFFF"/>
        </w:rPr>
      </w:pPr>
      <w:r w:rsidRPr="00782641">
        <w:rPr>
          <w:rFonts w:ascii="Segoe UI" w:hAnsi="Segoe UI" w:cs="Segoe UI"/>
          <w:b/>
          <w:bCs/>
          <w:color w:val="24292E"/>
          <w:sz w:val="21"/>
          <w:szCs w:val="21"/>
          <w:shd w:val="clear" w:color="auto" w:fill="FFFFFF"/>
        </w:rPr>
        <w:t>2. DATA ACQUISITION AND CLEANING</w:t>
      </w:r>
    </w:p>
    <w:p w14:paraId="7EEC8A50" w14:textId="448D794B" w:rsidR="00782641" w:rsidRDefault="00782641" w:rsidP="0078264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Data about the list of schools and their respective tuitions can be found on Kaggle datasets and other online resources.</w:t>
      </w:r>
    </w:p>
    <w:p w14:paraId="5FFC4834" w14:textId="0B9CC8BF" w:rsidR="00782641" w:rsidRDefault="00782641" w:rsidP="00782641">
      <w:pPr>
        <w:rPr>
          <w:rFonts w:ascii="Segoe UI" w:hAnsi="Segoe UI" w:cs="Segoe UI"/>
          <w:b/>
          <w:bCs/>
          <w:color w:val="24292E"/>
          <w:sz w:val="21"/>
          <w:szCs w:val="21"/>
          <w:shd w:val="clear" w:color="auto" w:fill="FFFFFF"/>
        </w:rPr>
      </w:pPr>
      <w:r w:rsidRPr="00782641">
        <w:rPr>
          <w:rFonts w:ascii="Segoe UI" w:hAnsi="Segoe UI" w:cs="Segoe UI"/>
          <w:b/>
          <w:bCs/>
          <w:color w:val="24292E"/>
          <w:sz w:val="21"/>
          <w:szCs w:val="21"/>
          <w:shd w:val="clear" w:color="auto" w:fill="FFFFFF"/>
        </w:rPr>
        <w:t>3. EXPLORATORY DATA ANALYSIS</w:t>
      </w:r>
    </w:p>
    <w:p w14:paraId="18CE055B" w14:textId="3DF3F96D" w:rsidR="00782641" w:rsidRDefault="00782641" w:rsidP="0078264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The scatter plot below shows the number of </w:t>
      </w:r>
      <w:r w:rsidR="00052AC9">
        <w:rPr>
          <w:rFonts w:ascii="Segoe UI" w:hAnsi="Segoe UI" w:cs="Segoe UI"/>
          <w:color w:val="24292E"/>
          <w:sz w:val="21"/>
          <w:szCs w:val="21"/>
          <w:shd w:val="clear" w:color="auto" w:fill="FFFFFF"/>
        </w:rPr>
        <w:t>schools available and their respective fees in the vicinity of Toronto.</w:t>
      </w:r>
    </w:p>
    <w:p w14:paraId="19C5FD28" w14:textId="24CA52AE" w:rsidR="00052AC9" w:rsidRDefault="00052AC9" w:rsidP="00782641">
      <w:pPr>
        <w:rPr>
          <w:rFonts w:ascii="Segoe UI" w:hAnsi="Segoe UI" w:cs="Segoe UI"/>
          <w:color w:val="24292E"/>
          <w:sz w:val="21"/>
          <w:szCs w:val="21"/>
          <w:shd w:val="clear" w:color="auto" w:fill="FFFFFF"/>
        </w:rPr>
      </w:pPr>
      <w:r>
        <w:rPr>
          <w:rFonts w:ascii="Segoe UI" w:hAnsi="Segoe UI" w:cs="Segoe UI"/>
          <w:noProof/>
          <w:color w:val="24292E"/>
          <w:sz w:val="21"/>
          <w:szCs w:val="21"/>
          <w:shd w:val="clear" w:color="auto" w:fill="FFFFFF"/>
        </w:rPr>
        <w:drawing>
          <wp:inline distT="0" distB="0" distL="0" distR="0" wp14:anchorId="17D7D62D" wp14:editId="1A2863E8">
            <wp:extent cx="4451350" cy="2686050"/>
            <wp:effectExtent l="0" t="0" r="635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lot.JPG"/>
                    <pic:cNvPicPr/>
                  </pic:nvPicPr>
                  <pic:blipFill rotWithShape="1">
                    <a:blip r:embed="rId5">
                      <a:extLst>
                        <a:ext uri="{28A0092B-C50C-407E-A947-70E740481C1C}">
                          <a14:useLocalDpi xmlns:a14="http://schemas.microsoft.com/office/drawing/2010/main" val="0"/>
                        </a:ext>
                      </a:extLst>
                    </a:blip>
                    <a:srcRect l="1526" r="1248" b="2309"/>
                    <a:stretch/>
                  </pic:blipFill>
                  <pic:spPr bwMode="auto">
                    <a:xfrm>
                      <a:off x="0" y="0"/>
                      <a:ext cx="4451350" cy="26860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A01EA1A" w14:textId="223D0E6B" w:rsidR="00052AC9" w:rsidRDefault="00052AC9" w:rsidP="0078264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From the above, </w:t>
      </w:r>
      <w:proofErr w:type="gramStart"/>
      <w:r>
        <w:rPr>
          <w:rFonts w:ascii="Segoe UI" w:hAnsi="Segoe UI" w:cs="Segoe UI"/>
          <w:color w:val="24292E"/>
          <w:sz w:val="21"/>
          <w:szCs w:val="21"/>
          <w:shd w:val="clear" w:color="auto" w:fill="FFFFFF"/>
        </w:rPr>
        <w:t>it can be seen that there</w:t>
      </w:r>
      <w:proofErr w:type="gramEnd"/>
      <w:r>
        <w:rPr>
          <w:rFonts w:ascii="Segoe UI" w:hAnsi="Segoe UI" w:cs="Segoe UI"/>
          <w:color w:val="24292E"/>
          <w:sz w:val="21"/>
          <w:szCs w:val="21"/>
          <w:shd w:val="clear" w:color="auto" w:fill="FFFFFF"/>
        </w:rPr>
        <w:t xml:space="preserve"> are little or no available schools with affordable tuition fees.</w:t>
      </w:r>
    </w:p>
    <w:p w14:paraId="1B5EF21E" w14:textId="247B3B2C" w:rsidR="00052AC9" w:rsidRDefault="00052AC9" w:rsidP="00782641">
      <w:pPr>
        <w:rPr>
          <w:rFonts w:ascii="Segoe UI" w:hAnsi="Segoe UI" w:cs="Segoe UI"/>
          <w:color w:val="24292E"/>
          <w:sz w:val="21"/>
          <w:szCs w:val="21"/>
          <w:shd w:val="clear" w:color="auto" w:fill="FFFFFF"/>
        </w:rPr>
      </w:pPr>
    </w:p>
    <w:p w14:paraId="2699CB65" w14:textId="77777777" w:rsidR="00052AC9" w:rsidRDefault="00052AC9" w:rsidP="00782641">
      <w:pPr>
        <w:rPr>
          <w:rFonts w:ascii="Segoe UI" w:hAnsi="Segoe UI" w:cs="Segoe UI"/>
          <w:color w:val="24292E"/>
          <w:sz w:val="21"/>
          <w:szCs w:val="21"/>
          <w:shd w:val="clear" w:color="auto" w:fill="FFFFFF"/>
        </w:rPr>
      </w:pPr>
    </w:p>
    <w:p w14:paraId="1EB37AFC" w14:textId="0EA5103E" w:rsidR="00052AC9" w:rsidRDefault="00052AC9" w:rsidP="00782641">
      <w:pPr>
        <w:rPr>
          <w:rFonts w:ascii="Segoe UI" w:hAnsi="Segoe UI" w:cs="Segoe UI"/>
          <w:b/>
          <w:bCs/>
          <w:color w:val="24292E"/>
          <w:sz w:val="21"/>
          <w:szCs w:val="21"/>
          <w:shd w:val="clear" w:color="auto" w:fill="FFFFFF"/>
        </w:rPr>
      </w:pPr>
      <w:r>
        <w:rPr>
          <w:rFonts w:ascii="Segoe UI" w:hAnsi="Segoe UI" w:cs="Segoe UI"/>
          <w:b/>
          <w:bCs/>
          <w:color w:val="24292E"/>
          <w:sz w:val="21"/>
          <w:szCs w:val="21"/>
          <w:shd w:val="clear" w:color="auto" w:fill="FFFFFF"/>
        </w:rPr>
        <w:lastRenderedPageBreak/>
        <w:t>4</w:t>
      </w:r>
      <w:r w:rsidRPr="00782641">
        <w:rPr>
          <w:rFonts w:ascii="Segoe UI" w:hAnsi="Segoe UI" w:cs="Segoe UI"/>
          <w:b/>
          <w:bCs/>
          <w:color w:val="24292E"/>
          <w:sz w:val="21"/>
          <w:szCs w:val="21"/>
          <w:shd w:val="clear" w:color="auto" w:fill="FFFFFF"/>
        </w:rPr>
        <w:t xml:space="preserve">. </w:t>
      </w:r>
      <w:r>
        <w:rPr>
          <w:rFonts w:ascii="Segoe UI" w:hAnsi="Segoe UI" w:cs="Segoe UI"/>
          <w:b/>
          <w:bCs/>
          <w:color w:val="24292E"/>
          <w:sz w:val="21"/>
          <w:szCs w:val="21"/>
          <w:shd w:val="clear" w:color="auto" w:fill="FFFFFF"/>
        </w:rPr>
        <w:t>CONCLUSION</w:t>
      </w:r>
    </w:p>
    <w:p w14:paraId="6DBA2C04" w14:textId="090DDB7D" w:rsidR="00052AC9" w:rsidRPr="00052AC9" w:rsidRDefault="00052AC9" w:rsidP="0078264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For the Foursquare app to be useful in sourcing affordable schools for the low-income earners in Toronto, there must be a provision of these schools by the government.</w:t>
      </w:r>
    </w:p>
    <w:p w14:paraId="2D4854C3" w14:textId="08803E13" w:rsidR="00052AC9" w:rsidRDefault="00052AC9" w:rsidP="00052AC9">
      <w:pPr>
        <w:rPr>
          <w:rFonts w:ascii="Segoe UI" w:hAnsi="Segoe UI" w:cs="Segoe UI"/>
          <w:b/>
          <w:bCs/>
          <w:color w:val="24292E"/>
          <w:sz w:val="21"/>
          <w:szCs w:val="21"/>
          <w:shd w:val="clear" w:color="auto" w:fill="FFFFFF"/>
        </w:rPr>
      </w:pPr>
      <w:r>
        <w:rPr>
          <w:rFonts w:ascii="Segoe UI" w:hAnsi="Segoe UI" w:cs="Segoe UI"/>
          <w:b/>
          <w:bCs/>
          <w:color w:val="24292E"/>
          <w:sz w:val="21"/>
          <w:szCs w:val="21"/>
          <w:shd w:val="clear" w:color="auto" w:fill="FFFFFF"/>
        </w:rPr>
        <w:t>5</w:t>
      </w:r>
      <w:r w:rsidRPr="00782641">
        <w:rPr>
          <w:rFonts w:ascii="Segoe UI" w:hAnsi="Segoe UI" w:cs="Segoe UI"/>
          <w:b/>
          <w:bCs/>
          <w:color w:val="24292E"/>
          <w:sz w:val="21"/>
          <w:szCs w:val="21"/>
          <w:shd w:val="clear" w:color="auto" w:fill="FFFFFF"/>
        </w:rPr>
        <w:t xml:space="preserve">. </w:t>
      </w:r>
      <w:r>
        <w:rPr>
          <w:rFonts w:ascii="Segoe UI" w:hAnsi="Segoe UI" w:cs="Segoe UI"/>
          <w:b/>
          <w:bCs/>
          <w:color w:val="24292E"/>
          <w:sz w:val="21"/>
          <w:szCs w:val="21"/>
          <w:shd w:val="clear" w:color="auto" w:fill="FFFFFF"/>
        </w:rPr>
        <w:t>RECOMMENDATION</w:t>
      </w:r>
    </w:p>
    <w:p w14:paraId="3ADA2137" w14:textId="483C117C" w:rsidR="00052AC9" w:rsidRPr="00052AC9" w:rsidRDefault="00052AC9" w:rsidP="00052AC9">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It is recommended that attention be paid to the educational sector for the provision of quality, affordable education to all, to increase the quality of our leaders of tomorrow.</w:t>
      </w:r>
    </w:p>
    <w:p w14:paraId="24295795" w14:textId="77777777" w:rsidR="00052AC9" w:rsidRPr="00052AC9" w:rsidRDefault="00052AC9" w:rsidP="00782641">
      <w:pPr>
        <w:rPr>
          <w:rFonts w:ascii="Segoe UI" w:hAnsi="Segoe UI" w:cs="Segoe UI"/>
          <w:color w:val="24292E"/>
          <w:sz w:val="21"/>
          <w:szCs w:val="21"/>
          <w:shd w:val="clear" w:color="auto" w:fill="FFFFFF"/>
        </w:rPr>
      </w:pPr>
    </w:p>
    <w:sectPr w:rsidR="00052AC9" w:rsidRPr="0005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D5EE3"/>
    <w:multiLevelType w:val="multilevel"/>
    <w:tmpl w:val="F07A3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4C"/>
    <w:rsid w:val="00052AC9"/>
    <w:rsid w:val="0020189C"/>
    <w:rsid w:val="00782641"/>
    <w:rsid w:val="0084384C"/>
    <w:rsid w:val="00F0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C8FB"/>
  <w15:chartTrackingRefBased/>
  <w15:docId w15:val="{7C9AFAFD-40F8-4FB3-AE6E-B3D999CE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Akenroye, Iyinoluwa</dc:creator>
  <cp:keywords/>
  <dc:description/>
  <cp:lastModifiedBy>Akenroye, Iyinoluwa</cp:lastModifiedBy>
  <cp:revision>3</cp:revision>
  <dcterms:created xsi:type="dcterms:W3CDTF">2020-04-23T18:34:00Z</dcterms:created>
  <dcterms:modified xsi:type="dcterms:W3CDTF">2020-04-24T00:47:00Z</dcterms:modified>
</cp:coreProperties>
</file>