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C1D4" w14:textId="77777777" w:rsidR="0006034E" w:rsidRDefault="0006034E" w:rsidP="0006034E">
      <w:pPr>
        <w:spacing w:after="0"/>
        <w:jc w:val="center"/>
        <w:rPr>
          <w:b/>
          <w:bCs/>
          <w:sz w:val="40"/>
          <w:szCs w:val="40"/>
        </w:rPr>
      </w:pPr>
      <w:r>
        <w:rPr>
          <w:b/>
          <w:bCs/>
          <w:sz w:val="40"/>
          <w:szCs w:val="40"/>
        </w:rPr>
        <w:t>Linus, Ikechukwu Ajah</w:t>
      </w:r>
    </w:p>
    <w:p w14:paraId="7513E5E0" w14:textId="10608E2A" w:rsidR="0006034E" w:rsidRDefault="0006034E" w:rsidP="00435881">
      <w:pPr>
        <w:spacing w:after="0"/>
        <w:jc w:val="center"/>
        <w:rPr>
          <w:b/>
          <w:bCs/>
          <w:sz w:val="40"/>
          <w:szCs w:val="40"/>
        </w:rPr>
      </w:pPr>
      <w:r>
        <w:rPr>
          <w:b/>
          <w:bCs/>
          <w:sz w:val="40"/>
          <w:szCs w:val="40"/>
        </w:rPr>
        <w:t>Power BI Project Report; Digital Marketing Campaign Performance</w:t>
      </w:r>
    </w:p>
    <w:p w14:paraId="5CD29AA7" w14:textId="77777777" w:rsidR="00435881" w:rsidRDefault="00435881" w:rsidP="00435881">
      <w:pPr>
        <w:spacing w:line="480" w:lineRule="auto"/>
        <w:jc w:val="center"/>
        <w:rPr>
          <w:b/>
          <w:bCs/>
        </w:rPr>
      </w:pPr>
    </w:p>
    <w:p w14:paraId="5A0FB252" w14:textId="6198437C" w:rsidR="00435881" w:rsidRDefault="00435881" w:rsidP="00435881">
      <w:pPr>
        <w:spacing w:line="480" w:lineRule="auto"/>
        <w:rPr>
          <w:b/>
          <w:bCs/>
          <w:sz w:val="28"/>
          <w:szCs w:val="28"/>
        </w:rPr>
      </w:pPr>
      <w:r w:rsidRPr="00435881">
        <w:rPr>
          <w:b/>
          <w:bCs/>
          <w:sz w:val="28"/>
          <w:szCs w:val="28"/>
        </w:rPr>
        <w:t>Introduction</w:t>
      </w:r>
    </w:p>
    <w:p w14:paraId="77E44956" w14:textId="110BA582" w:rsidR="00AB0D1B" w:rsidRDefault="004B4A12" w:rsidP="00435881">
      <w:pPr>
        <w:spacing w:line="480" w:lineRule="auto"/>
      </w:pPr>
      <w:r>
        <w:t>This analysis was conducted to analyze or monitor the campaign performance</w:t>
      </w:r>
      <w:r w:rsidR="00ED5CD6">
        <w:t xml:space="preserve"> </w:t>
      </w:r>
      <w:r w:rsidR="00E3036A">
        <w:t>to</w:t>
      </w:r>
      <w:r w:rsidR="00ED5CD6">
        <w:t xml:space="preserve"> </w:t>
      </w:r>
      <w:r w:rsidR="00AB0D1B">
        <w:t>help optimize future strategies</w:t>
      </w:r>
      <w:r>
        <w:t xml:space="preserve"> of </w:t>
      </w:r>
      <w:r w:rsidR="00AB0D1B">
        <w:t>a</w:t>
      </w:r>
      <w:r>
        <w:t xml:space="preserve"> hypothetical digital marketing company</w:t>
      </w:r>
      <w:r w:rsidR="00EA2061">
        <w:t>,</w:t>
      </w:r>
      <w:r>
        <w:t xml:space="preserve"> that runs digital marketing campaigns across different channels (email, Instagram Ads, Influencer Marketing…)</w:t>
      </w:r>
      <w:r w:rsidR="00AB0D1B">
        <w:t>.</w:t>
      </w:r>
    </w:p>
    <w:p w14:paraId="28A093BD" w14:textId="6D0217A1" w:rsidR="004B4A12" w:rsidRDefault="00AB0D1B" w:rsidP="00435881">
      <w:pPr>
        <w:spacing w:line="480" w:lineRule="auto"/>
      </w:pPr>
      <w:r>
        <w:t xml:space="preserve">An interactive dashboard was </w:t>
      </w:r>
      <w:r w:rsidR="007B2F9E">
        <w:t>built</w:t>
      </w:r>
      <w:r>
        <w:t xml:space="preserve"> and the KPIs used include</w:t>
      </w:r>
      <w:r w:rsidR="007B2F9E">
        <w:t xml:space="preserve">; total Ad spend, Impressions, clicks, conversions, revenue, ROI, and click-through rate (CTR), and conversion rate (CVR). </w:t>
      </w:r>
    </w:p>
    <w:p w14:paraId="73CD555C" w14:textId="77777777" w:rsidR="00A00CDB" w:rsidRDefault="00A00CDB" w:rsidP="00435881">
      <w:pPr>
        <w:spacing w:line="480" w:lineRule="auto"/>
      </w:pPr>
    </w:p>
    <w:p w14:paraId="597872DC" w14:textId="0821605E" w:rsidR="00A00CDB" w:rsidRDefault="00A00CDB" w:rsidP="00435881">
      <w:pPr>
        <w:spacing w:line="480" w:lineRule="auto"/>
        <w:rPr>
          <w:b/>
          <w:bCs/>
          <w:sz w:val="28"/>
          <w:szCs w:val="28"/>
        </w:rPr>
      </w:pPr>
      <w:r>
        <w:rPr>
          <w:b/>
          <w:bCs/>
          <w:sz w:val="28"/>
          <w:szCs w:val="28"/>
        </w:rPr>
        <w:t>Methodology</w:t>
      </w:r>
    </w:p>
    <w:p w14:paraId="75722E0B" w14:textId="39FC374E" w:rsidR="00A00CDB" w:rsidRDefault="00A00CDB" w:rsidP="00FB6915">
      <w:pPr>
        <w:pStyle w:val="ListParagraph"/>
        <w:numPr>
          <w:ilvl w:val="0"/>
          <w:numId w:val="4"/>
        </w:numPr>
        <w:spacing w:line="480" w:lineRule="auto"/>
      </w:pPr>
      <w:r w:rsidRPr="00FB6915">
        <w:rPr>
          <w:b/>
          <w:bCs/>
        </w:rPr>
        <w:t xml:space="preserve">Tool: </w:t>
      </w:r>
      <w:r>
        <w:t>Power BI</w:t>
      </w:r>
    </w:p>
    <w:p w14:paraId="2459D998" w14:textId="261D2E50" w:rsidR="00A00CDB" w:rsidRPr="00A00CDB" w:rsidRDefault="00A00CDB" w:rsidP="00FB6915">
      <w:pPr>
        <w:pStyle w:val="ListParagraph"/>
        <w:numPr>
          <w:ilvl w:val="0"/>
          <w:numId w:val="4"/>
        </w:numPr>
        <w:spacing w:line="480" w:lineRule="auto"/>
      </w:pPr>
      <w:r>
        <w:t>Data source: Axia Africa</w:t>
      </w:r>
    </w:p>
    <w:p w14:paraId="68088D0E" w14:textId="75DCD4A1" w:rsidR="0006034E" w:rsidRPr="00FB6915" w:rsidRDefault="0006034E" w:rsidP="00FB6915">
      <w:pPr>
        <w:pStyle w:val="ListParagraph"/>
        <w:numPr>
          <w:ilvl w:val="0"/>
          <w:numId w:val="4"/>
        </w:numPr>
        <w:spacing w:line="480" w:lineRule="auto"/>
        <w:rPr>
          <w:b/>
          <w:bCs/>
        </w:rPr>
      </w:pPr>
      <w:r w:rsidRPr="00FB6915">
        <w:rPr>
          <w:b/>
          <w:bCs/>
        </w:rPr>
        <w:t>Data importation and Transformations</w:t>
      </w:r>
    </w:p>
    <w:p w14:paraId="2B184674" w14:textId="77777777" w:rsidR="0006034E" w:rsidRPr="008B78DC" w:rsidRDefault="0006034E" w:rsidP="0006034E">
      <w:pPr>
        <w:pStyle w:val="ListParagraph"/>
        <w:spacing w:line="480" w:lineRule="auto"/>
      </w:pPr>
      <w:r>
        <w:t xml:space="preserve">The dataset was imported into power query for transformation, where the column quality and column distribution were turned on. After inspection, the dataset seeming convincingly clean, the dataset was further normalized to create dimension tables by duplicating the marketing dataset twice, which were renamed product and marketing channel. In the product table, other columns were removed by choosing “product </w:t>
      </w:r>
      <w:r>
        <w:lastRenderedPageBreak/>
        <w:t xml:space="preserve">name” and “category” using the choose columns feature in manage columns group of the home tab, after which, duplicates were removed and an index column was added which served as the </w:t>
      </w:r>
      <w:proofErr w:type="spellStart"/>
      <w:r>
        <w:t>product_id</w:t>
      </w:r>
      <w:proofErr w:type="spellEnd"/>
      <w:r>
        <w:t>. The same approach was used for the marketing channel table, thereafter, both tables, product and marketing channel, were merged with the marketing table using the merge queries feature. Finaly, to eliminate redundancy, product name, category and the marketing channel columns of the marketing table were removed and the model was closed and applied.</w:t>
      </w:r>
    </w:p>
    <w:p w14:paraId="5D5386FD" w14:textId="11F1651B" w:rsidR="0006034E" w:rsidRPr="00FB6915" w:rsidRDefault="0006034E" w:rsidP="00FB6915">
      <w:pPr>
        <w:pStyle w:val="ListParagraph"/>
        <w:numPr>
          <w:ilvl w:val="0"/>
          <w:numId w:val="4"/>
        </w:numPr>
        <w:spacing w:line="480" w:lineRule="auto"/>
        <w:rPr>
          <w:b/>
          <w:bCs/>
        </w:rPr>
      </w:pPr>
      <w:r w:rsidRPr="00FB6915">
        <w:rPr>
          <w:b/>
          <w:bCs/>
        </w:rPr>
        <w:t>KPIs and Visuals</w:t>
      </w:r>
    </w:p>
    <w:p w14:paraId="686E7040" w14:textId="77777777" w:rsidR="0006034E" w:rsidRDefault="0006034E" w:rsidP="0006034E">
      <w:pPr>
        <w:pStyle w:val="ListParagraph"/>
        <w:spacing w:line="480" w:lineRule="auto"/>
      </w:pPr>
      <w:r>
        <w:t>Card visuals were used for all KPIs and DAX measures were used to calculate MoM for the KPIs. Shapes and icons were added, with appropriate colors, for more UI. Line, scattered plot, bar and column charts were used, where necessary, for visualization, where gradient was used for columns and bars colors to show intensity.</w:t>
      </w:r>
    </w:p>
    <w:p w14:paraId="6FD52701" w14:textId="77777777" w:rsidR="0006034E" w:rsidRDefault="0006034E" w:rsidP="0006034E">
      <w:pPr>
        <w:pStyle w:val="ListParagraph"/>
        <w:spacing w:line="480" w:lineRule="auto"/>
      </w:pPr>
    </w:p>
    <w:p w14:paraId="5F4656CF" w14:textId="77777777" w:rsidR="0006034E" w:rsidRPr="002F2042" w:rsidRDefault="0006034E" w:rsidP="0006034E">
      <w:pPr>
        <w:pStyle w:val="ListParagraph"/>
        <w:spacing w:line="480" w:lineRule="auto"/>
      </w:pPr>
    </w:p>
    <w:p w14:paraId="287D305F" w14:textId="77777777" w:rsidR="0006034E" w:rsidRPr="008279B5" w:rsidRDefault="0006034E" w:rsidP="00FB6915">
      <w:pPr>
        <w:pStyle w:val="ListParagraph"/>
        <w:numPr>
          <w:ilvl w:val="0"/>
          <w:numId w:val="4"/>
        </w:numPr>
        <w:spacing w:line="480" w:lineRule="auto"/>
        <w:rPr>
          <w:b/>
          <w:bCs/>
        </w:rPr>
      </w:pPr>
      <w:r w:rsidRPr="008279B5">
        <w:rPr>
          <w:b/>
          <w:bCs/>
        </w:rPr>
        <w:t>Interactivity and DAX measures</w:t>
      </w:r>
    </w:p>
    <w:p w14:paraId="65B578F0" w14:textId="77777777" w:rsidR="0006034E" w:rsidRDefault="0006034E" w:rsidP="0006034E">
      <w:pPr>
        <w:pStyle w:val="ListParagraph"/>
        <w:spacing w:line="480" w:lineRule="auto"/>
      </w:pPr>
      <w:r>
        <w:t xml:space="preserve">Appropriate slicers – year, product name, category and marketing channel – were used for more interactivity. The DAX measures – CVR, CTR and ROI – were also calculated and visualized as KPIs. The ROI from the DAX measures had a different value from that of the dataset when summed, so, a new column, </w:t>
      </w:r>
      <w:proofErr w:type="spellStart"/>
      <w:r>
        <w:t>calc_ROI</w:t>
      </w:r>
      <w:proofErr w:type="spellEnd"/>
      <w:r>
        <w:t>, that calculates the ROI for each row was added, and it sum had the same value with that of the dataset. The ROI of the dataset was used.</w:t>
      </w:r>
    </w:p>
    <w:p w14:paraId="6E255775" w14:textId="77777777" w:rsidR="00FB6915" w:rsidRPr="004363A7" w:rsidRDefault="00FB6915" w:rsidP="0006034E">
      <w:pPr>
        <w:pStyle w:val="ListParagraph"/>
        <w:spacing w:line="480" w:lineRule="auto"/>
      </w:pPr>
    </w:p>
    <w:p w14:paraId="7DED7383" w14:textId="77777777" w:rsidR="0006034E" w:rsidRPr="00FB6915" w:rsidRDefault="0006034E" w:rsidP="00FB6915">
      <w:pPr>
        <w:spacing w:line="480" w:lineRule="auto"/>
        <w:rPr>
          <w:b/>
          <w:bCs/>
        </w:rPr>
      </w:pPr>
      <w:r w:rsidRPr="00FB6915">
        <w:rPr>
          <w:b/>
          <w:bCs/>
          <w:sz w:val="28"/>
          <w:szCs w:val="28"/>
        </w:rPr>
        <w:lastRenderedPageBreak/>
        <w:t>Analysis</w:t>
      </w:r>
      <w:r w:rsidRPr="00FB6915">
        <w:rPr>
          <w:b/>
          <w:bCs/>
        </w:rPr>
        <w:t xml:space="preserve"> </w:t>
      </w:r>
    </w:p>
    <w:p w14:paraId="1975711D" w14:textId="77777777" w:rsidR="0006034E" w:rsidRPr="002A7FF2" w:rsidRDefault="0006034E" w:rsidP="0006034E">
      <w:pPr>
        <w:pStyle w:val="ListParagraph"/>
        <w:numPr>
          <w:ilvl w:val="0"/>
          <w:numId w:val="2"/>
        </w:numPr>
        <w:spacing w:line="480" w:lineRule="auto"/>
        <w:rPr>
          <w:b/>
          <w:bCs/>
        </w:rPr>
      </w:pPr>
      <w:r>
        <w:t>Overall, the ad spend and ROI were incremental across the months and the slump in February 2025 was due to incomplete data as the max date is 02-09-2025. Some product category and marketing channel maintained this trend, whereas, some showed increasing ad spend and declining ROI and others declining ad spend and increasing ROI. For instance, google ads, which had the highest ad spend that peaked in December 2024, declined in January 2025 with an increasing ROI, whereas, the groceries category had an incremental ad spend with a declining ROI that peaked in December 2024.</w:t>
      </w:r>
    </w:p>
    <w:p w14:paraId="49811736" w14:textId="77777777" w:rsidR="0006034E" w:rsidRPr="00797C88" w:rsidRDefault="0006034E" w:rsidP="0006034E">
      <w:pPr>
        <w:pStyle w:val="ListParagraph"/>
        <w:numPr>
          <w:ilvl w:val="0"/>
          <w:numId w:val="2"/>
        </w:numPr>
        <w:spacing w:line="480" w:lineRule="auto"/>
        <w:rPr>
          <w:b/>
          <w:bCs/>
        </w:rPr>
      </w:pPr>
      <w:r>
        <w:t>Cold drinks, biscuits and dishwasher liquid were seen to be the top performing product.</w:t>
      </w:r>
    </w:p>
    <w:p w14:paraId="78645CDD" w14:textId="77777777" w:rsidR="0006034E" w:rsidRPr="00975A56" w:rsidRDefault="0006034E" w:rsidP="0006034E">
      <w:pPr>
        <w:pStyle w:val="ListParagraph"/>
        <w:numPr>
          <w:ilvl w:val="0"/>
          <w:numId w:val="2"/>
        </w:numPr>
        <w:spacing w:line="480" w:lineRule="auto"/>
        <w:rPr>
          <w:b/>
          <w:bCs/>
        </w:rPr>
      </w:pPr>
      <w:r>
        <w:t>The “conversions and clicks by month” trended upward with a dip in February, which is also due to incomplete data. The CVR (9.81%) and CTR (5.09%) were both positive and though the “impressions vs clicks” scatter plot showed a high concentration of data points, which suggests a correlation, the number of clicks was significantly lower than impressions. A high CVR but lower CTR indicates that while a smaller percentage of people are clicking on the ads, those who do so are highly likely to convert, indicating effective targeting and compelling landing pages.</w:t>
      </w:r>
    </w:p>
    <w:p w14:paraId="04D4F6F4" w14:textId="77777777" w:rsidR="00FB6915" w:rsidRPr="00FB6915" w:rsidRDefault="0006034E" w:rsidP="00FB6915">
      <w:pPr>
        <w:pStyle w:val="ListParagraph"/>
        <w:numPr>
          <w:ilvl w:val="0"/>
          <w:numId w:val="2"/>
        </w:numPr>
        <w:spacing w:line="480" w:lineRule="auto"/>
        <w:rPr>
          <w:b/>
          <w:bCs/>
        </w:rPr>
      </w:pPr>
      <w:r>
        <w:t xml:space="preserve">The household and groceries categories had the highest number of conversions and they also drove high ROIs but, the performance of each product category varied across different marketing channel. For instance, beverages category with the least number of conversions, has the second highest number of conversions in Instagram </w:t>
      </w:r>
      <w:r>
        <w:lastRenderedPageBreak/>
        <w:t>and influencer marketing channels, and the personal care category performed excellently in the email campaign marketing channel.</w:t>
      </w:r>
    </w:p>
    <w:p w14:paraId="6EDFCEE0" w14:textId="77777777" w:rsidR="00FB6915" w:rsidRPr="00FB6915" w:rsidRDefault="00FB6915" w:rsidP="00FB6915">
      <w:pPr>
        <w:spacing w:line="480" w:lineRule="auto"/>
        <w:rPr>
          <w:b/>
          <w:bCs/>
        </w:rPr>
      </w:pPr>
    </w:p>
    <w:p w14:paraId="138E8BDF" w14:textId="5C7E2C9B" w:rsidR="0006034E" w:rsidRPr="00FB6915" w:rsidRDefault="0006034E" w:rsidP="00FB6915">
      <w:pPr>
        <w:spacing w:line="480" w:lineRule="auto"/>
        <w:rPr>
          <w:b/>
          <w:bCs/>
          <w:sz w:val="28"/>
          <w:szCs w:val="28"/>
        </w:rPr>
      </w:pPr>
      <w:r w:rsidRPr="00FB6915">
        <w:rPr>
          <w:b/>
          <w:bCs/>
          <w:sz w:val="28"/>
          <w:szCs w:val="28"/>
        </w:rPr>
        <w:t>Recommendations</w:t>
      </w:r>
    </w:p>
    <w:p w14:paraId="5E989E29" w14:textId="3DF264EF" w:rsidR="0006034E" w:rsidRPr="004729C5" w:rsidRDefault="0006034E" w:rsidP="0006034E">
      <w:pPr>
        <w:pStyle w:val="ListParagraph"/>
        <w:numPr>
          <w:ilvl w:val="0"/>
          <w:numId w:val="3"/>
        </w:numPr>
        <w:spacing w:line="480" w:lineRule="auto"/>
        <w:rPr>
          <w:b/>
          <w:bCs/>
        </w:rPr>
      </w:pPr>
      <w:r>
        <w:t xml:space="preserve">Reallocate budget from lower performing marketing channels to those that drove the best ROI. This should be done with a product category performance across each marketing channel in mind; for instance, the groceries category with high number of conversions and ROI had an increasing ad spend and ROI which slumped in January 2025. This </w:t>
      </w:r>
      <w:r w:rsidR="00AE4880">
        <w:t>may be</w:t>
      </w:r>
      <w:r>
        <w:t xml:space="preserve"> due to heavy spendings to promote it in channels where its performance is poor. This could be rectified by reallocating more budget to channels where it performs excellently.</w:t>
      </w:r>
    </w:p>
    <w:p w14:paraId="1FF874EC" w14:textId="77777777" w:rsidR="0006034E" w:rsidRPr="00655BF3" w:rsidRDefault="0006034E" w:rsidP="0006034E">
      <w:pPr>
        <w:pStyle w:val="ListParagraph"/>
        <w:numPr>
          <w:ilvl w:val="0"/>
          <w:numId w:val="3"/>
        </w:numPr>
        <w:spacing w:line="480" w:lineRule="auto"/>
        <w:rPr>
          <w:b/>
          <w:bCs/>
        </w:rPr>
      </w:pPr>
      <w:r>
        <w:t>Double down on products and categories with the highest revenue, ROI and conversion rates. For instance, specific campaign, promotions and bundles could be created around cold drinks and biscuits to further capitalize on their popularity.</w:t>
      </w:r>
    </w:p>
    <w:p w14:paraId="19AA3609" w14:textId="77777777" w:rsidR="0006034E" w:rsidRPr="00211A2F" w:rsidRDefault="0006034E" w:rsidP="0006034E">
      <w:pPr>
        <w:pStyle w:val="ListParagraph"/>
        <w:numPr>
          <w:ilvl w:val="0"/>
          <w:numId w:val="3"/>
        </w:numPr>
        <w:spacing w:line="480" w:lineRule="auto"/>
        <w:rPr>
          <w:b/>
          <w:bCs/>
        </w:rPr>
      </w:pPr>
      <w:r>
        <w:t>Focus on improving CTR to drive more qualified traffic to the site.</w:t>
      </w:r>
    </w:p>
    <w:p w14:paraId="23F89106" w14:textId="41286896" w:rsidR="00CB4DA0" w:rsidRDefault="00AE4880">
      <w:pPr>
        <w:rPr>
          <w:b/>
          <w:bCs/>
          <w:sz w:val="28"/>
          <w:szCs w:val="28"/>
        </w:rPr>
      </w:pPr>
      <w:r w:rsidRPr="00AE4880">
        <w:rPr>
          <w:b/>
          <w:bCs/>
          <w:sz w:val="28"/>
          <w:szCs w:val="28"/>
        </w:rPr>
        <w:t>Conclusion</w:t>
      </w:r>
    </w:p>
    <w:p w14:paraId="49E60631" w14:textId="6FF4749D" w:rsidR="00AE4880" w:rsidRPr="00AE4880" w:rsidRDefault="00AE4880">
      <w:r>
        <w:t>The products performed differently across various channels and</w:t>
      </w:r>
      <w:r w:rsidR="00A00CDB">
        <w:t xml:space="preserve"> reallocating funds to </w:t>
      </w:r>
      <w:r>
        <w:t>promo</w:t>
      </w:r>
      <w:r w:rsidR="00A00CDB">
        <w:t>te</w:t>
      </w:r>
      <w:r>
        <w:t xml:space="preserve"> products in channels where they perform optimally</w:t>
      </w:r>
      <w:r w:rsidR="00A00CDB">
        <w:t>, while doubling down on products and categories with the highest performances, and focusing on improving CTR, would help optimize future strategies.</w:t>
      </w:r>
    </w:p>
    <w:sectPr w:rsidR="00AE4880" w:rsidRPr="00AE4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CE6"/>
    <w:multiLevelType w:val="hybridMultilevel"/>
    <w:tmpl w:val="362CC09A"/>
    <w:lvl w:ilvl="0" w:tplc="F3326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6B4D0B"/>
    <w:multiLevelType w:val="hybridMultilevel"/>
    <w:tmpl w:val="68B2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13E53"/>
    <w:multiLevelType w:val="hybridMultilevel"/>
    <w:tmpl w:val="79E0F9D0"/>
    <w:lvl w:ilvl="0" w:tplc="9A58AC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32771A"/>
    <w:multiLevelType w:val="hybridMultilevel"/>
    <w:tmpl w:val="D3864798"/>
    <w:lvl w:ilvl="0" w:tplc="96329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6867440">
    <w:abstractNumId w:val="1"/>
  </w:num>
  <w:num w:numId="2" w16cid:durableId="656957132">
    <w:abstractNumId w:val="0"/>
  </w:num>
  <w:num w:numId="3" w16cid:durableId="1530339341">
    <w:abstractNumId w:val="3"/>
  </w:num>
  <w:num w:numId="4" w16cid:durableId="1555964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4E"/>
    <w:rsid w:val="0006034E"/>
    <w:rsid w:val="001026D9"/>
    <w:rsid w:val="001E2CD3"/>
    <w:rsid w:val="00435881"/>
    <w:rsid w:val="004B4A12"/>
    <w:rsid w:val="00642A6B"/>
    <w:rsid w:val="007B2F9E"/>
    <w:rsid w:val="00A00CDB"/>
    <w:rsid w:val="00AB0D1B"/>
    <w:rsid w:val="00AE4880"/>
    <w:rsid w:val="00CB4DA0"/>
    <w:rsid w:val="00D34BFC"/>
    <w:rsid w:val="00E3036A"/>
    <w:rsid w:val="00EA2061"/>
    <w:rsid w:val="00ED5CD6"/>
    <w:rsid w:val="00FB6915"/>
    <w:rsid w:val="00FF5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03CF"/>
  <w15:chartTrackingRefBased/>
  <w15:docId w15:val="{89990F10-A598-4F37-AB53-5401650C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34E"/>
  </w:style>
  <w:style w:type="paragraph" w:styleId="Heading1">
    <w:name w:val="heading 1"/>
    <w:basedOn w:val="Normal"/>
    <w:next w:val="Normal"/>
    <w:link w:val="Heading1Char"/>
    <w:uiPriority w:val="9"/>
    <w:qFormat/>
    <w:rsid w:val="00060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34E"/>
    <w:rPr>
      <w:rFonts w:eastAsiaTheme="majorEastAsia" w:cstheme="majorBidi"/>
      <w:color w:val="272727" w:themeColor="text1" w:themeTint="D8"/>
    </w:rPr>
  </w:style>
  <w:style w:type="paragraph" w:styleId="Title">
    <w:name w:val="Title"/>
    <w:basedOn w:val="Normal"/>
    <w:next w:val="Normal"/>
    <w:link w:val="TitleChar"/>
    <w:uiPriority w:val="10"/>
    <w:qFormat/>
    <w:rsid w:val="0006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34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6034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6034E"/>
    <w:pPr>
      <w:spacing w:before="160"/>
      <w:jc w:val="center"/>
    </w:pPr>
    <w:rPr>
      <w:i/>
      <w:iCs/>
      <w:color w:val="000000" w:themeColor="text1"/>
    </w:rPr>
  </w:style>
  <w:style w:type="character" w:customStyle="1" w:styleId="QuoteChar">
    <w:name w:val="Quote Char"/>
    <w:basedOn w:val="DefaultParagraphFont"/>
    <w:link w:val="Quote"/>
    <w:uiPriority w:val="29"/>
    <w:rsid w:val="0006034E"/>
    <w:rPr>
      <w:i/>
      <w:iCs/>
      <w:color w:val="000000" w:themeColor="text1"/>
    </w:rPr>
  </w:style>
  <w:style w:type="paragraph" w:styleId="ListParagraph">
    <w:name w:val="List Paragraph"/>
    <w:basedOn w:val="Normal"/>
    <w:uiPriority w:val="34"/>
    <w:qFormat/>
    <w:rsid w:val="0006034E"/>
    <w:pPr>
      <w:ind w:left="720"/>
      <w:contextualSpacing/>
    </w:pPr>
  </w:style>
  <w:style w:type="character" w:styleId="IntenseEmphasis">
    <w:name w:val="Intense Emphasis"/>
    <w:basedOn w:val="DefaultParagraphFont"/>
    <w:uiPriority w:val="21"/>
    <w:qFormat/>
    <w:rsid w:val="0006034E"/>
    <w:rPr>
      <w:i/>
      <w:iCs/>
      <w:color w:val="2F5496" w:themeColor="accent1" w:themeShade="BF"/>
    </w:rPr>
  </w:style>
  <w:style w:type="paragraph" w:styleId="IntenseQuote">
    <w:name w:val="Intense Quote"/>
    <w:basedOn w:val="Normal"/>
    <w:next w:val="Normal"/>
    <w:link w:val="IntenseQuoteChar"/>
    <w:uiPriority w:val="30"/>
    <w:qFormat/>
    <w:rsid w:val="00060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34E"/>
    <w:rPr>
      <w:i/>
      <w:iCs/>
      <w:color w:val="2F5496" w:themeColor="accent1" w:themeShade="BF"/>
    </w:rPr>
  </w:style>
  <w:style w:type="character" w:styleId="IntenseReference">
    <w:name w:val="Intense Reference"/>
    <w:basedOn w:val="DefaultParagraphFont"/>
    <w:uiPriority w:val="32"/>
    <w:qFormat/>
    <w:rsid w:val="00060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Linus</dc:creator>
  <cp:keywords/>
  <dc:description/>
  <cp:lastModifiedBy>Ikechukwu Linus</cp:lastModifiedBy>
  <cp:revision>2</cp:revision>
  <dcterms:created xsi:type="dcterms:W3CDTF">2025-12-06T06:04:00Z</dcterms:created>
  <dcterms:modified xsi:type="dcterms:W3CDTF">2025-12-06T08:30:00Z</dcterms:modified>
</cp:coreProperties>
</file>