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C7BCCFE">
      <w:pPr>
        <w:pStyle w:val="Heading1"/>
        <w:jc w:val="center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10401300</wp:posOffset>
            </wp:positionV>
            <wp:extent cx="292100" cy="3810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color w:val="auto"/>
        </w:rPr>
        <w:t>2020 年重庆市高等职业教育分类考试</w:t>
      </w:r>
    </w:p>
    <w:p w14:paraId="170C5B8C">
      <w:pPr>
        <w:pStyle w:val="Heading1"/>
        <w:jc w:val="center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土建类专业综合理论测试试卷</w:t>
      </w:r>
    </w:p>
    <w:p w14:paraId="7037D92E">
      <w:pPr>
        <w:pStyle w:val="Heading2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一、单项选择题</w:t>
      </w:r>
    </w:p>
    <w:p w14:paraId="6057EC20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1.</w:t>
      </w:r>
      <w:r>
        <w:rPr>
          <w:rFonts w:ascii="宋体" w:eastAsia="宋体" w:hAnsi="宋体" w:cs="宋体" w:hint="eastAsia"/>
          <w:color w:val="auto"/>
        </w:rPr>
        <w:t>在线性标注中，尺寸起止符号倾斜方向与尺寸界线成</w:t>
      </w:r>
    </w:p>
    <w:p w14:paraId="380C063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顺时针 60°B. 顺时针 45°C. 逆时针 60°D. 逆时针 45°</w:t>
      </w:r>
    </w:p>
    <w:p w14:paraId="57B05B3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【答案】B</w:t>
      </w:r>
    </w:p>
    <w:p w14:paraId="0515FFEE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【分析】本题考查线性标注中尺寸起止符号的相关知识。在建筑制图的线性标注规范中，尺寸起止符号通常采用中粗斜短线形式，其倾斜方向与尺寸界线成顺时针 45°，长度一般为 2 - 3mm。这是绘图的基本规范要求，牢记该知识点即可得出答案。</w:t>
      </w:r>
    </w:p>
    <w:p w14:paraId="02252AE2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2.</w:t>
      </w:r>
      <w:r>
        <w:rPr>
          <w:rFonts w:ascii="宋体" w:eastAsia="宋体" w:hAnsi="宋体" w:cs="宋体" w:hint="eastAsia"/>
          <w:color w:val="auto"/>
        </w:rPr>
        <w:t>在建筑施工图中，标高的单位是</w:t>
      </w:r>
    </w:p>
    <w:p w14:paraId="20A1F28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mm</w:t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</w:rPr>
        <w:t>B. cm</w:t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</w:rPr>
        <w:t>C. m</w:t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</w:rPr>
        <w:t>D. km</w:t>
      </w:r>
    </w:p>
    <w:p w14:paraId="33879342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【答案】C</w:t>
      </w:r>
    </w:p>
    <w:p w14:paraId="2A1120C4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【分析】本题考查建筑施工图中标高的单位。标高是表示建筑物各部分高度的标注，在建筑施工图中，标高的单位统一为米（m），这是行业内的通用标准，便于在较大尺度上表示建筑物的高度关系，所以答案选 C。</w:t>
      </w:r>
    </w:p>
    <w:p w14:paraId="286209EA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3.</w:t>
      </w:r>
      <w:r>
        <w:rPr>
          <w:rFonts w:ascii="宋体" w:eastAsia="宋体" w:hAnsi="宋体" w:cs="宋体" w:hint="eastAsia"/>
          <w:color w:val="auto"/>
        </w:rPr>
        <w:t>主要用来确定新建房屋的位置、朝向以及与周边环境关系的是</w:t>
      </w:r>
    </w:p>
    <w:p w14:paraId="50E8FE1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建筑平面图 B. 建筑立面图 C. 功能分区图 D. 建筑总平面图</w:t>
      </w:r>
    </w:p>
    <w:p w14:paraId="65DC7C8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【答案】D</w:t>
      </w:r>
    </w:p>
    <w:p w14:paraId="42CCB06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各类图纸的功能。建筑总平面图主要反映新建房屋的位置、朝向、与周边道路、建筑物等环境的关系，以及场地的地形地貌等信息；建筑平面图主要表示建筑物各楼层的平面布置；建筑立面图展示建筑物的外观造型和立面装修等；功能分区图不属于建筑施工图的基本图纸类型。因此答案为 D。</w:t>
      </w:r>
    </w:p>
    <w:p w14:paraId="2773F46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4.</w:t>
      </w:r>
      <w:r>
        <w:rPr>
          <w:rFonts w:ascii="宋体" w:eastAsia="宋体" w:hAnsi="宋体" w:cs="宋体" w:hint="eastAsia"/>
          <w:color w:val="auto"/>
        </w:rPr>
        <w:t>下列构件既可作承重构件又可作围护构件的是</w:t>
      </w:r>
    </w:p>
    <w:p w14:paraId="54FF4662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墙 B. 门窗 C. 基础 D. 楼板</w:t>
      </w:r>
    </w:p>
    <w:p w14:paraId="3497407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【答案】A</w:t>
      </w:r>
    </w:p>
    <w:p w14:paraId="77AA6DF2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构件的功能。墙既可以承受建筑物上部传来的荷载，起到承重作用，同时又能分隔空间、抵御外界风雨等，起到围护作用；门窗主要起分隔、采光、通风等作用，不承重；基础主要起承重作用，将荷载传递给地基；楼板主要承受其上部的荷载并传递给墙或柱，是承重构件，但不起围护作用。所以答案选 A。</w:t>
      </w:r>
    </w:p>
    <w:p w14:paraId="3EF0B3B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5.</w:t>
      </w:r>
      <w:r>
        <w:rPr>
          <w:rFonts w:ascii="宋体" w:eastAsia="宋体" w:hAnsi="宋体" w:cs="宋体" w:hint="eastAsia"/>
          <w:color w:val="auto"/>
        </w:rPr>
        <w:t>下列属于柔性基础的是</w:t>
      </w:r>
    </w:p>
    <w:p w14:paraId="7ACC959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砖基础 B. 毛石基础 C. 素混凝土基础 D. 钢筋混凝土基础</w:t>
      </w:r>
    </w:p>
    <w:p w14:paraId="71E8737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【答案】D</w:t>
      </w:r>
    </w:p>
    <w:p w14:paraId="556AECC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基础的分类。柔性基础是指用抗拉、抗压、抗弯、抗剪均较好的钢筋混凝土材料建造的基础，这种基础的特点是不受刚性角的限制；而砖基础、毛石基础、素混凝土基础均属于刚性基础，它们受刚性角的限制。因此答案为 D。</w:t>
      </w:r>
    </w:p>
    <w:p w14:paraId="266CE875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6.</w:t>
      </w:r>
      <w:r>
        <w:rPr>
          <w:rFonts w:ascii="宋体" w:eastAsia="宋体" w:hAnsi="宋体" w:cs="宋体" w:hint="eastAsia"/>
          <w:color w:val="auto"/>
        </w:rPr>
        <w:t>为增强建筑物的整体刚度可设置</w:t>
      </w:r>
    </w:p>
    <w:p w14:paraId="4D165418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过梁 B. 圈梁 C. 预制板 D. 变形缝</w:t>
      </w:r>
    </w:p>
    <w:p w14:paraId="34971D2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【答案】B</w:t>
      </w:r>
    </w:p>
    <w:p w14:paraId="7A8EB13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构件的作用。圈梁是沿建筑物外墙四周及部分内横墙设置的连续封闭的梁，它可以增强建筑物的整体刚度和稳定性，减少由于地基不均匀沉降或振动荷载对建筑物的影响；过梁主要用于承受门窗洞口上部的荷载；预制板是楼板的一种形式，主要起承重和分隔作用；变形缝是为了防止建筑物因温度变化、地基不均匀沉降等产生裂缝而设置的，起分隔作用。所以答案选 B。</w:t>
      </w:r>
    </w:p>
    <w:p w14:paraId="239C85E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7.</w:t>
      </w:r>
      <w:r>
        <w:rPr>
          <w:rFonts w:ascii="宋体" w:eastAsia="宋体" w:hAnsi="宋体" w:cs="宋体" w:hint="eastAsia"/>
          <w:color w:val="auto"/>
        </w:rPr>
        <w:t>地坪层的构造层次自上而下是</w:t>
      </w:r>
    </w:p>
    <w:p w14:paraId="2AF16754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面层、垫层、基层 B. 面层、结构层、垫层</w:t>
      </w:r>
    </w:p>
    <w:p w14:paraId="1929412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C. 面层、构造层、基层 D. 构造层、结构层、垫层</w:t>
      </w:r>
    </w:p>
    <w:p w14:paraId="0443023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【答案】A</w:t>
      </w:r>
    </w:p>
    <w:p w14:paraId="243EB6F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地坪层的构造层次。地坪层是建筑物底层与土壤相接的部分，其构造层次自上而下依次为面层，它直接承受外界荷载和磨损，起到装饰和保护作用；垫层，位于面层之下，主要起找平、传递荷载的作用；基层，即地基土层，承受垫层传递来的荷载。因此答案为 A。</w:t>
      </w:r>
    </w:p>
    <w:p w14:paraId="57E293B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8.</w:t>
      </w:r>
      <w:r>
        <w:rPr>
          <w:rFonts w:ascii="宋体" w:eastAsia="宋体" w:hAnsi="宋体" w:cs="宋体" w:hint="eastAsia"/>
          <w:color w:val="auto"/>
        </w:rPr>
        <w:t>下列门中不属于按材料分类的是</w:t>
      </w:r>
    </w:p>
    <w:p w14:paraId="3B983214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木门 B. 弹簧门 C. 钢木门 D. 铝合金门</w:t>
      </w:r>
    </w:p>
    <w:p w14:paraId="2C5DD72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【答案】B</w:t>
      </w:r>
    </w:p>
    <w:p w14:paraId="19C23DC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【分析】本题考查门的分类。按材料分类，门可分为木门、钢木门、铝合金门等；而弹簧门是按门的开启方式分类的，其特点是门关闭后能自动回弹。所以答案选 B。</w:t>
      </w:r>
    </w:p>
    <w:p w14:paraId="6CED944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9.</w:t>
      </w:r>
      <w:r>
        <w:rPr>
          <w:rFonts w:ascii="宋体" w:eastAsia="宋体" w:hAnsi="宋体" w:cs="宋体" w:hint="eastAsia"/>
          <w:color w:val="auto"/>
        </w:rPr>
        <w:t>为防止室内水蒸气侵入保温层，常在保温层下设置</w:t>
      </w:r>
    </w:p>
    <w:p w14:paraId="548C14E4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防水层 B. 保护层 C. 隔汽层 D. 隔离层</w:t>
      </w:r>
    </w:p>
    <w:p w14:paraId="4C925A6E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【答案】C</w:t>
      </w:r>
    </w:p>
    <w:p w14:paraId="43458E61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构造中各层次的作用。隔汽层的主要作用是防止室内水蒸气渗透到保温层内部，避免保温层受潮后降低保温性能；防水层主要用于防止水的渗漏；保护层主要起保护内部构造层的作用；隔离层主要用于不同材料之间的分隔，防止相互影响。因此答案为 C。</w:t>
      </w:r>
    </w:p>
    <w:p w14:paraId="6A56A49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10.</w:t>
      </w:r>
      <w:r>
        <w:rPr>
          <w:rFonts w:ascii="宋体" w:eastAsia="宋体" w:hAnsi="宋体" w:cs="宋体" w:hint="eastAsia"/>
          <w:color w:val="auto"/>
        </w:rPr>
        <w:t>建筑石膏的主要化学成分是</w:t>
      </w:r>
    </w:p>
    <w:p w14:paraId="3C118DA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无水硫酸钙 B. β 型半水石膏 C. α 型半水石膏 D. 天然二水石膏</w:t>
      </w:r>
    </w:p>
    <w:p w14:paraId="77BE7F2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【答案】B</w:t>
      </w:r>
    </w:p>
    <w:p w14:paraId="52012DA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【分析】本题考查建筑石膏的化学成分。建筑石膏是将天然二水石膏在 107 - 170℃的温度下煅烧而成的，其主要化学成分是 β 型半水石膏；无水硫酸钙是高温煅烧二水石膏得到的，不是建筑石膏的主要成分；α 型半水石膏主要用于高强度石膏制品；天然二水石膏是生产建筑石膏的原料。所以答案选 B。</w:t>
      </w:r>
    </w:p>
    <w:p w14:paraId="3A6F069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11.</w:t>
      </w:r>
      <w:r>
        <w:rPr>
          <w:rFonts w:ascii="宋体" w:eastAsia="宋体" w:hAnsi="宋体" w:cs="宋体" w:hint="eastAsia"/>
          <w:color w:val="auto"/>
        </w:rPr>
        <w:t>下列材料在水泥中仅起填充料作用的是</w:t>
      </w:r>
    </w:p>
    <w:p w14:paraId="2F3C139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火山灰 B. 石英砂 C. 粉煤灰 D. 高炉矿渣</w:t>
      </w:r>
    </w:p>
    <w:p w14:paraId="03BCAEE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【答案】B</w:t>
      </w:r>
    </w:p>
    <w:p w14:paraId="269B44F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水泥中掺合料的作用。火山灰、粉煤灰、高炉矿渣在水泥中不仅能起到填充作用，还能与水泥熟料水化产生的氢氧化钙发生反应，具有一定的活性，属于活性混合材料；而石英砂在水泥中主要起填充作用，不参与化学反应，属于非活性混合材料。因此答案为 B。</w:t>
      </w:r>
    </w:p>
    <w:p w14:paraId="1F732BC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12.</w:t>
      </w:r>
      <w:r>
        <w:rPr>
          <w:rFonts w:ascii="宋体" w:eastAsia="宋体" w:hAnsi="宋体" w:cs="宋体" w:hint="eastAsia"/>
          <w:color w:val="auto"/>
        </w:rPr>
        <w:t>强度等级为 C30 的混凝土，其强度最大的是</w:t>
      </w:r>
    </w:p>
    <w:p w14:paraId="1E9740CA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抗拉强度 B. 抗弯强度 C. 抗压强度 D. 抗剪强度</w:t>
      </w:r>
    </w:p>
    <w:p w14:paraId="3AB7DD6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【答案】C</w:t>
      </w:r>
    </w:p>
    <w:p w14:paraId="1257A9F1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【分析】本题考查混凝土的强度特性。混凝土是一种抗压强度较高而抗拉强度较低的材料，强度等级 C30 表示混凝土的立方体抗压强度标准值为 30MPa，其抗压强度远大于抗拉强度、抗弯强度和抗剪强度。所以答案选 C。</w:t>
      </w:r>
    </w:p>
    <w:p w14:paraId="3E24E3F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13.</w:t>
      </w:r>
      <w:r>
        <w:rPr>
          <w:rFonts w:ascii="宋体" w:eastAsia="宋体" w:hAnsi="宋体" w:cs="宋体" w:hint="eastAsia"/>
          <w:color w:val="auto"/>
        </w:rPr>
        <w:t>烧结普通砖的规格为</w:t>
      </w:r>
    </w:p>
    <w:p w14:paraId="63DBC0F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240mm×115mm×50mm</w:t>
      </w:r>
    </w:p>
    <w:p w14:paraId="164464A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B. 240mm×115mm×51mm</w:t>
      </w:r>
    </w:p>
    <w:p w14:paraId="4B3663A4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C. 240mm×115mm×52mm</w:t>
      </w:r>
    </w:p>
    <w:p w14:paraId="050A6628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D. 240mm×115mm×53mm</w:t>
      </w:r>
    </w:p>
    <w:p w14:paraId="2AC3517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【答案】D</w:t>
      </w:r>
    </w:p>
    <w:p w14:paraId="70ACF022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【分析】本题考查烧结普通砖的规格。烧结普通砖的标准规格为 240mm×115mm×53mm，这是建筑行业中统一的标准尺寸，便于砌筑和计算。因此答案为 D。</w:t>
      </w:r>
    </w:p>
    <w:p w14:paraId="6EF6A2D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14.</w:t>
      </w:r>
      <w:r>
        <w:rPr>
          <w:rFonts w:ascii="宋体" w:eastAsia="宋体" w:hAnsi="宋体" w:cs="宋体" w:hint="eastAsia"/>
          <w:color w:val="auto"/>
        </w:rPr>
        <w:t>填方工程施工中，若采用的填料具有不同透水性时，宜将透水性较大的填料</w:t>
      </w:r>
    </w:p>
    <w:p w14:paraId="35221F7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填在上部 B. 填在中部</w:t>
      </w:r>
    </w:p>
    <w:p w14:paraId="29E443DE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C. 填在下部 D. 均匀地填在上部、中部和下部</w:t>
      </w:r>
    </w:p>
    <w:p w14:paraId="6B08419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【答案】C</w:t>
      </w:r>
    </w:p>
    <w:p w14:paraId="78B362D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填方工程的施工要求。在填方工程中，为了防止水分积聚，当采用不同透水性的填料时，应将透水性较大的填料填在下部，透水性较小的填料填在上部，这样有利于水分的排出，保证填方的质量。所以答案选 C。</w:t>
      </w:r>
    </w:p>
    <w:p w14:paraId="02B8DD52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15.</w:t>
      </w:r>
      <w:r>
        <w:rPr>
          <w:rFonts w:ascii="宋体" w:eastAsia="宋体" w:hAnsi="宋体" w:cs="宋体" w:hint="eastAsia"/>
          <w:color w:val="auto"/>
        </w:rPr>
        <w:t>打桩时，为取得良好的效果，可采用的方式是</w:t>
      </w:r>
    </w:p>
    <w:p w14:paraId="61092D2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轻锤低击 B. 轻锤高击 C. 重锤高击 D. 重锤低击</w:t>
      </w:r>
    </w:p>
    <w:p w14:paraId="18EC050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【答案】D</w:t>
      </w:r>
    </w:p>
    <w:p w14:paraId="4B581017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打桩的施工方法。重锤低击的打桩方式，桩锤的冲击能主要用于克服桩身与土壤的摩擦力和桩尖的阻力，桩身反弹小，桩头不易损坏，打桩效果好；而轻锤高击会导致桩身反弹大，能量损失多，桩头易损坏。因此答案为 D。</w:t>
      </w:r>
    </w:p>
    <w:p w14:paraId="51B36921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16.</w:t>
      </w:r>
      <w:r>
        <w:rPr>
          <w:rFonts w:ascii="宋体" w:eastAsia="宋体" w:hAnsi="宋体" w:cs="宋体" w:hint="eastAsia"/>
          <w:color w:val="auto"/>
        </w:rPr>
        <w:t>砖砌体的灰缝厚度一般为</w:t>
      </w:r>
    </w:p>
    <w:p w14:paraId="5819163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5～6mm</w:t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</w:rPr>
        <w:t>B. 6～8mm</w:t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</w:rPr>
        <w:t>C. 8～12mm</w:t>
      </w:r>
      <w:r>
        <w:rPr>
          <w:rFonts w:ascii="宋体" w:eastAsia="宋体" w:hAnsi="宋体" w:cs="宋体" w:hint="eastAsia"/>
          <w:color w:val="auto"/>
          <w:lang w:val="en-US" w:eastAsia="zh-CN"/>
        </w:rPr>
        <w:tab/>
      </w:r>
      <w:r>
        <w:rPr>
          <w:rFonts w:ascii="宋体" w:eastAsia="宋体" w:hAnsi="宋体" w:cs="宋体" w:hint="eastAsia"/>
          <w:color w:val="auto"/>
        </w:rPr>
        <w:t>D. 12～15mm</w:t>
      </w:r>
    </w:p>
    <w:p w14:paraId="6F98604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【答案】C</w:t>
      </w:r>
    </w:p>
    <w:p w14:paraId="0F78187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【分析】本题考查砖砌体的施工规范。砖砌体的灰缝厚度一般控制在 8～12mm 之间，灰缝过薄或过厚都会影响砌体的强度和整体性。所以答案选 C。</w:t>
      </w:r>
    </w:p>
    <w:p w14:paraId="3AAE3B4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17.</w:t>
      </w:r>
      <w:r>
        <w:rPr>
          <w:rFonts w:ascii="宋体" w:eastAsia="宋体" w:hAnsi="宋体" w:cs="宋体" w:hint="eastAsia"/>
          <w:color w:val="auto"/>
        </w:rPr>
        <w:t>下列选项中属于刚性防水的是</w:t>
      </w:r>
    </w:p>
    <w:p w14:paraId="358F63A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砂浆防水 B. 沥青卷材防水</w:t>
      </w:r>
    </w:p>
    <w:p w14:paraId="7B9C358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C. 合成高分子防水 D. 高聚物改性沥青防水</w:t>
      </w:r>
    </w:p>
    <w:p w14:paraId="2B1E410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【答案】A</w:t>
      </w:r>
    </w:p>
    <w:p w14:paraId="6327B84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防水工程的分类。刚性防水是指采用砂浆、混凝土等刚性材料作为防水层的防水方式；而沥青卷材防水、合成高分子防水、高聚物改性沥青防水均属于柔性防水，采用柔性卷材或涂料作为防水层。因此答案为 A。</w:t>
      </w:r>
    </w:p>
    <w:p w14:paraId="0F9510B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18.</w:t>
      </w:r>
      <w:r>
        <w:rPr>
          <w:rFonts w:ascii="宋体" w:eastAsia="宋体" w:hAnsi="宋体" w:cs="宋体" w:hint="eastAsia"/>
          <w:color w:val="auto"/>
        </w:rPr>
        <w:t>房屋装修中不能拆除的墙体是</w:t>
      </w:r>
    </w:p>
    <w:p w14:paraId="47B9FCD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隔墙 B. 承重墙 C. 填充墙 D. 非承重墙</w:t>
      </w:r>
    </w:p>
    <w:p w14:paraId="182C7138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【答案】B</w:t>
      </w:r>
    </w:p>
    <w:p w14:paraId="5A1D001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墙体的分类及作用。承重墙是直接承受建筑物上部荷载并传递给基础的墙体，拆除承重墙会破坏建筑物的结构安全；而隔墙、填充墙、非承重墙不承受主要荷载，在不影响结构安全的前提下可以根据需要拆除。所以答案选 B。</w:t>
      </w:r>
    </w:p>
    <w:p w14:paraId="15283805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19.</w:t>
      </w:r>
      <w:r>
        <w:rPr>
          <w:rFonts w:ascii="宋体" w:eastAsia="宋体" w:hAnsi="宋体" w:cs="宋体" w:hint="eastAsia"/>
          <w:color w:val="auto"/>
        </w:rPr>
        <w:t>下列关于预应力混凝土先张法施工的说法正确的是</w:t>
      </w:r>
    </w:p>
    <w:p w14:paraId="1A8C78A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无需台座 B. 张拉时摩阻力大</w:t>
      </w:r>
    </w:p>
    <w:p w14:paraId="4248582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C. 须留孔道和灌浆 D. 适于构件厂生产中小型构件</w:t>
      </w:r>
    </w:p>
    <w:p w14:paraId="047DC17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【答案】D</w:t>
      </w:r>
    </w:p>
    <w:p w14:paraId="23B6994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预应力混凝土先张法施工的特点。先张法施工需要台座来固定预应力筋，张拉时摩阻力小，不需要留孔道和灌浆，其工艺简单，适用于在构件厂批量生产中小型预应力混凝土构件；而后张法施工无需台座，张拉时摩阻力大，须留孔道和灌浆。因此答案为 D。</w:t>
      </w:r>
    </w:p>
    <w:p w14:paraId="29AEFE8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20.</w:t>
      </w:r>
      <w:r>
        <w:rPr>
          <w:rFonts w:ascii="宋体" w:eastAsia="宋体" w:hAnsi="宋体" w:cs="宋体" w:hint="eastAsia"/>
          <w:color w:val="auto"/>
        </w:rPr>
        <w:t>施工缝宜留设的部位是</w:t>
      </w:r>
    </w:p>
    <w:p w14:paraId="664A2C5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A. 受剪力较小处 B. 受剪力较大处 C. 受弯矩较大处 D. 受扭矩较大处</w:t>
      </w:r>
    </w:p>
    <w:p w14:paraId="3BE71FB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【答案】A</w:t>
      </w:r>
    </w:p>
    <w:p w14:paraId="66EBB88A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【分析】本题考查施工缝的留设要求。施工缝是混凝土浇筑过程中因中断而设置的接缝，为了保证结构的整体性，施工缝应留设在受剪力较小且便于施工的部位，这样可以减少对结构受力性能的影响。所以答案选 A。</w:t>
      </w:r>
    </w:p>
    <w:p w14:paraId="1EEE00A4">
      <w:pPr>
        <w:pStyle w:val="Heading2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二、判断题</w:t>
      </w:r>
    </w:p>
    <w:p w14:paraId="2F6BC80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21.</w:t>
      </w:r>
      <w:r>
        <w:rPr>
          <w:rFonts w:ascii="宋体" w:eastAsia="宋体" w:hAnsi="宋体" w:cs="宋体" w:hint="eastAsia"/>
          <w:color w:val="auto"/>
        </w:rPr>
        <w:t>丁字尺是画水平线的工具。</w:t>
      </w:r>
    </w:p>
    <w:p w14:paraId="53B5F10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46B4BED0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【分析】本题考查绘图工具的用途。丁字尺由尺头和尺身组成，尺头可沿绘图板的边缘滑动，尺身用于绘制水平线，是建筑制图中常用的工具之一，所以该说法正确。</w:t>
      </w:r>
    </w:p>
    <w:p w14:paraId="4D6DCA9C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22.</w:t>
      </w:r>
      <w:r>
        <w:rPr>
          <w:rFonts w:ascii="宋体" w:eastAsia="宋体" w:hAnsi="宋体" w:cs="宋体" w:hint="eastAsia"/>
          <w:color w:val="auto"/>
        </w:rPr>
        <w:t>正平面的正面投影积聚为直线。</w:t>
      </w:r>
    </w:p>
    <w:p w14:paraId="71102520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【答案】×</w:t>
      </w:r>
    </w:p>
    <w:p w14:paraId="3660BB5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【分析】本题考查正平面的投影特性。正平面是指平行于正投影面（V 面）的平面，其正面投影反映平面的实形，水平投影和侧面投影积聚为直线。因此该说法错误。</w:t>
      </w:r>
    </w:p>
    <w:p w14:paraId="091490E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23.</w:t>
      </w:r>
      <w:r>
        <w:rPr>
          <w:rFonts w:ascii="宋体" w:eastAsia="宋体" w:hAnsi="宋体" w:cs="宋体" w:hint="eastAsia"/>
          <w:color w:val="auto"/>
        </w:rPr>
        <w:t>建筑立面图是投影面平行于建筑各个外墙面的正投影图。</w:t>
      </w:r>
    </w:p>
    <w:p w14:paraId="355CF672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7CFDAD4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【分析】本题考查建筑立面图的定义。建筑立面图是将建筑的各个外墙面作为投影面，用正投影的方法绘制而成的图样，它反映了建筑的外观形状、高度、门窗位置等信息，所以该说法正确。</w:t>
      </w:r>
    </w:p>
    <w:p w14:paraId="12A2D7D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24.</w:t>
      </w:r>
      <w:r>
        <w:rPr>
          <w:rFonts w:ascii="宋体" w:eastAsia="宋体" w:hAnsi="宋体" w:cs="宋体" w:hint="eastAsia"/>
          <w:color w:val="auto"/>
        </w:rPr>
        <w:t>建筑物根据耐火等级可分为三级。</w:t>
      </w:r>
    </w:p>
    <w:p w14:paraId="692248B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【答案】×</w:t>
      </w:r>
    </w:p>
    <w:p w14:paraId="42712737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【分析】本题考查建筑物的耐火等级分类。根据《建筑设计防火规范》，建筑物的耐火等级分为四级，不同耐火等级的建筑物对构件的燃烧性能和耐火极限有不同的要求。因此该说法错误。</w:t>
      </w:r>
    </w:p>
    <w:p w14:paraId="32419EE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25.</w:t>
      </w:r>
      <w:r>
        <w:rPr>
          <w:rFonts w:ascii="宋体" w:eastAsia="宋体" w:hAnsi="宋体" w:cs="宋体" w:hint="eastAsia"/>
          <w:color w:val="auto"/>
        </w:rPr>
        <w:t>地下室外防水施工简单、便于维修，常用于修缮工程。</w:t>
      </w:r>
    </w:p>
    <w:p w14:paraId="62DF8E6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【答案】×</w:t>
      </w:r>
    </w:p>
    <w:p w14:paraId="280960B3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【分析】本题考查地下室外防水的特点。地下室外防水是将防水层做在地下室外墙的外侧，其优点是防水效果好，但施工难度较大，维修不便；而内防水施工简单、便于维修，常用于修缮工程。所以该说法错误。</w:t>
      </w:r>
    </w:p>
    <w:p w14:paraId="648B1AD9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26.</w:t>
      </w:r>
      <w:r>
        <w:rPr>
          <w:rFonts w:ascii="宋体" w:eastAsia="宋体" w:hAnsi="宋体" w:cs="宋体" w:hint="eastAsia"/>
          <w:color w:val="auto"/>
        </w:rPr>
        <w:t>伸缩缝的基础和防震缝的基础都可以不断开。</w:t>
      </w:r>
    </w:p>
    <w:p w14:paraId="46FF916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【答案】×</w:t>
      </w:r>
    </w:p>
    <w:p w14:paraId="616A3E1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【分析】本题考查伸缩缝和防震缝的设置要求。伸缩缝是为了防止建筑物因温度变化产生裂缝而设置的，其基础可以不断开；防震缝是为了减轻地震对建筑物的破坏而设置的，其基础必须断开。因此该说法错误。</w:t>
      </w:r>
    </w:p>
    <w:p w14:paraId="02E0906D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27.</w:t>
      </w:r>
      <w:r>
        <w:rPr>
          <w:rFonts w:ascii="宋体" w:eastAsia="宋体" w:hAnsi="宋体" w:cs="宋体" w:hint="eastAsia"/>
          <w:color w:val="auto"/>
        </w:rPr>
        <w:t>为保证人员通行，楼梯段处的净空高度应大于 2m。</w:t>
      </w:r>
    </w:p>
    <w:p w14:paraId="20A76D1A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5CE895E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【分析】本题考查楼梯的构造要求。楼梯段处的净空高度是指从踏步前缘到上部结构最低点的垂直距离，为保证人员安全通行，该高度应大于 2m，所以该说法正确。</w:t>
      </w:r>
    </w:p>
    <w:p w14:paraId="28633AA0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28.</w:t>
      </w:r>
      <w:r>
        <w:rPr>
          <w:rFonts w:ascii="宋体" w:eastAsia="宋体" w:hAnsi="宋体" w:cs="宋体" w:hint="eastAsia"/>
          <w:color w:val="auto"/>
        </w:rPr>
        <w:t>气硬性胶凝材料只能在空气中硬化，而水硬性胶凝材料只能在水中硬化。</w:t>
      </w:r>
    </w:p>
    <w:p w14:paraId="2B0A409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【答案】×</w:t>
      </w:r>
    </w:p>
    <w:p w14:paraId="3C065B9B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胶凝材料的硬化特性。气硬性胶凝材料只能在空气中硬化，且只能在空气中保持和发展其强度；水硬性胶凝材料既能在空气中硬化，又能在水中更好地硬化，并保持和发展其强度。因此该说法错误。</w:t>
      </w:r>
    </w:p>
    <w:p w14:paraId="4EDB4596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29.</w:t>
      </w:r>
      <w:r>
        <w:rPr>
          <w:rFonts w:ascii="宋体" w:eastAsia="宋体" w:hAnsi="宋体" w:cs="宋体" w:hint="eastAsia"/>
          <w:color w:val="auto"/>
        </w:rPr>
        <w:t>强度等级为 M10 的砂浆，其立方体抗压强度标准值为 10MPa。</w:t>
      </w:r>
    </w:p>
    <w:p w14:paraId="6FA9FE9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3359EE4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【分析】本题考查砂浆强度等级的定义。砂浆的强度等级是以边长为 70.7mm 的立方体试块，在标准养护条件下养护 28d 后的抗压强度平均值来确定的，强度等级为 M10 的砂浆，其立方体抗压强度标准值为 10MPa，所以该说法正确。</w:t>
      </w:r>
    </w:p>
    <w:p w14:paraId="68F715A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30.</w:t>
      </w:r>
      <w:r>
        <w:rPr>
          <w:rFonts w:ascii="宋体" w:eastAsia="宋体" w:hAnsi="宋体" w:cs="宋体" w:hint="eastAsia"/>
          <w:color w:val="auto"/>
        </w:rPr>
        <w:t>结构安装施工中，屋架绑扎点一般选在下弦节点处且左右对称的位置。</w:t>
      </w:r>
    </w:p>
    <w:p w14:paraId="7E7FCB0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1CAC1D90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【分析】本题考查屋架绑扎的要求。在结构安装施工中，屋架的绑扎点选在下弦节点处且左右对称的位置，这样可以保证屋架在起吊过程中受力均匀，避免产生扭曲和变形，所以该说法正确。</w:t>
      </w:r>
    </w:p>
    <w:p w14:paraId="269C5518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31.</w:t>
      </w:r>
      <w:r>
        <w:rPr>
          <w:rFonts w:ascii="宋体" w:eastAsia="宋体" w:hAnsi="宋体" w:cs="宋体" w:hint="eastAsia"/>
          <w:color w:val="auto"/>
        </w:rPr>
        <w:t>冬期施工中，若混凝土原材料需要加热一般应优先对水进行加热。</w:t>
      </w:r>
    </w:p>
    <w:p w14:paraId="517CF8F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09C4B5A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混凝土冬期施工的要求。在冬期施工中，为了保证混凝土的出机温度和入模温度，当需要加热原材料时，一般优先对水进行加热，因为水的比热容较大，加热水可以更有效地提高混凝土的温度，且加热方便。所以该说法正确。</w:t>
      </w:r>
    </w:p>
    <w:p w14:paraId="493C7077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32.</w:t>
      </w:r>
      <w:r>
        <w:rPr>
          <w:rFonts w:ascii="宋体" w:eastAsia="宋体" w:hAnsi="宋体" w:cs="宋体" w:hint="eastAsia"/>
          <w:color w:val="auto"/>
        </w:rPr>
        <w:t>剪力墙结构体系中，剪力墙既要承受竖向荷载，又要承受水平荷载。</w:t>
      </w:r>
    </w:p>
    <w:p w14:paraId="1686D8A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7C9B5D4E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剪力墙结构体系的特点。剪力墙结构体系中的剪力墙是主要的受力构件，它不仅要承受建筑物的竖向荷载（如自重、活荷载等），还要承受水平荷载（如风荷载、地震荷载等），所以该说法正确。</w:t>
      </w:r>
    </w:p>
    <w:p w14:paraId="1569D82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33.</w:t>
      </w:r>
      <w:r>
        <w:rPr>
          <w:rFonts w:ascii="宋体" w:eastAsia="宋体" w:hAnsi="宋体" w:cs="宋体" w:hint="eastAsia"/>
          <w:color w:val="auto"/>
        </w:rPr>
        <w:t>浇筑混凝土时，为避免混凝土产生离析，其自由倾落高度不宜超过 2m。</w:t>
      </w:r>
    </w:p>
    <w:p w14:paraId="396DD26E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【答案】√</w:t>
      </w:r>
    </w:p>
    <w:p w14:paraId="20275EF9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【分析】本题考查混凝土浇筑的要求。混凝土在浇筑过程中，若自由倾落高度过大，会因重力作用导致粗骨料下沉、砂浆上浮，产生离析现象，影响混凝土的质量。因此，其自由倾落高度不宜超过 2m，该说法正确。</w:t>
      </w:r>
    </w:p>
    <w:p w14:paraId="339657FF">
      <w:pPr>
        <w:pStyle w:val="Heading2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三、综合题</w:t>
      </w:r>
    </w:p>
    <w:p w14:paraId="671FA175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34.</w:t>
      </w:r>
      <w:r>
        <w:rPr>
          <w:rFonts w:ascii="宋体" w:eastAsia="宋体" w:hAnsi="宋体" w:cs="宋体" w:hint="eastAsia"/>
          <w:color w:val="auto"/>
        </w:rPr>
        <w:t>在砌体结构中，构造柱主要设置在哪些部位？</w:t>
      </w:r>
    </w:p>
    <w:p w14:paraId="6A141FC4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【答案】在砌体结构中，构造柱主要设置在以下部位：</w:t>
      </w:r>
    </w:p>
    <w:p w14:paraId="4C18401A">
      <w:pPr>
        <w:pStyle w:val="Style13"/>
        <w:numPr>
          <w:ilvl w:val="0"/>
          <w:numId w:val="1"/>
        </w:numPr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墙的转角处；</w:t>
      </w:r>
    </w:p>
    <w:p w14:paraId="6925B147">
      <w:pPr>
        <w:pStyle w:val="Style13"/>
        <w:numPr>
          <w:ilvl w:val="0"/>
          <w:numId w:val="1"/>
        </w:numPr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楼梯间的四角；</w:t>
      </w:r>
    </w:p>
    <w:p w14:paraId="0492D7BB">
      <w:pPr>
        <w:pStyle w:val="Style13"/>
        <w:numPr>
          <w:ilvl w:val="0"/>
          <w:numId w:val="1"/>
        </w:numPr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纵横墙的交接处；</w:t>
      </w:r>
    </w:p>
    <w:p w14:paraId="76FBFD05">
      <w:pPr>
        <w:pStyle w:val="Style13"/>
        <w:numPr>
          <w:ilvl w:val="0"/>
          <w:numId w:val="1"/>
        </w:numPr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墙长超过 5m（或墙长超过层高 2 倍）的墙体中部；</w:t>
      </w:r>
    </w:p>
    <w:p w14:paraId="605244BA">
      <w:pPr>
        <w:pStyle w:val="Style13"/>
        <w:numPr>
          <w:ilvl w:val="0"/>
          <w:numId w:val="1"/>
        </w:numPr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洞口宽度大于 2m 的洞口两侧。</w:t>
      </w:r>
    </w:p>
    <w:p w14:paraId="26D6B85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【分析】本题考查砌体结构中构造柱的设置部位。构造柱的作用是增强砌体结构的整体性和抗震性能，上述部位是结构受力较为复杂或容易产生裂缝的地方，设置构造柱可以有效提高建筑物的抗震能力。</w:t>
      </w:r>
    </w:p>
    <w:p w14:paraId="5D5070B4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35.</w:t>
      </w:r>
      <w:r>
        <w:rPr>
          <w:rFonts w:ascii="宋体" w:eastAsia="宋体" w:hAnsi="宋体" w:cs="宋体" w:hint="eastAsia"/>
          <w:color w:val="auto"/>
        </w:rPr>
        <w:t>如题 35 图所示正等轴测图，按 1∶1 画出三面正投影图（尺寸直接从图上量取），请根据需要用 2B 或 H 铅笔在答题卡上对应的位置作答。</w:t>
      </w:r>
    </w:p>
    <w:p w14:paraId="762ADF7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【答案】（由于没有提供题 35 图，无法直接画出三面正投影图。一般来说，三面正投影图包括主视图、俯视图和左视图。绘制时，应根据正等轴测图的形状和尺寸，按照正投影的原理，分别从物体的正面、上面和左面进行投影绘制，保证各视图之间的对应关系，即主视图与俯视图长对正，主视图与左视图高平齐，俯视图与左视图宽相等。）</w:t>
      </w:r>
    </w:p>
    <w:p w14:paraId="19D81666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【分析】本题考查正等轴测图转换为三面正投影图的绘制能力。需要掌握正投影的基本原理和三面视图之间的投影关系，准确量取尺寸并绘制图形。</w:t>
      </w:r>
    </w:p>
    <w:p w14:paraId="5A30524E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36.</w:t>
      </w:r>
      <w:r>
        <w:rPr>
          <w:rFonts w:ascii="宋体" w:eastAsia="宋体" w:hAnsi="宋体" w:cs="宋体" w:hint="eastAsia"/>
          <w:color w:val="auto"/>
        </w:rPr>
        <w:t>什么是钢筋的 “自然时效”？</w:t>
      </w:r>
    </w:p>
    <w:p w14:paraId="6E728EF5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【答案】钢筋的 “自然时效” 是指将冷加工后的钢筋，在常温下放置 15～20d，使钢筋的屈服强度和抗拉强度进一步提高，塑性和韧性进一步降低的过程。</w:t>
      </w:r>
    </w:p>
    <w:p w14:paraId="0CFAEDE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【分析】本题考查钢筋自然时效的定义。冷加工后的钢筋存在内应力，自然时效通过常温放置让内应力逐渐释放，从而改变钢筋的力学性能，这是钢筋加工中的一种处理方式。</w:t>
      </w:r>
    </w:p>
    <w:p w14:paraId="0F00EC9F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37.</w:t>
      </w:r>
      <w:r>
        <w:rPr>
          <w:rFonts w:ascii="宋体" w:eastAsia="宋体" w:hAnsi="宋体" w:cs="宋体" w:hint="eastAsia"/>
          <w:color w:val="auto"/>
        </w:rPr>
        <w:t>硅酸盐水泥不宜用于大体积混凝土工程的原因是什么？</w:t>
      </w:r>
    </w:p>
    <w:p w14:paraId="0D92752A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硅酸盐水泥不宜用于大体积混凝土工程的原因是：硅酸盐水泥水化时放出的热量较大，而大体积混凝土内部的热量不易散发，会导致混凝土内部温度升高，与表面温度形成较大温差，产生温度应力，从而使混凝土产生裂缝，影响混凝土的强度和耐久性。</w:t>
      </w:r>
    </w:p>
    <w:p w14:paraId="1E4BFF4A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【分析】本题考查硅酸盐水泥的特性及应用限制。大体积混凝土工程对水泥的水化热有严格要求，硅酸盐水泥的水化热特性使其不适合该类工程。</w:t>
      </w:r>
    </w:p>
    <w:p w14:paraId="40C5B116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38.</w:t>
      </w:r>
      <w:r>
        <w:rPr>
          <w:rFonts w:ascii="宋体" w:eastAsia="宋体" w:hAnsi="宋体" w:cs="宋体" w:hint="eastAsia"/>
          <w:color w:val="auto"/>
        </w:rPr>
        <w:t>某基槽需挖土方 500m³，基础体积 200m³，土的最初可松系数 Ks=1.25，最终可松系数 K's=1.1，计算预留回填土量和弃土量。（按松散状态计算，保留一位小数）</w:t>
      </w:r>
    </w:p>
    <w:p w14:paraId="5CC3DF7E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</w:t>
      </w:r>
    </w:p>
    <w:p w14:paraId="7E319234">
      <w:pPr>
        <w:pStyle w:val="Style13"/>
        <w:numPr>
          <w:ilvl w:val="0"/>
          <w:numId w:val="1"/>
        </w:numPr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预留回填土量：首先计算回填土的天然体积，回填土天然体积 = 挖方体积 - 基础体积 = 500 - 200 = 300m³。</w:t>
      </w:r>
    </w:p>
    <w:p w14:paraId="3CAC75EC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预留回填土量（松散状态）= 回填土天然体积</w:t>
      </w:r>
      <m:oMath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Ks/K's=300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1.25/1.1≈340.9m</m:t>
        </m:r>
        <m:r>
          <m:rPr>
            <m:sty m:val="p"/>
          </m:rPr>
          <w:rPr>
            <w:rFonts w:ascii="Cambria Math" w:eastAsia="宋体" w:hAnsi="Cambria Math" w:hint="default"/>
          </w:rPr>
          <m:t>³</m:t>
        </m:r>
      </m:oMath>
      <w:r>
        <w:rPr>
          <w:rFonts w:ascii="宋体" w:eastAsia="宋体" w:hAnsi="宋体" w:cs="宋体" w:hint="eastAsia"/>
          <w:color w:val="auto"/>
        </w:rPr>
        <w:t>。</w:t>
      </w:r>
    </w:p>
    <w:p w14:paraId="70716497">
      <w:pPr>
        <w:pStyle w:val="Style13"/>
        <w:numPr>
          <w:ilvl w:val="0"/>
          <w:numId w:val="1"/>
        </w:numPr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 xml:space="preserve">弃土量：总挖方松散体积 = 挖方体积 </w:t>
      </w:r>
      <m:oMath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Ks=500</m:t>
        </m:r>
        <m:r>
          <m:rPr>
            <m:sty m:val="p"/>
          </m:rPr>
          <w:rPr>
            <w:rFonts w:ascii="Cambria Math" w:eastAsia="宋体" w:hAnsi="Cambria Math" w:hint="default"/>
          </w:rPr>
          <m:t>×</m:t>
        </m:r>
        <m:r>
          <w:rPr>
            <w:rFonts w:ascii="Cambria Math" w:eastAsia="宋体" w:hAnsi="Cambria Math" w:hint="default"/>
          </w:rPr>
          <m:t>1.25=625m</m:t>
        </m:r>
        <m:r>
          <m:rPr>
            <m:sty m:val="p"/>
          </m:rPr>
          <w:rPr>
            <w:rFonts w:ascii="Cambria Math" w:eastAsia="宋体" w:hAnsi="Cambria Math" w:hint="default"/>
          </w:rPr>
          <m:t>³</m:t>
        </m:r>
      </m:oMath>
      <w:r>
        <w:rPr>
          <w:rFonts w:ascii="宋体" w:eastAsia="宋体" w:hAnsi="宋体" w:cs="宋体" w:hint="eastAsia"/>
          <w:color w:val="auto"/>
        </w:rPr>
        <w:t>。</w:t>
      </w:r>
    </w:p>
    <w:p w14:paraId="763673E7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 xml:space="preserve">弃土量 = 总挖方松散体积 - 预留回填土量 </w:t>
      </w:r>
      <m:oMath>
        <m:r>
          <w:rPr>
            <w:rFonts w:ascii="Cambria Math" w:eastAsia="宋体" w:hAnsi="Cambria Math" w:hint="default"/>
          </w:rPr>
          <m:t>=625−340.9=284.1m</m:t>
        </m:r>
        <m:r>
          <m:rPr>
            <m:sty m:val="p"/>
          </m:rPr>
          <w:rPr>
            <w:rFonts w:ascii="Cambria Math" w:eastAsia="宋体" w:hAnsi="Cambria Math" w:hint="default"/>
          </w:rPr>
          <m:t>³</m:t>
        </m:r>
      </m:oMath>
      <w:r>
        <w:rPr>
          <w:rFonts w:ascii="宋体" w:eastAsia="宋体" w:hAnsi="宋体" w:cs="宋体" w:hint="eastAsia"/>
          <w:color w:val="auto"/>
        </w:rPr>
        <w:t>。</w:t>
      </w:r>
    </w:p>
    <w:p w14:paraId="75E4D82F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综上，预留回填土量约为 340.9m³，弃土量约为 284.1m³。</w:t>
      </w:r>
    </w:p>
    <w:p w14:paraId="743F5B14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土方工程中预留回填土量和弃土量的计算。需要掌握最初可松系数和最终可松系数的概念及应用，先计算出回填土的天然体积，再根据可松系数计算预留回填土量（松散状态），最后用总挖方松散体积减去预留回填土量得到弃土量。</w:t>
      </w:r>
    </w:p>
    <w:p w14:paraId="54C8B2CB">
      <w:pPr>
        <w:pStyle w:val="Style13"/>
        <w:numPr>
          <w:ilvl w:val="0"/>
          <w:numId w:val="0"/>
        </w:numPr>
        <w:ind w:left="288" w:hanging="288" w:leftChars="0" w:firstLineChars="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sz w:val="22"/>
          <w:szCs w:val="22"/>
        </w:rPr>
        <w:t>39.</w:t>
      </w:r>
      <w:r>
        <w:rPr>
          <w:rFonts w:ascii="宋体" w:eastAsia="宋体" w:hAnsi="宋体" w:cs="宋体" w:hint="eastAsia"/>
          <w:color w:val="auto"/>
        </w:rPr>
        <w:t>如题 39 图所示，计算①、②号钢筋的下料长度。图中所示尺寸均为外包尺寸，单位为 mm。</w:t>
      </w:r>
    </w:p>
    <w:p w14:paraId="26BF5DD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【答案】</w:t>
      </w:r>
      <w:bookmarkStart w:id="0" w:name="_GoBack"/>
      <w:bookmarkEnd w:id="0"/>
      <w:r>
        <w:rPr>
          <w:rFonts w:ascii="宋体" w:eastAsia="宋体" w:hAnsi="宋体" w:cs="宋体" w:hint="eastAsia"/>
          <w:color w:val="auto"/>
        </w:rPr>
        <w:t>一般来说，钢筋下料长度 = 外包尺寸 - 量度差值 + 弯钩增加长度。需要根据图中钢筋的形状、弯钩形式、保护层厚度等信息进行计算。例如，若为直钢筋，下料长度 = 构件长度 - 两端保护层厚度；若有弯钩，需加上相应的弯钩增加长度；若有弯折，需减去量度差值。）</w:t>
      </w:r>
    </w:p>
    <w:p w14:paraId="7BF978BD">
      <w:pPr>
        <w:pStyle w:val="Style1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【分析】本题考查钢筋下料长度的计算。钢筋下料长度的计算需要考虑外包尺寸、量度差值和弯钩增加长度等因素，具体计算需结合图纸中的详细信息。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851" w:footer="992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5E306ED"/>
    <w:multiLevelType w:val="multilevel"/>
    <w:tmpl w:val="B5E306ED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6EA54102"/>
    <w:rsid w:val="70635427"/>
    <w:rsid w:val="70E55DAB"/>
    <w:rsid w:val="77640DC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next w:val="Normal"/>
    <w:qFormat/>
    <w:pPr>
      <w:spacing w:before="380" w:after="140" w:line="288" w:lineRule="auto"/>
      <w:ind w:left="0"/>
      <w:jc w:val="left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Heading2">
    <w:name w:val="heading 2"/>
    <w:next w:val="Normal"/>
    <w:qFormat/>
    <w:pPr>
      <w:spacing w:before="320" w:after="120" w:line="288" w:lineRule="auto"/>
      <w:ind w:left="0"/>
      <w:jc w:val="left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Heading3">
    <w:name w:val="heading 3"/>
    <w:next w:val="Normal"/>
    <w:qFormat/>
    <w:pPr>
      <w:spacing w:before="300" w:after="120" w:line="288" w:lineRule="auto"/>
      <w:ind w:left="0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Heading4">
    <w:name w:val="heading 4"/>
    <w:next w:val="Normal"/>
    <w:qFormat/>
    <w:pPr>
      <w:spacing w:before="260" w:after="120" w:line="288" w:lineRule="auto"/>
      <w:ind w:left="0"/>
      <w:jc w:val="left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Heading5">
    <w:name w:val="heading 5"/>
    <w:next w:val="Normal"/>
    <w:qFormat/>
    <w:pPr>
      <w:spacing w:before="240" w:after="120" w:line="288" w:lineRule="auto"/>
      <w:ind w:left="0"/>
      <w:jc w:val="left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Heading6">
    <w:name w:val="heading 6"/>
    <w:next w:val="Normal"/>
    <w:qFormat/>
    <w:pPr>
      <w:spacing w:before="240" w:after="120" w:line="288" w:lineRule="auto"/>
      <w:ind w:left="0"/>
      <w:jc w:val="left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Theme="minorHAnsi" w:eastAsiaTheme="minorEastAsia" w:hAnsiTheme="minorHAnsi" w:cstheme="minorBidi"/>
      <w:sz w:val="20"/>
      <w:szCs w:val="20"/>
    </w:rPr>
  </w:style>
  <w:style w:type="paragraph" w:styleId="Title">
    <w:name w:val="Title"/>
    <w:qFormat/>
    <w:pPr>
      <w:spacing w:before="480" w:after="480" w:line="288" w:lineRule="auto"/>
      <w:ind w:left="0"/>
    </w:pPr>
    <w:rPr>
      <w:rFonts w:ascii="Arial" w:eastAsia="等线" w:hAnsi="Arial" w:cs="Arial"/>
      <w:b/>
      <w:bCs/>
      <w:sz w:val="52"/>
      <w:szCs w:val="52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ListParagraph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color w:val="8F959E"/>
      <w:sz w:val="22"/>
      <w:szCs w:val="22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8</Pages>
  <Words>6214</Words>
  <Characters>6602</Characters>
  <Application>Microsoft Office Word</Application>
  <DocSecurity>0</DocSecurity>
  <Lines>0</Lines>
  <Paragraphs>0</Paragraphs>
  <ScaleCrop>false</ScaleCrop>
  <Company/>
  <LinksUpToDate>false</LinksUpToDate>
  <CharactersWithSpaces>6870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梁巧慧</cp:lastModifiedBy>
  <cp:revision>1</cp:revision>
  <dcterms:created xsi:type="dcterms:W3CDTF">2025-07-12T09:52:00Z</dcterms:created>
  <dcterms:modified xsi:type="dcterms:W3CDTF">2025-07-14T07:37:17Z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