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1DD40786">
      <w:pPr>
        <w:pStyle w:val="Heading1"/>
        <w:rPr>
          <w:rFonts w:ascii="Times New Roman" w:eastAsia="宋体" w:hAnsi="Times New Roman" w:cs="Times New Roman" w:hint="default"/>
          <w:color w:val="auto"/>
        </w:rPr>
      </w:pPr>
      <w:r>
        <w:rPr>
          <w:rFonts w:ascii="Times New Roman" w:eastAsia="宋体" w:hAnsi="Times New Roman" w:cs="Times New Roman" w:hint="default"/>
          <w:color w:val="auto"/>
        </w:rPr>
        <w:drawing>
          <wp:anchor simplePos="0" relativeHeight="251658240" behindDoc="0" locked="0" layoutInCell="1" allowOverlap="1">
            <wp:simplePos x="0" y="0"/>
            <wp:positionH relativeFrom="page">
              <wp:posOffset>11264900</wp:posOffset>
            </wp:positionH>
            <wp:positionV relativeFrom="topMargin">
              <wp:posOffset>12446000</wp:posOffset>
            </wp:positionV>
            <wp:extent cx="304800" cy="304800"/>
            <wp:wrapNone/>
            <wp:docPr id="1000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4"/>
                    <a:stretch>
                      <a:fillRect/>
                    </a:stretch>
                  </pic:blipFill>
                  <pic:spPr>
                    <a:xfrm>
                      <a:off x="0" y="0"/>
                      <a:ext cx="304800" cy="304800"/>
                    </a:xfrm>
                    <a:prstGeom prst="rect">
                      <a:avLst/>
                    </a:prstGeom>
                  </pic:spPr>
                </pic:pic>
              </a:graphicData>
            </a:graphic>
          </wp:anchor>
        </w:drawing>
      </w:r>
      <w:r>
        <w:rPr>
          <w:rFonts w:ascii="Times New Roman" w:eastAsia="宋体" w:hAnsi="Times New Roman" w:cs="Times New Roman" w:hint="default"/>
          <w:color w:val="auto"/>
        </w:rPr>
        <w:t>2022 年重庆市高等职业教育分类考试机械加工类专业综合理论测试试卷解析</w:t>
      </w:r>
    </w:p>
    <w:p w14:paraId="0133C637">
      <w:pPr>
        <w:pStyle w:val="Heading2"/>
        <w:rPr>
          <w:rFonts w:ascii="Times New Roman" w:eastAsia="宋体" w:hAnsi="Times New Roman" w:cs="Times New Roman" w:hint="default"/>
          <w:color w:val="auto"/>
        </w:rPr>
      </w:pPr>
      <w:r>
        <w:rPr>
          <w:rFonts w:ascii="Times New Roman" w:eastAsia="宋体" w:hAnsi="Times New Roman" w:cs="Times New Roman" w:hint="default"/>
          <w:color w:val="auto"/>
        </w:rPr>
        <w:t>一、单项选择题</w:t>
      </w:r>
    </w:p>
    <w:p w14:paraId="3BB73114">
      <w:pPr>
        <w:pStyle w:val="Style13"/>
        <w:numPr>
          <w:ilvl w:val="0"/>
          <w:numId w:val="0"/>
        </w:numPr>
        <w:ind w:left="288" w:hanging="288" w:leftChars="0" w:firstLineChars="0"/>
        <w:rPr>
          <w:rFonts w:ascii="Times New Roman" w:eastAsia="宋体" w:hAnsi="Times New Roman" w:cs="Times New Roman" w:hint="default"/>
          <w:color w:val="auto"/>
        </w:rPr>
      </w:pPr>
      <w:r>
        <w:rPr>
          <w:rFonts w:ascii="Times New Roman" w:eastAsia="宋体" w:hAnsi="Times New Roman" w:cs="Times New Roman" w:hint="default"/>
          <w:color w:val="auto"/>
          <w:sz w:val="22"/>
          <w:szCs w:val="22"/>
        </w:rPr>
        <w:t>1.</w:t>
      </w:r>
      <w:r>
        <w:rPr>
          <w:rFonts w:ascii="Times New Roman" w:eastAsia="宋体" w:hAnsi="Times New Roman" w:cs="Times New Roman" w:hint="default"/>
          <w:color w:val="auto"/>
        </w:rPr>
        <w:t>在尺寸公差带中，确定公差带位置的是（ ）</w:t>
      </w:r>
    </w:p>
    <w:p w14:paraId="1724708B">
      <w:pPr>
        <w:pStyle w:val="Style13"/>
        <w:rPr>
          <w:rFonts w:ascii="Times New Roman" w:eastAsia="宋体" w:hAnsi="Times New Roman" w:cs="Times New Roman" w:hint="default"/>
          <w:color w:val="auto"/>
        </w:rPr>
      </w:pPr>
      <w:r>
        <w:rPr>
          <w:rFonts w:ascii="Times New Roman" w:eastAsia="宋体" w:hAnsi="Times New Roman" w:cs="Times New Roman" w:hint="default"/>
          <w:color w:val="auto"/>
        </w:rPr>
        <w:t>A. 上偏差 B. 下偏差 C. 基本偏差 D. 实际偏差</w:t>
      </w:r>
    </w:p>
    <w:p w14:paraId="662C3A43">
      <w:pPr>
        <w:pStyle w:val="Style13"/>
        <w:rPr>
          <w:rFonts w:ascii="Times New Roman" w:eastAsia="宋体" w:hAnsi="Times New Roman" w:cs="Times New Roman" w:hint="default"/>
          <w:color w:val="auto"/>
        </w:rPr>
      </w:pPr>
      <w:r>
        <w:rPr>
          <w:rFonts w:ascii="Times New Roman" w:eastAsia="宋体" w:hAnsi="Times New Roman" w:cs="Times New Roman" w:hint="default"/>
          <w:color w:val="auto"/>
        </w:rPr>
        <w:t>【答案】C</w:t>
      </w:r>
    </w:p>
    <w:p w14:paraId="3968E5CE">
      <w:pPr>
        <w:pStyle w:val="Style13"/>
        <w:rPr>
          <w:rFonts w:ascii="Times New Roman" w:eastAsia="宋体" w:hAnsi="Times New Roman" w:cs="Times New Roman" w:hint="default"/>
          <w:color w:val="auto"/>
        </w:rPr>
      </w:pPr>
      <w:r>
        <w:rPr>
          <w:rFonts w:ascii="Times New Roman" w:eastAsia="宋体" w:hAnsi="Times New Roman" w:cs="Times New Roman" w:hint="default"/>
          <w:color w:val="auto"/>
        </w:rPr>
        <w:t>【分析】本题考查尺寸公差带相关知识。基本偏差是指在标准规定的公差等级中，用以确定公差带相对于零线位置的上偏差或下偏差，一般指靠近零线的那个偏差。上偏差和下偏差共同确定了公差带的大小和位置，而基本偏差主要用于确定位置，所以答案选 C。</w:t>
      </w:r>
    </w:p>
    <w:p w14:paraId="607AA0C3">
      <w:pPr>
        <w:pStyle w:val="Style13"/>
        <w:numPr>
          <w:ilvl w:val="0"/>
          <w:numId w:val="0"/>
        </w:numPr>
        <w:ind w:left="288" w:hanging="288" w:leftChars="0" w:firstLineChars="0"/>
        <w:rPr>
          <w:rFonts w:ascii="Times New Roman" w:eastAsia="宋体" w:hAnsi="Times New Roman" w:cs="Times New Roman" w:hint="default"/>
          <w:color w:val="auto"/>
        </w:rPr>
      </w:pPr>
      <w:r>
        <w:rPr>
          <w:rFonts w:ascii="Times New Roman" w:eastAsia="宋体" w:hAnsi="Times New Roman" w:cs="Times New Roman" w:hint="default"/>
          <w:color w:val="auto"/>
          <w:sz w:val="22"/>
          <w:szCs w:val="22"/>
        </w:rPr>
        <w:t>2.</w:t>
      </w:r>
      <w:r>
        <w:rPr>
          <w:rFonts w:ascii="Times New Roman" w:eastAsia="宋体" w:hAnsi="Times New Roman" w:cs="Times New Roman" w:hint="default"/>
          <w:color w:val="auto"/>
        </w:rPr>
        <w:t>以下不属于金属材料力学性能的是（ ）</w:t>
      </w:r>
    </w:p>
    <w:p w14:paraId="23A7A679">
      <w:pPr>
        <w:pStyle w:val="Style13"/>
        <w:rPr>
          <w:rFonts w:ascii="Times New Roman" w:eastAsia="宋体" w:hAnsi="Times New Roman" w:cs="Times New Roman" w:hint="default"/>
          <w:color w:val="auto"/>
        </w:rPr>
      </w:pPr>
      <w:r>
        <w:rPr>
          <w:rFonts w:ascii="Times New Roman" w:eastAsia="宋体" w:hAnsi="Times New Roman" w:cs="Times New Roman" w:hint="default"/>
          <w:color w:val="auto"/>
        </w:rPr>
        <w:t>A. 塑性 B. 强度 C. 硬度 D. 铸造性能</w:t>
      </w:r>
    </w:p>
    <w:p w14:paraId="0CF61B35">
      <w:pPr>
        <w:pStyle w:val="Style13"/>
        <w:rPr>
          <w:rFonts w:ascii="Times New Roman" w:eastAsia="宋体" w:hAnsi="Times New Roman" w:cs="Times New Roman" w:hint="default"/>
          <w:color w:val="auto"/>
        </w:rPr>
      </w:pPr>
      <w:r>
        <w:rPr>
          <w:rFonts w:ascii="Times New Roman" w:eastAsia="宋体" w:hAnsi="Times New Roman" w:cs="Times New Roman" w:hint="default"/>
          <w:color w:val="auto"/>
        </w:rPr>
        <w:t>【答案】D</w:t>
      </w:r>
    </w:p>
    <w:p w14:paraId="371EC7C4">
      <w:pPr>
        <w:pStyle w:val="Style13"/>
        <w:rPr>
          <w:rFonts w:ascii="Times New Roman" w:eastAsia="宋体" w:hAnsi="Times New Roman" w:cs="Times New Roman" w:hint="default"/>
          <w:color w:val="auto"/>
        </w:rPr>
      </w:pPr>
      <w:r>
        <w:rPr>
          <w:rFonts w:ascii="Times New Roman" w:eastAsia="宋体" w:hAnsi="Times New Roman" w:cs="Times New Roman" w:hint="default"/>
          <w:color w:val="auto"/>
        </w:rPr>
        <w:t>【分析】金属材料的力学性能是指金属材料在外力作用下表现出来的性能，包括强度、塑性、硬度、韧性、疲劳强度等。铸造性能属于金属材料的工艺性能，是指材料在铸造过程中表现出的适应能力，所以答案选 D。</w:t>
      </w:r>
    </w:p>
    <w:p w14:paraId="458198A5">
      <w:pPr>
        <w:pStyle w:val="Style13"/>
        <w:numPr>
          <w:ilvl w:val="0"/>
          <w:numId w:val="0"/>
        </w:numPr>
        <w:ind w:left="288" w:hanging="288" w:leftChars="0" w:firstLineChars="0"/>
        <w:rPr>
          <w:rFonts w:ascii="Times New Roman" w:eastAsia="宋体" w:hAnsi="Times New Roman" w:cs="Times New Roman" w:hint="default"/>
          <w:color w:val="auto"/>
        </w:rPr>
      </w:pPr>
      <w:r>
        <w:rPr>
          <w:rFonts w:ascii="Times New Roman" w:eastAsia="宋体" w:hAnsi="Times New Roman" w:cs="Times New Roman" w:hint="default"/>
          <w:color w:val="auto"/>
          <w:sz w:val="22"/>
          <w:szCs w:val="22"/>
        </w:rPr>
        <w:t>3.</w:t>
      </w:r>
      <w:r>
        <w:rPr>
          <w:rFonts w:ascii="Times New Roman" w:eastAsia="宋体" w:hAnsi="Times New Roman" w:cs="Times New Roman" w:hint="default"/>
          <w:color w:val="auto"/>
        </w:rPr>
        <w:t>键连接中，定心精度高的是（ ）</w:t>
      </w:r>
    </w:p>
    <w:p w14:paraId="12CDF895">
      <w:pPr>
        <w:pStyle w:val="Style13"/>
        <w:rPr>
          <w:rFonts w:ascii="Times New Roman" w:eastAsia="宋体" w:hAnsi="Times New Roman" w:cs="Times New Roman" w:hint="default"/>
          <w:color w:val="auto"/>
        </w:rPr>
      </w:pPr>
      <w:r>
        <w:rPr>
          <w:rFonts w:ascii="Times New Roman" w:eastAsia="宋体" w:hAnsi="Times New Roman" w:cs="Times New Roman" w:hint="default"/>
          <w:color w:val="auto"/>
        </w:rPr>
        <w:t>A. 半圆键 B. 矩形花键 C. 导向平键 D. 普通平键</w:t>
      </w:r>
    </w:p>
    <w:p w14:paraId="6E931380">
      <w:pPr>
        <w:pStyle w:val="Style13"/>
        <w:rPr>
          <w:rFonts w:ascii="Times New Roman" w:eastAsia="宋体" w:hAnsi="Times New Roman" w:cs="Times New Roman" w:hint="default"/>
          <w:color w:val="auto"/>
        </w:rPr>
      </w:pPr>
      <w:r>
        <w:rPr>
          <w:rFonts w:ascii="Times New Roman" w:eastAsia="宋体" w:hAnsi="Times New Roman" w:cs="Times New Roman" w:hint="default"/>
          <w:color w:val="auto"/>
        </w:rPr>
        <w:t>【答案】B</w:t>
      </w:r>
    </w:p>
    <w:p w14:paraId="50AE8CB1">
      <w:pPr>
        <w:pStyle w:val="Style13"/>
        <w:rPr>
          <w:rFonts w:ascii="Times New Roman" w:eastAsia="宋体" w:hAnsi="Times New Roman" w:cs="Times New Roman" w:hint="default"/>
          <w:color w:val="auto"/>
        </w:rPr>
      </w:pPr>
      <w:r>
        <w:rPr>
          <w:rFonts w:ascii="Times New Roman" w:eastAsia="宋体" w:hAnsi="Times New Roman" w:cs="Times New Roman" w:hint="default"/>
          <w:color w:val="auto"/>
        </w:rPr>
        <w:t>【分析】键连接的定心精度是指键与轴和轮毂之间的定位准确性。矩形花键通过齿的侧面进行定心，定心精度高，承载能力强，适用于对定心精度要求高的场合。半圆键、导向平键和普通平键的定心精度相对较低，所以答案选 B。</w:t>
      </w:r>
    </w:p>
    <w:p w14:paraId="402FC193">
      <w:pPr>
        <w:pStyle w:val="Style13"/>
        <w:numPr>
          <w:ilvl w:val="0"/>
          <w:numId w:val="0"/>
        </w:numPr>
        <w:ind w:left="288" w:hanging="288" w:leftChars="0" w:firstLineChars="0"/>
        <w:rPr>
          <w:rFonts w:ascii="Times New Roman" w:eastAsia="宋体" w:hAnsi="Times New Roman" w:cs="Times New Roman" w:hint="default"/>
          <w:color w:val="auto"/>
        </w:rPr>
      </w:pPr>
      <w:r>
        <w:rPr>
          <w:rFonts w:ascii="Times New Roman" w:eastAsia="宋体" w:hAnsi="Times New Roman" w:cs="Times New Roman" w:hint="default"/>
          <w:color w:val="auto"/>
          <w:sz w:val="22"/>
          <w:szCs w:val="22"/>
        </w:rPr>
        <w:t>4.</w:t>
      </w:r>
      <w:r>
        <w:rPr>
          <w:rFonts w:ascii="Times New Roman" w:eastAsia="宋体" w:hAnsi="Times New Roman" w:cs="Times New Roman" w:hint="default"/>
          <w:color w:val="auto"/>
        </w:rPr>
        <w:t>铰链四杆机构中，如果满足杆长和条件，以最短杆作机架，则该机构是（ ）</w:t>
      </w:r>
    </w:p>
    <w:p w14:paraId="0F80FD4C">
      <w:pPr>
        <w:pStyle w:val="Style13"/>
        <w:rPr>
          <w:rFonts w:ascii="Times New Roman" w:eastAsia="宋体" w:hAnsi="Times New Roman" w:cs="Times New Roman" w:hint="default"/>
          <w:color w:val="auto"/>
        </w:rPr>
      </w:pPr>
      <w:r>
        <w:rPr>
          <w:rFonts w:ascii="Times New Roman" w:eastAsia="宋体" w:hAnsi="Times New Roman" w:cs="Times New Roman" w:hint="default"/>
          <w:color w:val="auto"/>
        </w:rPr>
        <w:t>A. 槽轮机构 B. 双摇杆机构 C. 曲柄摇杆机构 D. 双曲柄机构</w:t>
      </w:r>
    </w:p>
    <w:p w14:paraId="28560CB0">
      <w:pPr>
        <w:pStyle w:val="Style13"/>
        <w:rPr>
          <w:rFonts w:ascii="Times New Roman" w:eastAsia="宋体" w:hAnsi="Times New Roman" w:cs="Times New Roman" w:hint="default"/>
          <w:color w:val="auto"/>
        </w:rPr>
      </w:pPr>
      <w:r>
        <w:rPr>
          <w:rFonts w:ascii="Times New Roman" w:eastAsia="宋体" w:hAnsi="Times New Roman" w:cs="Times New Roman" w:hint="default"/>
          <w:color w:val="auto"/>
        </w:rPr>
        <w:t>【答案】D</w:t>
      </w:r>
    </w:p>
    <w:p w14:paraId="66178E27">
      <w:pPr>
        <w:pStyle w:val="Style13"/>
        <w:rPr>
          <w:rFonts w:ascii="Times New Roman" w:eastAsia="宋体" w:hAnsi="Times New Roman" w:cs="Times New Roman" w:hint="default"/>
          <w:color w:val="auto"/>
        </w:rPr>
      </w:pPr>
      <w:r>
        <w:rPr>
          <w:rFonts w:ascii="Times New Roman" w:eastAsia="宋体" w:hAnsi="Times New Roman" w:cs="Times New Roman" w:hint="default"/>
          <w:color w:val="auto"/>
        </w:rPr>
        <w:t>【分析】铰链四杆机构的类型取决于各杆的长度关系和机架的选择。当满足杆长和条件（最短杆与最长杆长度之和小于或等于其余两杆长度之和）时，以最短杆为机架，得到的是双曲柄机构；以最短杆的邻边为机架，得到曲柄摇杆机构；以最短杆的对边为机架，得到双摇杆机构。槽轮机构不属于铰链四杆机构，所以答案选 D。</w:t>
      </w:r>
    </w:p>
    <w:p w14:paraId="78A4AD8A">
      <w:pPr>
        <w:pStyle w:val="Style13"/>
        <w:numPr>
          <w:ilvl w:val="0"/>
          <w:numId w:val="0"/>
        </w:numPr>
        <w:ind w:left="288" w:hanging="288" w:leftChars="0" w:firstLineChars="0"/>
        <w:rPr>
          <w:rFonts w:ascii="Times New Roman" w:eastAsia="宋体" w:hAnsi="Times New Roman" w:cs="Times New Roman" w:hint="default"/>
          <w:color w:val="auto"/>
        </w:rPr>
      </w:pPr>
      <w:r>
        <w:rPr>
          <w:rFonts w:ascii="Times New Roman" w:eastAsia="宋体" w:hAnsi="Times New Roman" w:cs="Times New Roman" w:hint="default"/>
          <w:color w:val="auto"/>
          <w:sz w:val="22"/>
          <w:szCs w:val="22"/>
        </w:rPr>
        <w:t>5.</w:t>
      </w:r>
      <w:r>
        <w:rPr>
          <w:rFonts w:ascii="Times New Roman" w:eastAsia="宋体" w:hAnsi="Times New Roman" w:cs="Times New Roman" w:hint="default"/>
          <w:color w:val="auto"/>
        </w:rPr>
        <w:t>带传动中，属于啮合传动的是（ ）</w:t>
      </w:r>
    </w:p>
    <w:p w14:paraId="5C6B1276">
      <w:pPr>
        <w:pStyle w:val="Style13"/>
        <w:rPr>
          <w:rFonts w:ascii="Times New Roman" w:eastAsia="宋体" w:hAnsi="Times New Roman" w:cs="Times New Roman" w:hint="default"/>
          <w:color w:val="auto"/>
        </w:rPr>
      </w:pPr>
      <w:r>
        <w:rPr>
          <w:rFonts w:ascii="Times New Roman" w:eastAsia="宋体" w:hAnsi="Times New Roman" w:cs="Times New Roman" w:hint="default"/>
          <w:color w:val="auto"/>
        </w:rPr>
        <w:t>A. 平带传动 B. V 带传动 C. 同步带传动 D. 圆带传动</w:t>
      </w:r>
    </w:p>
    <w:p w14:paraId="488AB55C">
      <w:pPr>
        <w:pStyle w:val="Style13"/>
        <w:rPr>
          <w:rFonts w:ascii="Times New Roman" w:eastAsia="宋体" w:hAnsi="Times New Roman" w:cs="Times New Roman" w:hint="default"/>
          <w:color w:val="auto"/>
        </w:rPr>
      </w:pPr>
      <w:r>
        <w:rPr>
          <w:rFonts w:ascii="Times New Roman" w:eastAsia="宋体" w:hAnsi="Times New Roman" w:cs="Times New Roman" w:hint="default"/>
          <w:color w:val="auto"/>
        </w:rPr>
        <w:t>【答案】C</w:t>
      </w:r>
    </w:p>
    <w:p w14:paraId="464FB0AE">
      <w:pPr>
        <w:pStyle w:val="Style13"/>
        <w:rPr>
          <w:rFonts w:ascii="Times New Roman" w:eastAsia="宋体" w:hAnsi="Times New Roman" w:cs="Times New Roman" w:hint="default"/>
          <w:color w:val="auto"/>
        </w:rPr>
      </w:pPr>
      <w:r>
        <w:rPr>
          <w:rFonts w:ascii="Times New Roman" w:eastAsia="宋体" w:hAnsi="Times New Roman" w:cs="Times New Roman" w:hint="default"/>
          <w:color w:val="auto"/>
        </w:rPr>
        <w:t>【分析】带传动根据工作原理可分为摩擦传动和啮合传动。平带传动、V 带传动和圆带传动都是依靠带与带轮之间的摩擦力来传递运动和动力的，属于摩擦传动。同步带传动通过带表面的齿与带轮上的齿相啮合来传递运动和动力，属于啮合传动，所以答案选 C。</w:t>
      </w:r>
    </w:p>
    <w:p w14:paraId="474E0AEA">
      <w:pPr>
        <w:pStyle w:val="Style13"/>
        <w:numPr>
          <w:ilvl w:val="0"/>
          <w:numId w:val="0"/>
        </w:numPr>
        <w:ind w:left="288" w:hanging="288" w:leftChars="0" w:firstLineChars="0"/>
        <w:rPr>
          <w:rFonts w:ascii="Times New Roman" w:eastAsia="宋体" w:hAnsi="Times New Roman" w:cs="Times New Roman" w:hint="default"/>
          <w:color w:val="auto"/>
        </w:rPr>
      </w:pPr>
      <w:r>
        <w:rPr>
          <w:rFonts w:ascii="Times New Roman" w:eastAsia="宋体" w:hAnsi="Times New Roman" w:cs="Times New Roman" w:hint="default"/>
          <w:color w:val="auto"/>
          <w:sz w:val="22"/>
          <w:szCs w:val="22"/>
        </w:rPr>
        <w:t>6.</w:t>
      </w:r>
      <w:r>
        <w:rPr>
          <w:rFonts w:ascii="Times New Roman" w:eastAsia="宋体" w:hAnsi="Times New Roman" w:cs="Times New Roman" w:hint="default"/>
          <w:color w:val="auto"/>
        </w:rPr>
        <w:t>在滚动轴承代号中可以省略不标的公差等级是（ ）</w:t>
      </w:r>
    </w:p>
    <w:p w14:paraId="318F7646">
      <w:pPr>
        <w:pStyle w:val="Style13"/>
        <w:rPr>
          <w:rFonts w:ascii="Times New Roman" w:eastAsia="宋体" w:hAnsi="Times New Roman" w:cs="Times New Roman" w:hint="default"/>
          <w:color w:val="auto"/>
        </w:rPr>
      </w:pPr>
      <w:r>
        <w:rPr>
          <w:rFonts w:ascii="Times New Roman" w:eastAsia="宋体" w:hAnsi="Times New Roman" w:cs="Times New Roman" w:hint="default"/>
          <w:color w:val="auto"/>
        </w:rPr>
        <w:t>A. 0 级 B. 4 级 C. 5 级 D. 6 级</w:t>
      </w:r>
    </w:p>
    <w:p w14:paraId="3D50DEF8">
      <w:pPr>
        <w:pStyle w:val="Style13"/>
        <w:rPr>
          <w:rFonts w:ascii="Times New Roman" w:eastAsia="宋体" w:hAnsi="Times New Roman" w:cs="Times New Roman" w:hint="default"/>
          <w:color w:val="auto"/>
        </w:rPr>
      </w:pPr>
      <w:r>
        <w:rPr>
          <w:rFonts w:ascii="Times New Roman" w:eastAsia="宋体" w:hAnsi="Times New Roman" w:cs="Times New Roman" w:hint="default"/>
          <w:color w:val="auto"/>
        </w:rPr>
        <w:t>【答案】A</w:t>
      </w:r>
    </w:p>
    <w:p w14:paraId="7184B434">
      <w:pPr>
        <w:pStyle w:val="Style13"/>
        <w:rPr>
          <w:rFonts w:ascii="Times New Roman" w:eastAsia="宋体" w:hAnsi="Times New Roman" w:cs="Times New Roman" w:hint="default"/>
          <w:color w:val="auto"/>
        </w:rPr>
      </w:pPr>
      <w:r>
        <w:rPr>
          <w:rFonts w:ascii="Times New Roman" w:eastAsia="宋体" w:hAnsi="Times New Roman" w:cs="Times New Roman" w:hint="default"/>
          <w:color w:val="auto"/>
        </w:rPr>
        <w:t>【分析】滚动轴承的公差等级分为 0、6、5、4、2 等多级，其中 0 级是普通级，在轴承代号中可以省略不标。其他较高精度等级的公差等级则必须在代号中明确标注，所以答案选 A。</w:t>
      </w:r>
    </w:p>
    <w:p w14:paraId="4F0C88E6">
      <w:pPr>
        <w:pStyle w:val="Style13"/>
        <w:numPr>
          <w:ilvl w:val="0"/>
          <w:numId w:val="0"/>
        </w:numPr>
        <w:ind w:left="288" w:hanging="288" w:leftChars="0" w:firstLineChars="0"/>
        <w:rPr>
          <w:rFonts w:ascii="Times New Roman" w:eastAsia="宋体" w:hAnsi="Times New Roman" w:cs="Times New Roman" w:hint="default"/>
          <w:color w:val="auto"/>
        </w:rPr>
      </w:pPr>
      <w:r>
        <w:rPr>
          <w:rFonts w:ascii="Times New Roman" w:eastAsia="宋体" w:hAnsi="Times New Roman" w:cs="Times New Roman" w:hint="default"/>
          <w:color w:val="auto"/>
          <w:sz w:val="22"/>
          <w:szCs w:val="22"/>
        </w:rPr>
        <w:t>7.</w:t>
      </w:r>
      <w:r>
        <w:rPr>
          <w:rFonts w:ascii="Times New Roman" w:eastAsia="宋体" w:hAnsi="Times New Roman" w:cs="Times New Roman" w:hint="default"/>
          <w:color w:val="auto"/>
        </w:rPr>
        <w:t>CA6140 型卧式车床最大工件回转直径是（ ）</w:t>
      </w:r>
    </w:p>
    <w:p w14:paraId="600EA959">
      <w:pPr>
        <w:pStyle w:val="Style13"/>
        <w:rPr>
          <w:rFonts w:ascii="Times New Roman" w:eastAsia="宋体" w:hAnsi="Times New Roman" w:cs="Times New Roman" w:hint="default"/>
          <w:color w:val="auto"/>
        </w:rPr>
      </w:pPr>
      <w:r>
        <w:rPr>
          <w:rFonts w:ascii="Times New Roman" w:eastAsia="宋体" w:hAnsi="Times New Roman" w:cs="Times New Roman" w:hint="default"/>
          <w:color w:val="auto"/>
        </w:rPr>
        <w:t>A. 614 mmB. 400 mmC. 320 mmD. 140 mm</w:t>
      </w:r>
    </w:p>
    <w:p w14:paraId="45C73BC4">
      <w:pPr>
        <w:pStyle w:val="Style13"/>
        <w:rPr>
          <w:rFonts w:ascii="Times New Roman" w:eastAsia="宋体" w:hAnsi="Times New Roman" w:cs="Times New Roman" w:hint="default"/>
          <w:color w:val="auto"/>
        </w:rPr>
      </w:pPr>
      <w:r>
        <w:rPr>
          <w:rFonts w:ascii="Times New Roman" w:eastAsia="宋体" w:hAnsi="Times New Roman" w:cs="Times New Roman" w:hint="default"/>
          <w:color w:val="auto"/>
        </w:rPr>
        <w:t>【答案】B</w:t>
      </w:r>
    </w:p>
    <w:p w14:paraId="2FB7C7ED">
      <w:pPr>
        <w:pStyle w:val="Style13"/>
        <w:rPr>
          <w:rFonts w:ascii="Times New Roman" w:eastAsia="宋体" w:hAnsi="Times New Roman" w:cs="Times New Roman" w:hint="default"/>
          <w:color w:val="auto"/>
        </w:rPr>
      </w:pPr>
      <w:r>
        <w:rPr>
          <w:rFonts w:ascii="Times New Roman" w:eastAsia="宋体" w:hAnsi="Times New Roman" w:cs="Times New Roman" w:hint="default"/>
          <w:color w:val="auto"/>
        </w:rPr>
        <w:t>【分析】CA6140 型卧式车床的型号中，“6” 表示卧式车床，“1” 表示基本型，“40” 表示最大工件回转直径为 400mm。所以答案选 B。</w:t>
      </w:r>
    </w:p>
    <w:p w14:paraId="249D48F3">
      <w:pPr>
        <w:pStyle w:val="Style13"/>
        <w:numPr>
          <w:ilvl w:val="0"/>
          <w:numId w:val="0"/>
        </w:numPr>
        <w:ind w:left="288" w:hanging="288" w:leftChars="0" w:firstLineChars="0"/>
        <w:rPr>
          <w:rFonts w:ascii="Times New Roman" w:eastAsia="宋体" w:hAnsi="Times New Roman" w:cs="Times New Roman" w:hint="default"/>
          <w:color w:val="auto"/>
        </w:rPr>
      </w:pPr>
      <w:r>
        <w:rPr>
          <w:rFonts w:ascii="Times New Roman" w:eastAsia="宋体" w:hAnsi="Times New Roman" w:cs="Times New Roman" w:hint="default"/>
          <w:color w:val="auto"/>
          <w:sz w:val="22"/>
          <w:szCs w:val="22"/>
        </w:rPr>
        <w:t>8.</w:t>
      </w:r>
      <w:r>
        <w:rPr>
          <w:rFonts w:ascii="Times New Roman" w:eastAsia="宋体" w:hAnsi="Times New Roman" w:cs="Times New Roman" w:hint="default"/>
          <w:color w:val="auto"/>
        </w:rPr>
        <w:t>外圆车刀上与已加工工件表面相对的表面称为（ ）</w:t>
      </w:r>
    </w:p>
    <w:p w14:paraId="078F6F41">
      <w:pPr>
        <w:pStyle w:val="Style13"/>
        <w:rPr>
          <w:rFonts w:ascii="Times New Roman" w:eastAsia="宋体" w:hAnsi="Times New Roman" w:cs="Times New Roman" w:hint="default"/>
          <w:color w:val="auto"/>
        </w:rPr>
      </w:pPr>
      <w:r>
        <w:rPr>
          <w:rFonts w:ascii="Times New Roman" w:eastAsia="宋体" w:hAnsi="Times New Roman" w:cs="Times New Roman" w:hint="default"/>
          <w:color w:val="auto"/>
        </w:rPr>
        <w:t>A. 前面 B. 基面 C. 主后面 D. 副后面</w:t>
      </w:r>
    </w:p>
    <w:p w14:paraId="0A5DEF51">
      <w:pPr>
        <w:pStyle w:val="Style13"/>
        <w:rPr>
          <w:rFonts w:ascii="Times New Roman" w:eastAsia="宋体" w:hAnsi="Times New Roman" w:cs="Times New Roman" w:hint="default"/>
          <w:color w:val="auto"/>
        </w:rPr>
      </w:pPr>
      <w:r>
        <w:rPr>
          <w:rFonts w:ascii="Times New Roman" w:eastAsia="宋体" w:hAnsi="Times New Roman" w:cs="Times New Roman" w:hint="default"/>
          <w:color w:val="auto"/>
        </w:rPr>
        <w:t>【答案】D</w:t>
      </w:r>
    </w:p>
    <w:p w14:paraId="07078650">
      <w:pPr>
        <w:pStyle w:val="Style13"/>
        <w:rPr>
          <w:rFonts w:ascii="Times New Roman" w:eastAsia="宋体" w:hAnsi="Times New Roman" w:cs="Times New Roman" w:hint="default"/>
          <w:color w:val="auto"/>
        </w:rPr>
      </w:pPr>
      <w:r>
        <w:rPr>
          <w:rFonts w:ascii="Times New Roman" w:eastAsia="宋体" w:hAnsi="Times New Roman" w:cs="Times New Roman" w:hint="default"/>
          <w:color w:val="auto"/>
        </w:rPr>
        <w:t>【分析】外圆车刀的组成表面包括前面、主后面、副后面等。前面是刀具上切屑流过的表面；主后面是与工件过渡表面相对的表面；副后面是与已加工表面相对的表面；基面是通过主切削刃选定点并垂直于主运动方向的平面。所以答案选 D。</w:t>
      </w:r>
    </w:p>
    <w:p w14:paraId="5C9FF35D">
      <w:pPr>
        <w:pStyle w:val="Style13"/>
        <w:numPr>
          <w:ilvl w:val="0"/>
          <w:numId w:val="0"/>
        </w:numPr>
        <w:ind w:left="288" w:hanging="288" w:leftChars="0" w:firstLineChars="0"/>
        <w:rPr>
          <w:rFonts w:ascii="Times New Roman" w:eastAsia="宋体" w:hAnsi="Times New Roman" w:cs="Times New Roman" w:hint="default"/>
          <w:color w:val="auto"/>
        </w:rPr>
      </w:pPr>
      <w:r>
        <w:rPr>
          <w:rFonts w:ascii="Times New Roman" w:eastAsia="宋体" w:hAnsi="Times New Roman" w:cs="Times New Roman" w:hint="default"/>
          <w:color w:val="auto"/>
          <w:sz w:val="22"/>
          <w:szCs w:val="22"/>
        </w:rPr>
        <w:t>9.</w:t>
      </w:r>
      <w:r>
        <w:rPr>
          <w:rFonts w:ascii="Times New Roman" w:eastAsia="宋体" w:hAnsi="Times New Roman" w:cs="Times New Roman" w:hint="default"/>
          <w:color w:val="auto"/>
        </w:rPr>
        <w:t>长圆柱面接触定位，可限制自由度的个数是（ ）</w:t>
      </w:r>
    </w:p>
    <w:p w14:paraId="22428FC5">
      <w:pPr>
        <w:pStyle w:val="Style13"/>
        <w:rPr>
          <w:rFonts w:ascii="Times New Roman" w:eastAsia="宋体" w:hAnsi="Times New Roman" w:cs="Times New Roman" w:hint="default"/>
          <w:color w:val="auto"/>
        </w:rPr>
      </w:pPr>
      <w:r>
        <w:rPr>
          <w:rFonts w:ascii="Times New Roman" w:eastAsia="宋体" w:hAnsi="Times New Roman" w:cs="Times New Roman" w:hint="default"/>
          <w:color w:val="auto"/>
        </w:rPr>
        <w:t>A. 5B. 4C. 3D. 2</w:t>
      </w:r>
    </w:p>
    <w:p w14:paraId="636CBB61">
      <w:pPr>
        <w:pStyle w:val="Style13"/>
        <w:rPr>
          <w:rFonts w:ascii="Times New Roman" w:eastAsia="宋体" w:hAnsi="Times New Roman" w:cs="Times New Roman" w:hint="default"/>
          <w:color w:val="auto"/>
        </w:rPr>
      </w:pPr>
      <w:r>
        <w:rPr>
          <w:rFonts w:ascii="Times New Roman" w:eastAsia="宋体" w:hAnsi="Times New Roman" w:cs="Times New Roman" w:hint="default"/>
          <w:color w:val="auto"/>
        </w:rPr>
        <w:t>【答案】B</w:t>
      </w:r>
    </w:p>
    <w:p w14:paraId="26E28329">
      <w:pPr>
        <w:pStyle w:val="Style13"/>
        <w:rPr>
          <w:rFonts w:ascii="Times New Roman" w:eastAsia="宋体" w:hAnsi="Times New Roman" w:cs="Times New Roman" w:hint="default"/>
          <w:color w:val="auto"/>
        </w:rPr>
      </w:pPr>
      <w:r>
        <w:rPr>
          <w:rFonts w:ascii="Times New Roman" w:eastAsia="宋体" w:hAnsi="Times New Roman" w:cs="Times New Roman" w:hint="default"/>
          <w:color w:val="auto"/>
        </w:rPr>
        <w:t>【分析】在机械加工中，定位是指确定工件在机床或夹具中正确位置的过程。长圆柱面接触定位时，能够限制工件的沿圆柱面轴向的移动、绕圆柱面轴向的转动以及两个垂直于圆柱轴线方向的移动，共 4 个自由度，所以答案选 B。</w:t>
      </w:r>
    </w:p>
    <w:p w14:paraId="3AB7BF90">
      <w:pPr>
        <w:pStyle w:val="Style13"/>
        <w:numPr>
          <w:ilvl w:val="0"/>
          <w:numId w:val="0"/>
        </w:numPr>
        <w:ind w:left="288" w:hanging="288" w:leftChars="0" w:firstLineChars="0"/>
        <w:rPr>
          <w:rFonts w:ascii="Times New Roman" w:eastAsia="宋体" w:hAnsi="Times New Roman" w:cs="Times New Roman" w:hint="default"/>
          <w:color w:val="auto"/>
        </w:rPr>
      </w:pPr>
      <w:r>
        <w:rPr>
          <w:rFonts w:ascii="Times New Roman" w:eastAsia="宋体" w:hAnsi="Times New Roman" w:cs="Times New Roman" w:hint="default"/>
          <w:color w:val="auto"/>
          <w:sz w:val="22"/>
          <w:szCs w:val="22"/>
        </w:rPr>
        <w:t>10.</w:t>
      </w:r>
      <w:r>
        <w:rPr>
          <w:rFonts w:ascii="Times New Roman" w:eastAsia="宋体" w:hAnsi="Times New Roman" w:cs="Times New Roman" w:hint="default"/>
          <w:color w:val="auto"/>
        </w:rPr>
        <w:t>通过铰孔加工，以保证工件上孔的尺寸精度，其加工方法是（ ）</w:t>
      </w:r>
    </w:p>
    <w:p w14:paraId="514EEEA3">
      <w:pPr>
        <w:pStyle w:val="Style13"/>
        <w:rPr>
          <w:rFonts w:ascii="Times New Roman" w:eastAsia="宋体" w:hAnsi="Times New Roman" w:cs="Times New Roman" w:hint="default"/>
          <w:color w:val="auto"/>
        </w:rPr>
      </w:pPr>
      <w:r>
        <w:rPr>
          <w:rFonts w:ascii="Times New Roman" w:eastAsia="宋体" w:hAnsi="Times New Roman" w:cs="Times New Roman" w:hint="default"/>
          <w:color w:val="auto"/>
        </w:rPr>
        <w:t>A. 试切法 B. 调整法 C. 主动测量法 D. 定尺寸刀具法</w:t>
      </w:r>
    </w:p>
    <w:p w14:paraId="202688B3">
      <w:pPr>
        <w:pStyle w:val="Style13"/>
        <w:rPr>
          <w:rFonts w:ascii="Times New Roman" w:eastAsia="宋体" w:hAnsi="Times New Roman" w:cs="Times New Roman" w:hint="default"/>
          <w:color w:val="auto"/>
        </w:rPr>
      </w:pPr>
      <w:r>
        <w:rPr>
          <w:rFonts w:ascii="Times New Roman" w:eastAsia="宋体" w:hAnsi="Times New Roman" w:cs="Times New Roman" w:hint="default"/>
          <w:color w:val="auto"/>
        </w:rPr>
        <w:t>【答案】D</w:t>
      </w:r>
    </w:p>
    <w:p w14:paraId="471B4B44">
      <w:pPr>
        <w:pStyle w:val="Style13"/>
        <w:rPr>
          <w:rFonts w:ascii="Times New Roman" w:eastAsia="宋体" w:hAnsi="Times New Roman" w:cs="Times New Roman" w:hint="default"/>
          <w:color w:val="auto"/>
        </w:rPr>
      </w:pPr>
      <w:r>
        <w:rPr>
          <w:rFonts w:ascii="Times New Roman" w:eastAsia="宋体" w:hAnsi="Times New Roman" w:cs="Times New Roman" w:hint="default"/>
          <w:color w:val="auto"/>
        </w:rPr>
        <w:t>【分析】定尺寸刀具法是指使用具有一定尺寸精度的刀具来保证工件被加工表面尺寸精度的方法。铰刀的尺寸是预先确定的，通过铰孔时铰刀的尺寸来保证孔的尺寸精度，属于定尺寸刀具法。试切法是通过多次试切、测量、调整刀具位置来保证尺寸精度；调整法是预先调整好刀具和工件的相对位置，并在加工过程中保持不变来保证尺寸精度；主动测量法是在加工过程中对工件的尺寸进行实时测量，并根据测量结果调整加工过程。所以答案选 D。</w:t>
      </w:r>
    </w:p>
    <w:p w14:paraId="2850B9FE">
      <w:pPr>
        <w:pStyle w:val="Style13"/>
        <w:numPr>
          <w:ilvl w:val="0"/>
          <w:numId w:val="0"/>
        </w:numPr>
        <w:ind w:left="288" w:hanging="288" w:leftChars="0" w:firstLineChars="0"/>
        <w:rPr>
          <w:rFonts w:ascii="Times New Roman" w:eastAsia="宋体" w:hAnsi="Times New Roman" w:cs="Times New Roman" w:hint="default"/>
          <w:color w:val="auto"/>
        </w:rPr>
      </w:pPr>
      <w:r>
        <w:rPr>
          <w:rFonts w:ascii="Times New Roman" w:eastAsia="宋体" w:hAnsi="Times New Roman" w:cs="Times New Roman" w:hint="default"/>
          <w:color w:val="auto"/>
          <w:sz w:val="22"/>
          <w:szCs w:val="22"/>
        </w:rPr>
        <w:t>11.</w:t>
      </w:r>
      <w:r>
        <w:rPr>
          <w:rFonts w:ascii="Times New Roman" w:eastAsia="宋体" w:hAnsi="Times New Roman" w:cs="Times New Roman" w:hint="default"/>
          <w:color w:val="auto"/>
        </w:rPr>
        <w:t>在尺寸链中，间接保证尺寸的环称为（ ）</w:t>
      </w:r>
    </w:p>
    <w:p w14:paraId="396929AD">
      <w:pPr>
        <w:pStyle w:val="Style13"/>
        <w:rPr>
          <w:rFonts w:ascii="Times New Roman" w:eastAsia="宋体" w:hAnsi="Times New Roman" w:cs="Times New Roman" w:hint="default"/>
          <w:color w:val="auto"/>
        </w:rPr>
      </w:pPr>
      <w:r>
        <w:rPr>
          <w:rFonts w:ascii="Times New Roman" w:eastAsia="宋体" w:hAnsi="Times New Roman" w:cs="Times New Roman" w:hint="default"/>
          <w:color w:val="auto"/>
        </w:rPr>
        <w:t>A. 增环 B. 减环 C. 封闭环 D. 组成环</w:t>
      </w:r>
    </w:p>
    <w:p w14:paraId="64CBD4C7">
      <w:pPr>
        <w:pStyle w:val="Style13"/>
        <w:rPr>
          <w:rFonts w:ascii="Times New Roman" w:eastAsia="宋体" w:hAnsi="Times New Roman" w:cs="Times New Roman" w:hint="default"/>
          <w:color w:val="auto"/>
        </w:rPr>
      </w:pPr>
      <w:r>
        <w:rPr>
          <w:rFonts w:ascii="Times New Roman" w:eastAsia="宋体" w:hAnsi="Times New Roman" w:cs="Times New Roman" w:hint="default"/>
          <w:color w:val="auto"/>
        </w:rPr>
        <w:t>【答案】C</w:t>
      </w:r>
    </w:p>
    <w:p w14:paraId="319C4696">
      <w:pPr>
        <w:pStyle w:val="Style13"/>
        <w:rPr>
          <w:rFonts w:ascii="Times New Roman" w:eastAsia="宋体" w:hAnsi="Times New Roman" w:cs="Times New Roman" w:hint="default"/>
          <w:color w:val="auto"/>
        </w:rPr>
      </w:pPr>
      <w:r>
        <w:rPr>
          <w:rFonts w:ascii="Times New Roman" w:eastAsia="宋体" w:hAnsi="Times New Roman" w:cs="Times New Roman" w:hint="default"/>
          <w:color w:val="auto"/>
        </w:rPr>
        <w:t>【分析】尺寸链是指在机器装配或零件加工过程中，由相互联系且按一定顺序排列的尺寸组成的封闭图形。组成环是指尺寸链中对封闭环有影响的全部环，包括增环和减环；增环是指当其他组成环不变时，该环增大，封闭环也增大的组成环；减环是指当其他组成环不变时，该环增大，封闭环减小的组成环；封闭环是指尺寸链中在装配或加工过程中最后形成的一环，也就是间接保证的尺寸，所以答案选 C。</w:t>
      </w:r>
    </w:p>
    <w:p w14:paraId="2E501826">
      <w:pPr>
        <w:pStyle w:val="Style13"/>
        <w:numPr>
          <w:ilvl w:val="0"/>
          <w:numId w:val="0"/>
        </w:numPr>
        <w:ind w:left="288" w:hanging="288" w:leftChars="0" w:firstLineChars="0"/>
        <w:rPr>
          <w:rFonts w:ascii="Times New Roman" w:eastAsia="宋体" w:hAnsi="Times New Roman" w:cs="Times New Roman" w:hint="default"/>
          <w:color w:val="auto"/>
        </w:rPr>
      </w:pPr>
      <w:r>
        <w:rPr>
          <w:rFonts w:ascii="Times New Roman" w:eastAsia="宋体" w:hAnsi="Times New Roman" w:cs="Times New Roman" w:hint="default"/>
          <w:color w:val="auto"/>
          <w:sz w:val="22"/>
          <w:szCs w:val="22"/>
        </w:rPr>
        <w:t>12.</w:t>
      </w:r>
      <w:r>
        <w:rPr>
          <w:rFonts w:ascii="Times New Roman" w:eastAsia="宋体" w:hAnsi="Times New Roman" w:cs="Times New Roman" w:hint="default"/>
          <w:color w:val="auto"/>
        </w:rPr>
        <w:t>加工细长轴一般采用的装夹方法是（ ）</w:t>
      </w:r>
    </w:p>
    <w:p w14:paraId="77BEE80F">
      <w:pPr>
        <w:pStyle w:val="Style13"/>
        <w:rPr>
          <w:rFonts w:ascii="Times New Roman" w:eastAsia="宋体" w:hAnsi="Times New Roman" w:cs="Times New Roman" w:hint="default"/>
          <w:color w:val="auto"/>
        </w:rPr>
      </w:pPr>
      <w:r>
        <w:rPr>
          <w:rFonts w:ascii="Times New Roman" w:eastAsia="宋体" w:hAnsi="Times New Roman" w:cs="Times New Roman" w:hint="default"/>
          <w:color w:val="auto"/>
        </w:rPr>
        <w:t>A. 一夹一顶 B. 专用夹具 C. 鸡心夹 D. 两顶尖</w:t>
      </w:r>
    </w:p>
    <w:p w14:paraId="6BCE2A95">
      <w:pPr>
        <w:pStyle w:val="Style13"/>
        <w:rPr>
          <w:rFonts w:ascii="Times New Roman" w:eastAsia="宋体" w:hAnsi="Times New Roman" w:cs="Times New Roman" w:hint="default"/>
          <w:color w:val="auto"/>
        </w:rPr>
      </w:pPr>
      <w:r>
        <w:rPr>
          <w:rFonts w:ascii="Times New Roman" w:eastAsia="宋体" w:hAnsi="Times New Roman" w:cs="Times New Roman" w:hint="default"/>
          <w:color w:val="auto"/>
        </w:rPr>
        <w:t>【答案】D</w:t>
      </w:r>
    </w:p>
    <w:p w14:paraId="7D02071D">
      <w:pPr>
        <w:pStyle w:val="Style13"/>
        <w:rPr>
          <w:rFonts w:ascii="Times New Roman" w:eastAsia="宋体" w:hAnsi="Times New Roman" w:cs="Times New Roman" w:hint="default"/>
          <w:color w:val="auto"/>
        </w:rPr>
      </w:pPr>
      <w:r>
        <w:rPr>
          <w:rFonts w:ascii="Times New Roman" w:eastAsia="宋体" w:hAnsi="Times New Roman" w:cs="Times New Roman" w:hint="default"/>
          <w:color w:val="auto"/>
        </w:rPr>
        <w:t>【分析】细长轴刚性较差，加工时容易产生弯曲变形。两顶尖装夹可以使工件在加工过程中受热自由伸长，减少因热变形引起的弯曲，同时定位精度高，能较好地保证细长轴的加工精度。一夹一顶装夹时，工件一端被卡盘夹紧，另一端用顶尖支撑，虽然也能用于加工细长轴，但相比两顶尖装夹，工件的刚性较差，容易产生弯曲；专用夹具适用于特定零件的加工；鸡心夹主要用于带动工件旋转。所以答案选 D。</w:t>
      </w:r>
    </w:p>
    <w:p w14:paraId="01D17FFC">
      <w:pPr>
        <w:pStyle w:val="Style13"/>
        <w:numPr>
          <w:ilvl w:val="0"/>
          <w:numId w:val="0"/>
        </w:numPr>
        <w:ind w:left="288" w:hanging="288" w:leftChars="0" w:firstLineChars="0"/>
        <w:rPr>
          <w:rFonts w:ascii="Times New Roman" w:eastAsia="宋体" w:hAnsi="Times New Roman" w:cs="Times New Roman" w:hint="default"/>
          <w:color w:val="auto"/>
        </w:rPr>
      </w:pPr>
      <w:r>
        <w:rPr>
          <w:rFonts w:ascii="Times New Roman" w:eastAsia="宋体" w:hAnsi="Times New Roman" w:cs="Times New Roman" w:hint="default"/>
          <w:color w:val="auto"/>
          <w:sz w:val="22"/>
          <w:szCs w:val="22"/>
        </w:rPr>
        <w:t>13.</w:t>
      </w:r>
      <w:r>
        <w:rPr>
          <w:rFonts w:ascii="Times New Roman" w:eastAsia="宋体" w:hAnsi="Times New Roman" w:cs="Times New Roman" w:hint="default"/>
          <w:color w:val="auto"/>
        </w:rPr>
        <w:t>题 13 图中，标注错误的尺寸是（ ）</w:t>
      </w:r>
    </w:p>
    <w:p w14:paraId="4BD5141F">
      <w:pPr>
        <w:pStyle w:val="Style13"/>
        <w:rPr>
          <w:rFonts w:ascii="Times New Roman" w:eastAsia="宋体" w:hAnsi="Times New Roman" w:cs="Times New Roman" w:hint="default"/>
          <w:color w:val="auto"/>
        </w:rPr>
      </w:pPr>
      <w:r>
        <w:rPr>
          <w:rFonts w:ascii="Times New Roman" w:eastAsia="宋体" w:hAnsi="Times New Roman" w:cs="Times New Roman" w:hint="default"/>
          <w:color w:val="auto"/>
        </w:rPr>
        <w:t>A. 130B. 68C. 60D. 16</w:t>
      </w:r>
    </w:p>
    <w:p w14:paraId="435F03CC">
      <w:pPr>
        <w:pStyle w:val="Style13"/>
        <w:rPr>
          <w:rFonts w:ascii="Times New Roman" w:eastAsia="宋体" w:hAnsi="Times New Roman" w:cs="Times New Roman" w:hint="default"/>
          <w:color w:val="auto"/>
        </w:rPr>
      </w:pPr>
      <w:r>
        <w:rPr>
          <w:rFonts w:ascii="Times New Roman" w:eastAsia="宋体" w:hAnsi="Times New Roman" w:cs="Times New Roman" w:hint="default"/>
          <w:color w:val="auto"/>
        </w:rPr>
        <w:t>【答案】B</w:t>
      </w:r>
    </w:p>
    <w:p w14:paraId="0A19DFE4">
      <w:pPr>
        <w:pStyle w:val="Style13"/>
        <w:rPr>
          <w:rFonts w:ascii="Times New Roman" w:eastAsia="宋体" w:hAnsi="Times New Roman" w:cs="Times New Roman" w:hint="default"/>
          <w:color w:val="auto"/>
        </w:rPr>
      </w:pPr>
      <w:r>
        <w:rPr>
          <w:rFonts w:ascii="Times New Roman" w:eastAsia="宋体" w:hAnsi="Times New Roman" w:cs="Times New Roman" w:hint="default"/>
          <w:color w:val="auto"/>
        </w:rPr>
        <w:t>【分析】在尺寸标注中，应避免出现封闭的尺寸链。题 13 图中，130、60 和 68 三个尺寸形成了封闭尺寸链，其中 68 可以通过 130 和 60 计算得出（130-60=70≠68），属于重复标注，所以标注错误的尺寸是 68，答案选 B。</w:t>
      </w:r>
    </w:p>
    <w:p w14:paraId="168DC969">
      <w:pPr>
        <w:pStyle w:val="Style13"/>
        <w:numPr>
          <w:ilvl w:val="0"/>
          <w:numId w:val="0"/>
        </w:numPr>
        <w:ind w:left="288" w:hanging="288" w:leftChars="0" w:firstLineChars="0"/>
        <w:rPr>
          <w:rFonts w:ascii="Times New Roman" w:eastAsia="宋体" w:hAnsi="Times New Roman" w:cs="Times New Roman" w:hint="default"/>
          <w:color w:val="auto"/>
        </w:rPr>
      </w:pPr>
      <w:r>
        <w:rPr>
          <w:rFonts w:ascii="Times New Roman" w:eastAsia="宋体" w:hAnsi="Times New Roman" w:cs="Times New Roman" w:hint="default"/>
          <w:color w:val="auto"/>
          <w:sz w:val="22"/>
          <w:szCs w:val="22"/>
        </w:rPr>
        <w:t>14.</w:t>
      </w:r>
      <w:r>
        <w:rPr>
          <w:rFonts w:ascii="Times New Roman" w:eastAsia="宋体" w:hAnsi="Times New Roman" w:cs="Times New Roman" w:hint="default"/>
          <w:color w:val="auto"/>
        </w:rPr>
        <w:t>在下列内螺纹代号中，能与外螺纹代号 M24×2-6g 相配合的是（ ）</w:t>
      </w:r>
    </w:p>
    <w:p w14:paraId="33DFA637">
      <w:pPr>
        <w:pStyle w:val="Style13"/>
        <w:rPr>
          <w:rFonts w:ascii="Times New Roman" w:eastAsia="宋体" w:hAnsi="Times New Roman" w:cs="Times New Roman" w:hint="default"/>
          <w:color w:val="auto"/>
        </w:rPr>
      </w:pPr>
      <w:r>
        <w:rPr>
          <w:rFonts w:ascii="Times New Roman" w:eastAsia="宋体" w:hAnsi="Times New Roman" w:cs="Times New Roman" w:hint="default"/>
          <w:color w:val="auto"/>
        </w:rPr>
        <w:t>A. M24-6HB. M24-6H-LHC. M24×2-6HD. M24×2-6H-LH</w:t>
      </w:r>
    </w:p>
    <w:p w14:paraId="4100C28C">
      <w:pPr>
        <w:pStyle w:val="Style13"/>
        <w:rPr>
          <w:rFonts w:ascii="Times New Roman" w:eastAsia="宋体" w:hAnsi="Times New Roman" w:cs="Times New Roman" w:hint="default"/>
          <w:color w:val="auto"/>
        </w:rPr>
      </w:pPr>
      <w:r>
        <w:rPr>
          <w:rFonts w:ascii="Times New Roman" w:eastAsia="宋体" w:hAnsi="Times New Roman" w:cs="Times New Roman" w:hint="default"/>
          <w:color w:val="auto"/>
        </w:rPr>
        <w:t>【答案】C</w:t>
      </w:r>
    </w:p>
    <w:p w14:paraId="5305F870">
      <w:pPr>
        <w:pStyle w:val="Style13"/>
        <w:rPr>
          <w:rFonts w:ascii="Times New Roman" w:eastAsia="宋体" w:hAnsi="Times New Roman" w:cs="Times New Roman" w:hint="default"/>
          <w:color w:val="auto"/>
        </w:rPr>
      </w:pPr>
      <w:r>
        <w:rPr>
          <w:rFonts w:ascii="Times New Roman" w:eastAsia="宋体" w:hAnsi="Times New Roman" w:cs="Times New Roman" w:hint="default"/>
          <w:color w:val="auto"/>
        </w:rPr>
        <w:t>【分析】螺纹的配合需要螺纹的公称直径、螺距、旋向和公差带代号等参数相匹配。外螺纹代号 M24×2-6g 中，M 表示普通螺纹，24 是公称直径，2 是螺距，6g 是中径和顶径的公差带代号，且为右旋螺纹（未标注旋向时默认为右旋）。内螺纹要与之配合，公称直径、螺距、旋向必须相同，公差带代号一般为大写字母。选项 C 的内螺纹代号 M24×2-6H，公称直径 24、螺距 2、右旋（未标注旋向）、公差带代号 6H，与外螺纹代号相匹配。选项 A 螺距未标注，默认为粗牙螺距，与外螺纹的螺距 2 不同；选项 B 螺距和旋向与外螺纹不符；选项 D 旋向为左旋，与外螺纹的右旋不符。所以答案选 C。</w:t>
      </w:r>
    </w:p>
    <w:p w14:paraId="69A62BE3">
      <w:pPr>
        <w:pStyle w:val="Heading2"/>
        <w:rPr>
          <w:rFonts w:ascii="Times New Roman" w:eastAsia="宋体" w:hAnsi="Times New Roman" w:cs="Times New Roman" w:hint="default"/>
          <w:color w:val="auto"/>
        </w:rPr>
      </w:pPr>
      <w:r>
        <w:rPr>
          <w:rFonts w:ascii="Times New Roman" w:eastAsia="宋体" w:hAnsi="Times New Roman" w:cs="Times New Roman" w:hint="default"/>
          <w:color w:val="auto"/>
        </w:rPr>
        <w:t>二、判断题</w:t>
      </w:r>
    </w:p>
    <w:p w14:paraId="1A0A57EC">
      <w:pPr>
        <w:pStyle w:val="Style13"/>
        <w:numPr>
          <w:ilvl w:val="0"/>
          <w:numId w:val="0"/>
        </w:numPr>
        <w:ind w:left="288" w:hanging="288" w:leftChars="0" w:firstLineChars="0"/>
        <w:rPr>
          <w:rFonts w:ascii="Times New Roman" w:eastAsia="宋体" w:hAnsi="Times New Roman" w:cs="Times New Roman" w:hint="default"/>
          <w:color w:val="auto"/>
        </w:rPr>
      </w:pPr>
      <w:r>
        <w:rPr>
          <w:rFonts w:ascii="Times New Roman" w:eastAsia="宋体" w:hAnsi="Times New Roman" w:cs="Times New Roman" w:hint="default"/>
          <w:color w:val="auto"/>
          <w:sz w:val="22"/>
          <w:szCs w:val="22"/>
        </w:rPr>
        <w:t>1.</w:t>
      </w:r>
      <w:r>
        <w:rPr>
          <w:rFonts w:ascii="Times New Roman" w:eastAsia="宋体" w:hAnsi="Times New Roman" w:cs="Times New Roman" w:hint="default"/>
          <w:color w:val="auto"/>
        </w:rPr>
        <w:t>相对运动的接触表面，无论是摩擦还是边界摩擦都有磨损。（ ）</w:t>
      </w:r>
    </w:p>
    <w:p w14:paraId="6C3A1ED0">
      <w:pPr>
        <w:pStyle w:val="Style13"/>
        <w:rPr>
          <w:rFonts w:ascii="Times New Roman" w:eastAsia="宋体" w:hAnsi="Times New Roman" w:cs="Times New Roman" w:hint="default"/>
          <w:color w:val="auto"/>
        </w:rPr>
      </w:pPr>
      <w:r>
        <w:rPr>
          <w:rFonts w:ascii="Times New Roman" w:eastAsia="宋体" w:hAnsi="Times New Roman" w:cs="Times New Roman" w:hint="default"/>
          <w:color w:val="auto"/>
        </w:rPr>
        <w:t>【答案】√</w:t>
      </w:r>
    </w:p>
    <w:p w14:paraId="1F89D87A">
      <w:pPr>
        <w:pStyle w:val="Style13"/>
        <w:rPr>
          <w:rFonts w:ascii="Times New Roman" w:eastAsia="宋体" w:hAnsi="Times New Roman" w:cs="Times New Roman" w:hint="default"/>
          <w:color w:val="auto"/>
        </w:rPr>
      </w:pPr>
      <w:r>
        <w:rPr>
          <w:rFonts w:ascii="Times New Roman" w:eastAsia="宋体" w:hAnsi="Times New Roman" w:cs="Times New Roman" w:hint="default"/>
          <w:color w:val="auto"/>
        </w:rPr>
        <w:t>【分析】磨损是指两个相互接触的物体在相对运动过程中，表面材料不断损失或转移的现象。无论是摩擦还是边界摩擦，只要存在相对运动和接触，就会产生摩擦力，进而导致表面材料的磨损，所以该说法正确。</w:t>
      </w:r>
    </w:p>
    <w:p w14:paraId="2396582E">
      <w:pPr>
        <w:pStyle w:val="Style13"/>
        <w:numPr>
          <w:ilvl w:val="0"/>
          <w:numId w:val="0"/>
        </w:numPr>
        <w:ind w:left="288" w:hanging="288" w:leftChars="0" w:firstLineChars="0"/>
        <w:rPr>
          <w:rFonts w:ascii="Times New Roman" w:eastAsia="宋体" w:hAnsi="Times New Roman" w:cs="Times New Roman" w:hint="default"/>
          <w:color w:val="auto"/>
        </w:rPr>
      </w:pPr>
      <w:r>
        <w:rPr>
          <w:rFonts w:ascii="Times New Roman" w:eastAsia="宋体" w:hAnsi="Times New Roman" w:cs="Times New Roman" w:hint="default"/>
          <w:color w:val="auto"/>
          <w:sz w:val="22"/>
          <w:szCs w:val="22"/>
        </w:rPr>
        <w:t>2.</w:t>
      </w:r>
      <w:r>
        <w:rPr>
          <w:rFonts w:ascii="Times New Roman" w:eastAsia="宋体" w:hAnsi="Times New Roman" w:cs="Times New Roman" w:hint="default"/>
          <w:color w:val="auto"/>
        </w:rPr>
        <w:t>标准化是实现互换性生产的前提。（ ）</w:t>
      </w:r>
    </w:p>
    <w:p w14:paraId="409E0577">
      <w:pPr>
        <w:pStyle w:val="Style13"/>
        <w:rPr>
          <w:rFonts w:ascii="Times New Roman" w:eastAsia="宋体" w:hAnsi="Times New Roman" w:cs="Times New Roman" w:hint="default"/>
          <w:color w:val="auto"/>
        </w:rPr>
      </w:pPr>
      <w:r>
        <w:rPr>
          <w:rFonts w:ascii="Times New Roman" w:eastAsia="宋体" w:hAnsi="Times New Roman" w:cs="Times New Roman" w:hint="default"/>
          <w:color w:val="auto"/>
        </w:rPr>
        <w:t>【答案】√</w:t>
      </w:r>
    </w:p>
    <w:p w14:paraId="3F555B30">
      <w:pPr>
        <w:pStyle w:val="Style13"/>
        <w:rPr>
          <w:rFonts w:ascii="Times New Roman" w:eastAsia="宋体" w:hAnsi="Times New Roman" w:cs="Times New Roman" w:hint="default"/>
          <w:color w:val="auto"/>
        </w:rPr>
      </w:pPr>
      <w:r>
        <w:rPr>
          <w:rFonts w:ascii="Times New Roman" w:eastAsia="宋体" w:hAnsi="Times New Roman" w:cs="Times New Roman" w:hint="default"/>
          <w:color w:val="auto"/>
        </w:rPr>
        <w:t>【分析】互换性是指在同一规格的一批零件或部件中，任取其一，不需经过任何挑选、调整或修配，就能装配在机器上，并能满足规定的使用性能要求。标准化是指为在一定范围内获得最佳秩序，对实际的或潜在的问题制定共同的和重复使用的规则的活动。通过标准化，规定了零件的尺寸、公差、材料等参数，使得零件具有统一的规格，为实现互换性生产提供了前提条件，所以该说法正确。</w:t>
      </w:r>
    </w:p>
    <w:p w14:paraId="78C036B9">
      <w:pPr>
        <w:pStyle w:val="Style13"/>
        <w:numPr>
          <w:ilvl w:val="0"/>
          <w:numId w:val="0"/>
        </w:numPr>
        <w:ind w:left="288" w:hanging="288" w:leftChars="0" w:firstLineChars="0"/>
        <w:rPr>
          <w:rFonts w:ascii="Times New Roman" w:eastAsia="宋体" w:hAnsi="Times New Roman" w:cs="Times New Roman" w:hint="default"/>
          <w:color w:val="auto"/>
        </w:rPr>
      </w:pPr>
      <w:r>
        <w:rPr>
          <w:rFonts w:ascii="Times New Roman" w:eastAsia="宋体" w:hAnsi="Times New Roman" w:cs="Times New Roman" w:hint="default"/>
          <w:color w:val="auto"/>
          <w:sz w:val="22"/>
          <w:szCs w:val="22"/>
        </w:rPr>
        <w:t>3.</w:t>
      </w:r>
      <w:r>
        <w:rPr>
          <w:rFonts w:ascii="Times New Roman" w:eastAsia="宋体" w:hAnsi="Times New Roman" w:cs="Times New Roman" w:hint="default"/>
          <w:color w:val="auto"/>
        </w:rPr>
        <w:t>机器工作时，效率可以大于 1，也可以小于 1。（ ）</w:t>
      </w:r>
    </w:p>
    <w:p w14:paraId="37E76852">
      <w:pPr>
        <w:pStyle w:val="Style13"/>
        <w:rPr>
          <w:rFonts w:ascii="Times New Roman" w:eastAsia="宋体" w:hAnsi="Times New Roman" w:cs="Times New Roman" w:hint="default"/>
          <w:color w:val="auto"/>
        </w:rPr>
      </w:pPr>
      <w:r>
        <w:rPr>
          <w:rFonts w:ascii="Times New Roman" w:eastAsia="宋体" w:hAnsi="Times New Roman" w:cs="Times New Roman" w:hint="default"/>
          <w:color w:val="auto"/>
        </w:rPr>
        <w:t>【答案】×</w:t>
      </w:r>
    </w:p>
    <w:p w14:paraId="70B233ED">
      <w:pPr>
        <w:pStyle w:val="Style13"/>
        <w:rPr>
          <w:rFonts w:ascii="Times New Roman" w:eastAsia="宋体" w:hAnsi="Times New Roman" w:cs="Times New Roman" w:hint="default"/>
          <w:color w:val="auto"/>
        </w:rPr>
      </w:pPr>
      <w:r>
        <w:rPr>
          <w:rFonts w:ascii="Times New Roman" w:eastAsia="宋体" w:hAnsi="Times New Roman" w:cs="Times New Roman" w:hint="default"/>
          <w:color w:val="auto"/>
        </w:rPr>
        <w:t>【分析】机器在工作过程中，由于存在摩擦等损耗，输入的能量总会有一部分被消耗掉，输出的能量总是小于输入的能量。效率是指输出能量与输入能量的比值，所以机器的效率总是小于 1，不可能大于 1，该说法错误。</w:t>
      </w:r>
    </w:p>
    <w:p w14:paraId="5ED26B04">
      <w:pPr>
        <w:pStyle w:val="Style13"/>
        <w:numPr>
          <w:ilvl w:val="0"/>
          <w:numId w:val="0"/>
        </w:numPr>
        <w:ind w:left="288" w:hanging="288" w:leftChars="0" w:firstLineChars="0"/>
        <w:rPr>
          <w:rFonts w:ascii="Times New Roman" w:eastAsia="宋体" w:hAnsi="Times New Roman" w:cs="Times New Roman" w:hint="default"/>
          <w:color w:val="auto"/>
        </w:rPr>
      </w:pPr>
      <w:r>
        <w:rPr>
          <w:rFonts w:ascii="Times New Roman" w:eastAsia="宋体" w:hAnsi="Times New Roman" w:cs="Times New Roman" w:hint="default"/>
          <w:color w:val="auto"/>
          <w:sz w:val="22"/>
          <w:szCs w:val="22"/>
        </w:rPr>
        <w:t>4.</w:t>
      </w:r>
      <w:r>
        <w:rPr>
          <w:rFonts w:ascii="Times New Roman" w:eastAsia="宋体" w:hAnsi="Times New Roman" w:cs="Times New Roman" w:hint="default"/>
          <w:color w:val="auto"/>
        </w:rPr>
        <w:t>金属材料在外力作用下所表现出来的性能是力学性能。（ ）</w:t>
      </w:r>
    </w:p>
    <w:p w14:paraId="0E83683F">
      <w:pPr>
        <w:pStyle w:val="Style13"/>
        <w:rPr>
          <w:rFonts w:ascii="Times New Roman" w:eastAsia="宋体" w:hAnsi="Times New Roman" w:cs="Times New Roman" w:hint="default"/>
          <w:color w:val="auto"/>
        </w:rPr>
      </w:pPr>
      <w:r>
        <w:rPr>
          <w:rFonts w:ascii="Times New Roman" w:eastAsia="宋体" w:hAnsi="Times New Roman" w:cs="Times New Roman" w:hint="default"/>
          <w:color w:val="auto"/>
        </w:rPr>
        <w:t>【答案】√</w:t>
      </w:r>
    </w:p>
    <w:p w14:paraId="7480114A">
      <w:pPr>
        <w:pStyle w:val="Style13"/>
        <w:rPr>
          <w:rFonts w:ascii="Times New Roman" w:eastAsia="宋体" w:hAnsi="Times New Roman" w:cs="Times New Roman" w:hint="default"/>
          <w:color w:val="auto"/>
        </w:rPr>
      </w:pPr>
      <w:r>
        <w:rPr>
          <w:rFonts w:ascii="Times New Roman" w:eastAsia="宋体" w:hAnsi="Times New Roman" w:cs="Times New Roman" w:hint="default"/>
          <w:color w:val="auto"/>
        </w:rPr>
        <w:t>【分析】金属材料的力学性能是指金属材料在外力作用下所表现出来的抵抗变形和破坏的能力，如强度、塑性、硬度、韧性等，该说法正确。</w:t>
      </w:r>
    </w:p>
    <w:p w14:paraId="204AA530">
      <w:pPr>
        <w:pStyle w:val="Style13"/>
        <w:numPr>
          <w:ilvl w:val="0"/>
          <w:numId w:val="0"/>
        </w:numPr>
        <w:ind w:left="288" w:hanging="288" w:leftChars="0" w:firstLineChars="0"/>
        <w:rPr>
          <w:rFonts w:ascii="Times New Roman" w:eastAsia="宋体" w:hAnsi="Times New Roman" w:cs="Times New Roman" w:hint="default"/>
          <w:color w:val="auto"/>
        </w:rPr>
      </w:pPr>
      <w:r>
        <w:rPr>
          <w:rFonts w:ascii="Times New Roman" w:eastAsia="宋体" w:hAnsi="Times New Roman" w:cs="Times New Roman" w:hint="default"/>
          <w:color w:val="auto"/>
          <w:sz w:val="22"/>
          <w:szCs w:val="22"/>
        </w:rPr>
        <w:t>5.</w:t>
      </w:r>
      <w:r>
        <w:rPr>
          <w:rFonts w:ascii="Times New Roman" w:eastAsia="宋体" w:hAnsi="Times New Roman" w:cs="Times New Roman" w:hint="default"/>
          <w:color w:val="auto"/>
        </w:rPr>
        <w:t>普通螺纹是常用于传动。（ ）</w:t>
      </w:r>
    </w:p>
    <w:p w14:paraId="072DDEAA">
      <w:pPr>
        <w:pStyle w:val="Style13"/>
        <w:rPr>
          <w:rFonts w:ascii="Times New Roman" w:eastAsia="宋体" w:hAnsi="Times New Roman" w:cs="Times New Roman" w:hint="default"/>
          <w:color w:val="auto"/>
        </w:rPr>
      </w:pPr>
      <w:r>
        <w:rPr>
          <w:rFonts w:ascii="Times New Roman" w:eastAsia="宋体" w:hAnsi="Times New Roman" w:cs="Times New Roman" w:hint="default"/>
          <w:color w:val="auto"/>
        </w:rPr>
        <w:t>【答案】×</w:t>
      </w:r>
    </w:p>
    <w:p w14:paraId="14802D5B">
      <w:pPr>
        <w:pStyle w:val="Style13"/>
        <w:rPr>
          <w:rFonts w:ascii="Times New Roman" w:eastAsia="宋体" w:hAnsi="Times New Roman" w:cs="Times New Roman" w:hint="default"/>
          <w:color w:val="auto"/>
        </w:rPr>
      </w:pPr>
      <w:r>
        <w:rPr>
          <w:rFonts w:ascii="Times New Roman" w:eastAsia="宋体" w:hAnsi="Times New Roman" w:cs="Times New Roman" w:hint="default"/>
          <w:color w:val="auto"/>
        </w:rPr>
        <w:t>【分析】普通螺纹主要用于连接，其牙型为三角形，自锁性能好。常用于传动的螺纹是梯形螺纹、矩形螺纹等，它们的传动效率高，所以该说法错误。</w:t>
      </w:r>
    </w:p>
    <w:p w14:paraId="30E543EC">
      <w:pPr>
        <w:pStyle w:val="Style13"/>
        <w:numPr>
          <w:ilvl w:val="0"/>
          <w:numId w:val="0"/>
        </w:numPr>
        <w:ind w:left="288" w:hanging="288" w:leftChars="0" w:firstLineChars="0"/>
        <w:rPr>
          <w:rFonts w:ascii="Times New Roman" w:eastAsia="宋体" w:hAnsi="Times New Roman" w:cs="Times New Roman" w:hint="default"/>
          <w:color w:val="auto"/>
        </w:rPr>
      </w:pPr>
      <w:r>
        <w:rPr>
          <w:rFonts w:ascii="Times New Roman" w:eastAsia="宋体" w:hAnsi="Times New Roman" w:cs="Times New Roman" w:hint="default"/>
          <w:color w:val="auto"/>
          <w:sz w:val="22"/>
          <w:szCs w:val="22"/>
        </w:rPr>
        <w:t>6.</w:t>
      </w:r>
      <w:r>
        <w:rPr>
          <w:rFonts w:ascii="Times New Roman" w:eastAsia="宋体" w:hAnsi="Times New Roman" w:cs="Times New Roman" w:hint="default"/>
          <w:color w:val="auto"/>
        </w:rPr>
        <w:t>普通车床溜板纵向进给导轨与床身导轨相对运动形成低副。（ ）</w:t>
      </w:r>
    </w:p>
    <w:p w14:paraId="26CA0C77">
      <w:pPr>
        <w:pStyle w:val="Style13"/>
        <w:rPr>
          <w:rFonts w:ascii="Times New Roman" w:eastAsia="宋体" w:hAnsi="Times New Roman" w:cs="Times New Roman" w:hint="default"/>
          <w:color w:val="auto"/>
        </w:rPr>
      </w:pPr>
      <w:r>
        <w:rPr>
          <w:rFonts w:ascii="Times New Roman" w:eastAsia="宋体" w:hAnsi="Times New Roman" w:cs="Times New Roman" w:hint="default"/>
          <w:color w:val="auto"/>
        </w:rPr>
        <w:t>【答案】√</w:t>
      </w:r>
    </w:p>
    <w:p w14:paraId="7D61E3FB">
      <w:pPr>
        <w:pStyle w:val="Style13"/>
        <w:rPr>
          <w:rFonts w:ascii="Times New Roman" w:eastAsia="宋体" w:hAnsi="Times New Roman" w:cs="Times New Roman" w:hint="default"/>
          <w:color w:val="auto"/>
        </w:rPr>
      </w:pPr>
      <w:r>
        <w:rPr>
          <w:rFonts w:ascii="Times New Roman" w:eastAsia="宋体" w:hAnsi="Times New Roman" w:cs="Times New Roman" w:hint="default"/>
          <w:color w:val="auto"/>
        </w:rPr>
        <w:t>【分析】低副是指两构件通过面接触所构成的运动副。普通车床溜板纵向进给导轨与床身导轨之间是面接触，相对运动为滑动，属于低副中的移动副，所以该说法正确。</w:t>
      </w:r>
    </w:p>
    <w:p w14:paraId="07BD0C2D">
      <w:pPr>
        <w:pStyle w:val="Style13"/>
        <w:numPr>
          <w:ilvl w:val="0"/>
          <w:numId w:val="0"/>
        </w:numPr>
        <w:ind w:left="288" w:hanging="288" w:leftChars="0" w:firstLineChars="0"/>
        <w:rPr>
          <w:rFonts w:ascii="Times New Roman" w:eastAsia="宋体" w:hAnsi="Times New Roman" w:cs="Times New Roman" w:hint="default"/>
          <w:color w:val="auto"/>
        </w:rPr>
      </w:pPr>
      <w:r>
        <w:rPr>
          <w:rFonts w:ascii="Times New Roman" w:eastAsia="宋体" w:hAnsi="Times New Roman" w:cs="Times New Roman" w:hint="default"/>
          <w:color w:val="auto"/>
          <w:sz w:val="22"/>
          <w:szCs w:val="22"/>
        </w:rPr>
        <w:t>7.</w:t>
      </w:r>
      <w:r>
        <w:rPr>
          <w:rFonts w:ascii="Times New Roman" w:eastAsia="宋体" w:hAnsi="Times New Roman" w:cs="Times New Roman" w:hint="default"/>
          <w:color w:val="auto"/>
        </w:rPr>
        <w:t>V 带依靠摩擦传动。（ ）</w:t>
      </w:r>
    </w:p>
    <w:p w14:paraId="6EAF8201">
      <w:pPr>
        <w:pStyle w:val="Style13"/>
        <w:rPr>
          <w:rFonts w:ascii="Times New Roman" w:eastAsia="宋体" w:hAnsi="Times New Roman" w:cs="Times New Roman" w:hint="default"/>
          <w:color w:val="auto"/>
        </w:rPr>
      </w:pPr>
      <w:r>
        <w:rPr>
          <w:rFonts w:ascii="Times New Roman" w:eastAsia="宋体" w:hAnsi="Times New Roman" w:cs="Times New Roman" w:hint="default"/>
          <w:color w:val="auto"/>
        </w:rPr>
        <w:t>【答案】√</w:t>
      </w:r>
    </w:p>
    <w:p w14:paraId="2CC700C9">
      <w:pPr>
        <w:pStyle w:val="Style13"/>
        <w:rPr>
          <w:rFonts w:ascii="Times New Roman" w:eastAsia="宋体" w:hAnsi="Times New Roman" w:cs="Times New Roman" w:hint="default"/>
          <w:color w:val="auto"/>
        </w:rPr>
      </w:pPr>
      <w:r>
        <w:rPr>
          <w:rFonts w:ascii="Times New Roman" w:eastAsia="宋体" w:hAnsi="Times New Roman" w:cs="Times New Roman" w:hint="default"/>
          <w:color w:val="auto"/>
        </w:rPr>
        <w:t>【分析】V 带传动时，V 带的两侧面与带轮的轮槽侧面相接触，依靠接触面之间的摩擦力来传递运动和动力，属于摩擦传动，所以该说法正确。</w:t>
      </w:r>
    </w:p>
    <w:p w14:paraId="7F0A0E93">
      <w:pPr>
        <w:pStyle w:val="Style13"/>
        <w:numPr>
          <w:ilvl w:val="0"/>
          <w:numId w:val="0"/>
        </w:numPr>
        <w:ind w:left="288" w:hanging="288" w:leftChars="0" w:firstLineChars="0"/>
        <w:rPr>
          <w:rFonts w:ascii="Times New Roman" w:eastAsia="宋体" w:hAnsi="Times New Roman" w:cs="Times New Roman" w:hint="default"/>
          <w:color w:val="auto"/>
        </w:rPr>
      </w:pPr>
      <w:r>
        <w:rPr>
          <w:rFonts w:ascii="Times New Roman" w:eastAsia="宋体" w:hAnsi="Times New Roman" w:cs="Times New Roman" w:hint="default"/>
          <w:color w:val="auto"/>
          <w:sz w:val="22"/>
          <w:szCs w:val="22"/>
        </w:rPr>
        <w:t>8.</w:t>
      </w:r>
      <w:r>
        <w:rPr>
          <w:rFonts w:ascii="Times New Roman" w:eastAsia="宋体" w:hAnsi="Times New Roman" w:cs="Times New Roman" w:hint="default"/>
          <w:color w:val="auto"/>
        </w:rPr>
        <w:t>开式传动的齿轮表面最常见的失效形式是点蚀。（ ）</w:t>
      </w:r>
    </w:p>
    <w:p w14:paraId="069A2010">
      <w:pPr>
        <w:pStyle w:val="Style13"/>
        <w:rPr>
          <w:rFonts w:ascii="Times New Roman" w:eastAsia="宋体" w:hAnsi="Times New Roman" w:cs="Times New Roman" w:hint="default"/>
          <w:color w:val="auto"/>
        </w:rPr>
      </w:pPr>
      <w:r>
        <w:rPr>
          <w:rFonts w:ascii="Times New Roman" w:eastAsia="宋体" w:hAnsi="Times New Roman" w:cs="Times New Roman" w:hint="default"/>
          <w:color w:val="auto"/>
        </w:rPr>
        <w:t>【答案】×</w:t>
      </w:r>
    </w:p>
    <w:p w14:paraId="722B6A66">
      <w:pPr>
        <w:pStyle w:val="Style13"/>
        <w:rPr>
          <w:rFonts w:ascii="Times New Roman" w:eastAsia="宋体" w:hAnsi="Times New Roman" w:cs="Times New Roman" w:hint="default"/>
          <w:color w:val="auto"/>
        </w:rPr>
      </w:pPr>
      <w:r>
        <w:rPr>
          <w:rFonts w:ascii="Times New Roman" w:eastAsia="宋体" w:hAnsi="Times New Roman" w:cs="Times New Roman" w:hint="default"/>
          <w:color w:val="auto"/>
        </w:rPr>
        <w:t>【分析】开式传动中，齿轮暴露在外界环境中，容易进入灰尘、杂质等，导致齿轮表面磨损严重，所以开式传动齿轮表面最常见的失效形式是磨损。点蚀是闭式传动齿轮常见的失效形式，由于闭式传动中齿轮油膜容易形成，在交变接触应力作用下，齿面会产生疲劳点蚀，所以该说法错误。</w:t>
      </w:r>
    </w:p>
    <w:p w14:paraId="1AACF48A">
      <w:pPr>
        <w:pStyle w:val="Style13"/>
        <w:numPr>
          <w:ilvl w:val="0"/>
          <w:numId w:val="0"/>
        </w:numPr>
        <w:ind w:left="288" w:hanging="288" w:leftChars="0" w:firstLineChars="0"/>
        <w:rPr>
          <w:rFonts w:ascii="Times New Roman" w:eastAsia="宋体" w:hAnsi="Times New Roman" w:cs="Times New Roman" w:hint="default"/>
          <w:color w:val="auto"/>
        </w:rPr>
      </w:pPr>
      <w:r>
        <w:rPr>
          <w:rFonts w:ascii="Times New Roman" w:eastAsia="宋体" w:hAnsi="Times New Roman" w:cs="Times New Roman" w:hint="default"/>
          <w:color w:val="auto"/>
          <w:sz w:val="22"/>
          <w:szCs w:val="22"/>
        </w:rPr>
        <w:t>9.</w:t>
      </w:r>
      <w:r>
        <w:rPr>
          <w:rFonts w:ascii="Times New Roman" w:eastAsia="宋体" w:hAnsi="Times New Roman" w:cs="Times New Roman" w:hint="default"/>
          <w:color w:val="auto"/>
        </w:rPr>
        <w:t>推力轴承主要用于承受径向载荷。（ ）</w:t>
      </w:r>
    </w:p>
    <w:p w14:paraId="1FEA5F3C">
      <w:pPr>
        <w:pStyle w:val="Style13"/>
        <w:rPr>
          <w:rFonts w:ascii="Times New Roman" w:eastAsia="宋体" w:hAnsi="Times New Roman" w:cs="Times New Roman" w:hint="default"/>
          <w:color w:val="auto"/>
        </w:rPr>
      </w:pPr>
      <w:r>
        <w:rPr>
          <w:rFonts w:ascii="Times New Roman" w:eastAsia="宋体" w:hAnsi="Times New Roman" w:cs="Times New Roman" w:hint="default"/>
          <w:color w:val="auto"/>
        </w:rPr>
        <w:t>【答案】×</w:t>
      </w:r>
    </w:p>
    <w:p w14:paraId="46415615">
      <w:pPr>
        <w:pStyle w:val="Style13"/>
        <w:rPr>
          <w:rFonts w:ascii="Times New Roman" w:eastAsia="宋体" w:hAnsi="Times New Roman" w:cs="Times New Roman" w:hint="default"/>
          <w:color w:val="auto"/>
        </w:rPr>
      </w:pPr>
      <w:r>
        <w:rPr>
          <w:rFonts w:ascii="Times New Roman" w:eastAsia="宋体" w:hAnsi="Times New Roman" w:cs="Times New Roman" w:hint="default"/>
          <w:color w:val="auto"/>
        </w:rPr>
        <w:t>【分析】推力轴承主要用于承受轴向载荷，而径向轴承主要用于承受径向载荷，所以该说法错误。</w:t>
      </w:r>
    </w:p>
    <w:p w14:paraId="420A9A4D">
      <w:pPr>
        <w:pStyle w:val="Style13"/>
        <w:numPr>
          <w:ilvl w:val="0"/>
          <w:numId w:val="0"/>
        </w:numPr>
        <w:ind w:left="288" w:hanging="288" w:leftChars="0" w:firstLineChars="0"/>
        <w:rPr>
          <w:rFonts w:ascii="Times New Roman" w:eastAsia="宋体" w:hAnsi="Times New Roman" w:cs="Times New Roman" w:hint="default"/>
          <w:color w:val="auto"/>
        </w:rPr>
      </w:pPr>
      <w:r>
        <w:rPr>
          <w:rFonts w:ascii="Times New Roman" w:eastAsia="宋体" w:hAnsi="Times New Roman" w:cs="Times New Roman" w:hint="default"/>
          <w:color w:val="auto"/>
          <w:sz w:val="22"/>
          <w:szCs w:val="22"/>
        </w:rPr>
        <w:t>10.</w:t>
      </w:r>
      <w:r>
        <w:rPr>
          <w:rFonts w:ascii="Times New Roman" w:eastAsia="宋体" w:hAnsi="Times New Roman" w:cs="Times New Roman" w:hint="default"/>
          <w:color w:val="auto"/>
        </w:rPr>
        <w:t>润滑剂是用于润滑、冷却和密封机械摩擦部分的物质。（ ）</w:t>
      </w:r>
    </w:p>
    <w:p w14:paraId="6FFB2AC2">
      <w:pPr>
        <w:pStyle w:val="Style13"/>
        <w:rPr>
          <w:rFonts w:ascii="Times New Roman" w:eastAsia="宋体" w:hAnsi="Times New Roman" w:cs="Times New Roman" w:hint="default"/>
          <w:color w:val="auto"/>
        </w:rPr>
      </w:pPr>
      <w:r>
        <w:rPr>
          <w:rFonts w:ascii="Times New Roman" w:eastAsia="宋体" w:hAnsi="Times New Roman" w:cs="Times New Roman" w:hint="default"/>
          <w:color w:val="auto"/>
        </w:rPr>
        <w:t>【答案】√</w:t>
      </w:r>
    </w:p>
    <w:p w14:paraId="6B309ACB">
      <w:pPr>
        <w:pStyle w:val="Style13"/>
        <w:rPr>
          <w:rFonts w:ascii="Times New Roman" w:eastAsia="宋体" w:hAnsi="Times New Roman" w:cs="Times New Roman" w:hint="default"/>
          <w:color w:val="auto"/>
        </w:rPr>
      </w:pPr>
      <w:r>
        <w:rPr>
          <w:rFonts w:ascii="Times New Roman" w:eastAsia="宋体" w:hAnsi="Times New Roman" w:cs="Times New Roman" w:hint="default"/>
          <w:color w:val="auto"/>
        </w:rPr>
        <w:t>【分析】润滑剂在机械摩擦部分可以减少摩擦面之间的摩擦力，起到润滑作用；同时，润滑剂可以带走摩擦产生的热量，起到冷却作用；此外，润滑剂还能在摩擦面之间形成油膜，防止外界杂质进入，起到密封作用，所以该说法正确。</w:t>
      </w:r>
    </w:p>
    <w:p w14:paraId="59A45A90">
      <w:pPr>
        <w:pStyle w:val="Style13"/>
        <w:numPr>
          <w:ilvl w:val="0"/>
          <w:numId w:val="0"/>
        </w:numPr>
        <w:ind w:left="288" w:hanging="288" w:leftChars="0" w:firstLineChars="0"/>
        <w:rPr>
          <w:rFonts w:ascii="Times New Roman" w:eastAsia="宋体" w:hAnsi="Times New Roman" w:cs="Times New Roman" w:hint="default"/>
          <w:color w:val="auto"/>
        </w:rPr>
      </w:pPr>
      <w:r>
        <w:rPr>
          <w:rFonts w:ascii="Times New Roman" w:eastAsia="宋体" w:hAnsi="Times New Roman" w:cs="Times New Roman" w:hint="default"/>
          <w:color w:val="auto"/>
          <w:sz w:val="22"/>
          <w:szCs w:val="22"/>
        </w:rPr>
        <w:t>11.</w:t>
      </w:r>
      <w:r>
        <w:rPr>
          <w:rFonts w:ascii="Times New Roman" w:eastAsia="宋体" w:hAnsi="Times New Roman" w:cs="Times New Roman" w:hint="default"/>
          <w:color w:val="auto"/>
        </w:rPr>
        <w:t>立式车床工作台转动是进给运动。（ ）</w:t>
      </w:r>
    </w:p>
    <w:p w14:paraId="1CA450E5">
      <w:pPr>
        <w:pStyle w:val="Style13"/>
        <w:rPr>
          <w:rFonts w:ascii="Times New Roman" w:eastAsia="宋体" w:hAnsi="Times New Roman" w:cs="Times New Roman" w:hint="default"/>
          <w:color w:val="auto"/>
        </w:rPr>
      </w:pPr>
      <w:r>
        <w:rPr>
          <w:rFonts w:ascii="Times New Roman" w:eastAsia="宋体" w:hAnsi="Times New Roman" w:cs="Times New Roman" w:hint="default"/>
          <w:color w:val="auto"/>
        </w:rPr>
        <w:t>【答案】×</w:t>
      </w:r>
    </w:p>
    <w:p w14:paraId="28BA620D">
      <w:pPr>
        <w:pStyle w:val="Style13"/>
        <w:rPr>
          <w:rFonts w:ascii="Times New Roman" w:eastAsia="宋体" w:hAnsi="Times New Roman" w:cs="Times New Roman" w:hint="default"/>
          <w:color w:val="auto"/>
        </w:rPr>
      </w:pPr>
      <w:r>
        <w:rPr>
          <w:rFonts w:ascii="Times New Roman" w:eastAsia="宋体" w:hAnsi="Times New Roman" w:cs="Times New Roman" w:hint="default"/>
          <w:color w:val="auto"/>
        </w:rPr>
        <w:t>【分析】在立式车床中，工作台的转动带动工件旋转，属于主运动，用于切除工件上的多余材料；刀具的移动属于进给运动，使切削能够连续进行，所以该说法错误。</w:t>
      </w:r>
    </w:p>
    <w:p w14:paraId="069A342D">
      <w:pPr>
        <w:pStyle w:val="Style13"/>
        <w:numPr>
          <w:ilvl w:val="0"/>
          <w:numId w:val="0"/>
        </w:numPr>
        <w:ind w:left="288" w:hanging="288" w:leftChars="0" w:firstLineChars="0"/>
        <w:rPr>
          <w:rFonts w:ascii="Times New Roman" w:eastAsia="宋体" w:hAnsi="Times New Roman" w:cs="Times New Roman" w:hint="default"/>
          <w:color w:val="auto"/>
        </w:rPr>
      </w:pPr>
      <w:r>
        <w:rPr>
          <w:rFonts w:ascii="Times New Roman" w:eastAsia="宋体" w:hAnsi="Times New Roman" w:cs="Times New Roman" w:hint="default"/>
          <w:color w:val="auto"/>
          <w:sz w:val="22"/>
          <w:szCs w:val="22"/>
        </w:rPr>
        <w:t>12.</w:t>
      </w:r>
      <w:r>
        <w:rPr>
          <w:rFonts w:ascii="Times New Roman" w:eastAsia="宋体" w:hAnsi="Times New Roman" w:cs="Times New Roman" w:hint="default"/>
          <w:color w:val="auto"/>
        </w:rPr>
        <w:t>车床顶尖的作用是定中心，并承受工件的重力和切削力。（ ）</w:t>
      </w:r>
    </w:p>
    <w:p w14:paraId="5B923458">
      <w:pPr>
        <w:pStyle w:val="Style13"/>
        <w:rPr>
          <w:rFonts w:ascii="Times New Roman" w:eastAsia="宋体" w:hAnsi="Times New Roman" w:cs="Times New Roman" w:hint="default"/>
          <w:color w:val="auto"/>
        </w:rPr>
      </w:pPr>
      <w:r>
        <w:rPr>
          <w:rFonts w:ascii="Times New Roman" w:eastAsia="宋体" w:hAnsi="Times New Roman" w:cs="Times New Roman" w:hint="default"/>
          <w:color w:val="auto"/>
        </w:rPr>
        <w:t>【答案】√</w:t>
      </w:r>
    </w:p>
    <w:p w14:paraId="68B7EC16">
      <w:pPr>
        <w:pStyle w:val="Style13"/>
        <w:rPr>
          <w:rFonts w:ascii="Times New Roman" w:eastAsia="宋体" w:hAnsi="Times New Roman" w:cs="Times New Roman" w:hint="default"/>
          <w:color w:val="auto"/>
        </w:rPr>
      </w:pPr>
      <w:r>
        <w:rPr>
          <w:rFonts w:ascii="Times New Roman" w:eastAsia="宋体" w:hAnsi="Times New Roman" w:cs="Times New Roman" w:hint="default"/>
          <w:color w:val="auto"/>
        </w:rPr>
        <w:t>【分析】车床顶尖分为前顶尖和后顶尖，前顶尖装在主轴上，后顶尖装在尾座上。顶尖的尖端与工件中心孔相配合，起到定中心的作用，同时能够承受工件的重力和加工过程中产生的切削力，所以该说法正确。</w:t>
      </w:r>
    </w:p>
    <w:p w14:paraId="3230829E">
      <w:pPr>
        <w:pStyle w:val="Style13"/>
        <w:numPr>
          <w:ilvl w:val="0"/>
          <w:numId w:val="0"/>
        </w:numPr>
        <w:ind w:left="288" w:hanging="288" w:leftChars="0" w:firstLineChars="0"/>
        <w:rPr>
          <w:rFonts w:ascii="Times New Roman" w:eastAsia="宋体" w:hAnsi="Times New Roman" w:cs="Times New Roman" w:hint="default"/>
          <w:color w:val="auto"/>
        </w:rPr>
      </w:pPr>
      <w:r>
        <w:rPr>
          <w:rFonts w:ascii="Times New Roman" w:eastAsia="宋体" w:hAnsi="Times New Roman" w:cs="Times New Roman" w:hint="default"/>
          <w:color w:val="auto"/>
          <w:sz w:val="22"/>
          <w:szCs w:val="22"/>
        </w:rPr>
        <w:t>13.</w:t>
      </w:r>
      <w:r>
        <w:rPr>
          <w:rFonts w:ascii="Times New Roman" w:eastAsia="宋体" w:hAnsi="Times New Roman" w:cs="Times New Roman" w:hint="default"/>
          <w:color w:val="auto"/>
        </w:rPr>
        <w:t>刀具的寿命等于刀具的耐用度。（ ）</w:t>
      </w:r>
    </w:p>
    <w:p w14:paraId="301ED0A9">
      <w:pPr>
        <w:pStyle w:val="Style13"/>
        <w:rPr>
          <w:rFonts w:ascii="Times New Roman" w:eastAsia="宋体" w:hAnsi="Times New Roman" w:cs="Times New Roman" w:hint="default"/>
          <w:color w:val="auto"/>
        </w:rPr>
      </w:pPr>
      <w:r>
        <w:rPr>
          <w:rFonts w:ascii="Times New Roman" w:eastAsia="宋体" w:hAnsi="Times New Roman" w:cs="Times New Roman" w:hint="default"/>
          <w:color w:val="auto"/>
        </w:rPr>
        <w:t>【答案】×</w:t>
      </w:r>
    </w:p>
    <w:p w14:paraId="17B1F97E">
      <w:pPr>
        <w:pStyle w:val="Style13"/>
        <w:rPr>
          <w:rFonts w:ascii="Times New Roman" w:eastAsia="宋体" w:hAnsi="Times New Roman" w:cs="Times New Roman" w:hint="default"/>
          <w:color w:val="auto"/>
        </w:rPr>
      </w:pPr>
      <w:r>
        <w:rPr>
          <w:rFonts w:ascii="Times New Roman" w:eastAsia="宋体" w:hAnsi="Times New Roman" w:cs="Times New Roman" w:hint="default"/>
          <w:color w:val="auto"/>
        </w:rPr>
        <w:t>【分析】刀具的耐用度是指刀具从开始切削到磨损量达到规定的磨钝标准所经历的实际切削时间；刀具的寿命是指一把新刀具从投入使用到报废为止所经历的总切削时间，它等于刀具耐用度乘以刀具的重磨次数。所以刀具的寿命不等于刀具的耐用度，该说法错误。</w:t>
      </w:r>
    </w:p>
    <w:p w14:paraId="1BD22BDA">
      <w:pPr>
        <w:pStyle w:val="Style13"/>
        <w:numPr>
          <w:ilvl w:val="0"/>
          <w:numId w:val="0"/>
        </w:numPr>
        <w:ind w:left="288" w:hanging="288" w:leftChars="0" w:firstLineChars="0"/>
        <w:rPr>
          <w:rFonts w:ascii="Times New Roman" w:eastAsia="宋体" w:hAnsi="Times New Roman" w:cs="Times New Roman" w:hint="default"/>
          <w:color w:val="auto"/>
        </w:rPr>
      </w:pPr>
      <w:r>
        <w:rPr>
          <w:rFonts w:ascii="Times New Roman" w:eastAsia="宋体" w:hAnsi="Times New Roman" w:cs="Times New Roman" w:hint="default"/>
          <w:color w:val="auto"/>
          <w:sz w:val="22"/>
          <w:szCs w:val="22"/>
        </w:rPr>
        <w:t>14.</w:t>
      </w:r>
      <w:r>
        <w:rPr>
          <w:rFonts w:ascii="Times New Roman" w:eastAsia="宋体" w:hAnsi="Times New Roman" w:cs="Times New Roman" w:hint="default"/>
          <w:color w:val="auto"/>
        </w:rPr>
        <w:t>夹紧力作用点的数目应越少越好。（ ）</w:t>
      </w:r>
    </w:p>
    <w:p w14:paraId="57DA84C2">
      <w:pPr>
        <w:pStyle w:val="Style13"/>
        <w:rPr>
          <w:rFonts w:ascii="Times New Roman" w:eastAsia="宋体" w:hAnsi="Times New Roman" w:cs="Times New Roman" w:hint="default"/>
          <w:color w:val="auto"/>
        </w:rPr>
      </w:pPr>
      <w:r>
        <w:rPr>
          <w:rFonts w:ascii="Times New Roman" w:eastAsia="宋体" w:hAnsi="Times New Roman" w:cs="Times New Roman" w:hint="default"/>
          <w:color w:val="auto"/>
        </w:rPr>
        <w:t>【答案】×</w:t>
      </w:r>
    </w:p>
    <w:p w14:paraId="702D7801">
      <w:pPr>
        <w:pStyle w:val="Style13"/>
        <w:rPr>
          <w:rFonts w:ascii="Times New Roman" w:eastAsia="宋体" w:hAnsi="Times New Roman" w:cs="Times New Roman" w:hint="default"/>
          <w:color w:val="auto"/>
        </w:rPr>
      </w:pPr>
      <w:r>
        <w:rPr>
          <w:rFonts w:ascii="Times New Roman" w:eastAsia="宋体" w:hAnsi="Times New Roman" w:cs="Times New Roman" w:hint="default"/>
          <w:color w:val="auto"/>
        </w:rPr>
        <w:t>【分析】夹紧力作用点的数目应根据工件的结构和加工要求来确定，其目的是保证工件在加工过程中稳定可靠，不发生位移或变形。如果作用点数目过少，可能无法可靠地夹紧工件；适当增加作用点数目，可以提高工件的装夹稳定性，所以该说法错误。</w:t>
      </w:r>
    </w:p>
    <w:p w14:paraId="60F29213">
      <w:pPr>
        <w:pStyle w:val="Style13"/>
        <w:numPr>
          <w:ilvl w:val="0"/>
          <w:numId w:val="0"/>
        </w:numPr>
        <w:ind w:left="288" w:hanging="288" w:leftChars="0" w:firstLineChars="0"/>
        <w:rPr>
          <w:rFonts w:ascii="Times New Roman" w:eastAsia="宋体" w:hAnsi="Times New Roman" w:cs="Times New Roman" w:hint="default"/>
          <w:color w:val="auto"/>
        </w:rPr>
      </w:pPr>
      <w:r>
        <w:rPr>
          <w:rFonts w:ascii="Times New Roman" w:eastAsia="宋体" w:hAnsi="Times New Roman" w:cs="Times New Roman" w:hint="default"/>
          <w:color w:val="auto"/>
          <w:sz w:val="22"/>
          <w:szCs w:val="22"/>
        </w:rPr>
        <w:t>15.</w:t>
      </w:r>
      <w:r>
        <w:rPr>
          <w:rFonts w:ascii="Times New Roman" w:eastAsia="宋体" w:hAnsi="Times New Roman" w:cs="Times New Roman" w:hint="default"/>
          <w:color w:val="auto"/>
        </w:rPr>
        <w:t>加工盘类零件常用一端面和一短孔作为精基准，符合互为基准原则。（ ）</w:t>
      </w:r>
    </w:p>
    <w:p w14:paraId="6C69B1FE">
      <w:pPr>
        <w:pStyle w:val="Style13"/>
        <w:rPr>
          <w:rFonts w:ascii="Times New Roman" w:eastAsia="宋体" w:hAnsi="Times New Roman" w:cs="Times New Roman" w:hint="default"/>
          <w:color w:val="auto"/>
        </w:rPr>
      </w:pPr>
      <w:r>
        <w:rPr>
          <w:rFonts w:ascii="Times New Roman" w:eastAsia="宋体" w:hAnsi="Times New Roman" w:cs="Times New Roman" w:hint="default"/>
          <w:color w:val="auto"/>
        </w:rPr>
        <w:t>【答案】×</w:t>
      </w:r>
    </w:p>
    <w:p w14:paraId="2121FCA2">
      <w:pPr>
        <w:pStyle w:val="Style13"/>
        <w:rPr>
          <w:rFonts w:ascii="Times New Roman" w:eastAsia="宋体" w:hAnsi="Times New Roman" w:cs="Times New Roman" w:hint="default"/>
          <w:color w:val="auto"/>
        </w:rPr>
      </w:pPr>
      <w:r>
        <w:rPr>
          <w:rFonts w:ascii="Times New Roman" w:eastAsia="宋体" w:hAnsi="Times New Roman" w:cs="Times New Roman" w:hint="default"/>
          <w:color w:val="auto"/>
        </w:rPr>
        <w:t>【分析】互为基准原则是指当两个表面相互位置精度要求较高时，采用两个表面交替作为基准进行加工。加工盘类零件常用一端面和一短孔作为精基准，符合的是基准统一原则，即尽可能采用同一组基准加工零件上的多个表面，以保证各表面之间的位置精度，所以该说法错误。</w:t>
      </w:r>
    </w:p>
    <w:p w14:paraId="3468AADD">
      <w:pPr>
        <w:pStyle w:val="Style13"/>
        <w:numPr>
          <w:ilvl w:val="0"/>
          <w:numId w:val="0"/>
        </w:numPr>
        <w:ind w:left="288" w:hanging="288" w:leftChars="0" w:firstLineChars="0"/>
        <w:rPr>
          <w:rFonts w:ascii="Times New Roman" w:eastAsia="宋体" w:hAnsi="Times New Roman" w:cs="Times New Roman" w:hint="default"/>
          <w:color w:val="auto"/>
        </w:rPr>
      </w:pPr>
      <w:r>
        <w:rPr>
          <w:rFonts w:ascii="Times New Roman" w:eastAsia="宋体" w:hAnsi="Times New Roman" w:cs="Times New Roman" w:hint="default"/>
          <w:color w:val="auto"/>
          <w:sz w:val="22"/>
          <w:szCs w:val="22"/>
        </w:rPr>
        <w:t>16.</w:t>
      </w:r>
      <w:r>
        <w:rPr>
          <w:rFonts w:ascii="Times New Roman" w:eastAsia="宋体" w:hAnsi="Times New Roman" w:cs="Times New Roman" w:hint="default"/>
          <w:color w:val="auto"/>
        </w:rPr>
        <w:t>粗基准不能重复使用。（ ）</w:t>
      </w:r>
    </w:p>
    <w:p w14:paraId="60143941">
      <w:pPr>
        <w:pStyle w:val="Style13"/>
        <w:rPr>
          <w:rFonts w:ascii="Times New Roman" w:eastAsia="宋体" w:hAnsi="Times New Roman" w:cs="Times New Roman" w:hint="default"/>
          <w:color w:val="auto"/>
        </w:rPr>
      </w:pPr>
      <w:r>
        <w:rPr>
          <w:rFonts w:ascii="Times New Roman" w:eastAsia="宋体" w:hAnsi="Times New Roman" w:cs="Times New Roman" w:hint="default"/>
          <w:color w:val="auto"/>
        </w:rPr>
        <w:t>【答案】√</w:t>
      </w:r>
    </w:p>
    <w:p w14:paraId="2B38A712">
      <w:pPr>
        <w:pStyle w:val="Style13"/>
        <w:rPr>
          <w:rFonts w:ascii="Times New Roman" w:eastAsia="宋体" w:hAnsi="Times New Roman" w:cs="Times New Roman" w:hint="default"/>
          <w:color w:val="auto"/>
        </w:rPr>
      </w:pPr>
      <w:r>
        <w:rPr>
          <w:rFonts w:ascii="Times New Roman" w:eastAsia="宋体" w:hAnsi="Times New Roman" w:cs="Times New Roman" w:hint="default"/>
          <w:color w:val="auto"/>
        </w:rPr>
        <w:t>【分析】粗基准是指用未加工表面作为基准。由于粗基准表面精度低、粗糙度大，如果重复使用，会导致工件上各加工表面之间的位置精度降低，所以粗基准一般不能重复使用，该说法正确。</w:t>
      </w:r>
    </w:p>
    <w:p w14:paraId="144FA445">
      <w:pPr>
        <w:pStyle w:val="Style13"/>
        <w:numPr>
          <w:ilvl w:val="0"/>
          <w:numId w:val="0"/>
        </w:numPr>
        <w:ind w:left="288" w:hanging="288" w:leftChars="0" w:firstLineChars="0"/>
        <w:rPr>
          <w:rFonts w:ascii="Times New Roman" w:eastAsia="宋体" w:hAnsi="Times New Roman" w:cs="Times New Roman" w:hint="default"/>
          <w:color w:val="auto"/>
        </w:rPr>
      </w:pPr>
      <w:r>
        <w:rPr>
          <w:rFonts w:ascii="Times New Roman" w:eastAsia="宋体" w:hAnsi="Times New Roman" w:cs="Times New Roman" w:hint="default"/>
          <w:color w:val="auto"/>
          <w:sz w:val="22"/>
          <w:szCs w:val="22"/>
        </w:rPr>
        <w:t>17.</w:t>
      </w:r>
      <w:r>
        <w:rPr>
          <w:rFonts w:ascii="Times New Roman" w:eastAsia="宋体" w:hAnsi="Times New Roman" w:cs="Times New Roman" w:hint="default"/>
          <w:color w:val="auto"/>
        </w:rPr>
        <w:t>采用仿形加工可以车削外圆柱表面、外圆锥表面和成形表面。（ ）</w:t>
      </w:r>
    </w:p>
    <w:p w14:paraId="7F2A1218">
      <w:pPr>
        <w:pStyle w:val="Style13"/>
        <w:rPr>
          <w:rFonts w:ascii="Times New Roman" w:eastAsia="宋体" w:hAnsi="Times New Roman" w:cs="Times New Roman" w:hint="default"/>
          <w:color w:val="auto"/>
        </w:rPr>
      </w:pPr>
      <w:r>
        <w:rPr>
          <w:rFonts w:ascii="Times New Roman" w:eastAsia="宋体" w:hAnsi="Times New Roman" w:cs="Times New Roman" w:hint="default"/>
          <w:color w:val="auto"/>
        </w:rPr>
        <w:t>【答案】√</w:t>
      </w:r>
    </w:p>
    <w:p w14:paraId="4E01A151">
      <w:pPr>
        <w:pStyle w:val="Style13"/>
        <w:rPr>
          <w:rFonts w:ascii="Times New Roman" w:eastAsia="宋体" w:hAnsi="Times New Roman" w:cs="Times New Roman" w:hint="default"/>
          <w:color w:val="auto"/>
        </w:rPr>
      </w:pPr>
      <w:r>
        <w:rPr>
          <w:rFonts w:ascii="Times New Roman" w:eastAsia="宋体" w:hAnsi="Times New Roman" w:cs="Times New Roman" w:hint="default"/>
          <w:color w:val="auto"/>
        </w:rPr>
        <w:t>【分析】仿形加工是指刀具按照仿形装置所复制的样板或模型的形状进行切削加工的方法。通过仿形装置的调整，可以车削出不同形状的表面，如外圆柱表面、外圆锥表面和成形表面等，所以该说法正确。</w:t>
      </w:r>
    </w:p>
    <w:p w14:paraId="49D3106E">
      <w:pPr>
        <w:pStyle w:val="Style13"/>
        <w:numPr>
          <w:ilvl w:val="0"/>
          <w:numId w:val="0"/>
        </w:numPr>
        <w:ind w:left="288" w:hanging="288" w:leftChars="0" w:firstLineChars="0"/>
        <w:rPr>
          <w:rFonts w:ascii="Times New Roman" w:eastAsia="宋体" w:hAnsi="Times New Roman" w:cs="Times New Roman" w:hint="default"/>
          <w:color w:val="auto"/>
        </w:rPr>
      </w:pPr>
      <w:r>
        <w:rPr>
          <w:rFonts w:ascii="Times New Roman" w:eastAsia="宋体" w:hAnsi="Times New Roman" w:cs="Times New Roman" w:hint="default"/>
          <w:color w:val="auto"/>
          <w:sz w:val="22"/>
          <w:szCs w:val="22"/>
        </w:rPr>
        <w:t>18.</w:t>
      </w:r>
      <w:r>
        <w:rPr>
          <w:rFonts w:ascii="Times New Roman" w:eastAsia="宋体" w:hAnsi="Times New Roman" w:cs="Times New Roman" w:hint="default"/>
          <w:color w:val="auto"/>
        </w:rPr>
        <w:t>为保证 45 钢铰孔时的加工质量必须使用切削液。（ ）</w:t>
      </w:r>
    </w:p>
    <w:p w14:paraId="3F5580E2">
      <w:pPr>
        <w:pStyle w:val="Style13"/>
        <w:rPr>
          <w:rFonts w:ascii="Times New Roman" w:eastAsia="宋体" w:hAnsi="Times New Roman" w:cs="Times New Roman" w:hint="default"/>
          <w:color w:val="auto"/>
        </w:rPr>
      </w:pPr>
      <w:r>
        <w:rPr>
          <w:rFonts w:ascii="Times New Roman" w:eastAsia="宋体" w:hAnsi="Times New Roman" w:cs="Times New Roman" w:hint="default"/>
          <w:color w:val="auto"/>
        </w:rPr>
        <w:t>【答案】√</w:t>
      </w:r>
    </w:p>
    <w:p w14:paraId="55EB3FD0">
      <w:pPr>
        <w:pStyle w:val="Style13"/>
        <w:rPr>
          <w:rFonts w:ascii="Times New Roman" w:eastAsia="宋体" w:hAnsi="Times New Roman" w:cs="Times New Roman" w:hint="default"/>
          <w:color w:val="auto"/>
        </w:rPr>
      </w:pPr>
      <w:r>
        <w:rPr>
          <w:rFonts w:ascii="Times New Roman" w:eastAsia="宋体" w:hAnsi="Times New Roman" w:cs="Times New Roman" w:hint="default"/>
          <w:color w:val="auto"/>
        </w:rPr>
        <w:t>【分析】45 钢是中碳钢，铰孔时会产生较大的摩擦和热量，使用切削液可以起到润滑、冷却作用，减少铰刀与工件之间的摩擦，降低切削温度，防止工件表面烧伤和铰刀磨损，从而保证铰孔的加工质量，所以该说法正确。</w:t>
      </w:r>
    </w:p>
    <w:p w14:paraId="66AA0AB1">
      <w:pPr>
        <w:pStyle w:val="Style13"/>
        <w:numPr>
          <w:ilvl w:val="0"/>
          <w:numId w:val="0"/>
        </w:numPr>
        <w:ind w:left="288" w:hanging="288" w:leftChars="0" w:firstLineChars="0"/>
        <w:rPr>
          <w:rFonts w:ascii="Times New Roman" w:eastAsia="宋体" w:hAnsi="Times New Roman" w:cs="Times New Roman" w:hint="default"/>
          <w:color w:val="auto"/>
        </w:rPr>
      </w:pPr>
      <w:r>
        <w:rPr>
          <w:rFonts w:ascii="Times New Roman" w:eastAsia="宋体" w:hAnsi="Times New Roman" w:cs="Times New Roman" w:hint="default"/>
          <w:color w:val="auto"/>
          <w:sz w:val="22"/>
          <w:szCs w:val="22"/>
        </w:rPr>
        <w:t>19.</w:t>
      </w:r>
      <w:r>
        <w:rPr>
          <w:rFonts w:ascii="Times New Roman" w:eastAsia="宋体" w:hAnsi="Times New Roman" w:cs="Times New Roman" w:hint="default"/>
          <w:color w:val="auto"/>
        </w:rPr>
        <w:t>卧式车床不能进行深孔加工。（ ）</w:t>
      </w:r>
    </w:p>
    <w:p w14:paraId="4D282878">
      <w:pPr>
        <w:pStyle w:val="Style13"/>
        <w:rPr>
          <w:rFonts w:ascii="Times New Roman" w:eastAsia="宋体" w:hAnsi="Times New Roman" w:cs="Times New Roman" w:hint="default"/>
          <w:color w:val="auto"/>
        </w:rPr>
      </w:pPr>
      <w:r>
        <w:rPr>
          <w:rFonts w:ascii="Times New Roman" w:eastAsia="宋体" w:hAnsi="Times New Roman" w:cs="Times New Roman" w:hint="default"/>
          <w:color w:val="auto"/>
        </w:rPr>
        <w:t>【答案】×</w:t>
      </w:r>
    </w:p>
    <w:p w14:paraId="4EC6E81F">
      <w:pPr>
        <w:pStyle w:val="Style13"/>
        <w:rPr>
          <w:rFonts w:ascii="Times New Roman" w:eastAsia="宋体" w:hAnsi="Times New Roman" w:cs="Times New Roman" w:hint="default"/>
          <w:color w:val="auto"/>
        </w:rPr>
      </w:pPr>
      <w:r>
        <w:rPr>
          <w:rFonts w:ascii="Times New Roman" w:eastAsia="宋体" w:hAnsi="Times New Roman" w:cs="Times New Roman" w:hint="default"/>
          <w:color w:val="auto"/>
        </w:rPr>
        <w:t>【分析】卧式车床可以进行深孔加工，但需要配备相应的深孔加工刀具和辅助装置，如深孔钻、镗杆等。虽然卧式车床进行深孔加工不如专用深孔加工机床效率高，但并非不能进行，所以该说法错误。</w:t>
      </w:r>
    </w:p>
    <w:p w14:paraId="35D463B3">
      <w:pPr>
        <w:pStyle w:val="Style13"/>
        <w:numPr>
          <w:ilvl w:val="0"/>
          <w:numId w:val="0"/>
        </w:numPr>
        <w:ind w:left="288" w:hanging="288" w:leftChars="0" w:firstLineChars="0"/>
        <w:rPr>
          <w:rFonts w:ascii="Times New Roman" w:eastAsia="宋体" w:hAnsi="Times New Roman" w:cs="Times New Roman" w:hint="default"/>
          <w:color w:val="auto"/>
        </w:rPr>
      </w:pPr>
      <w:r>
        <w:rPr>
          <w:rFonts w:ascii="Times New Roman" w:eastAsia="宋体" w:hAnsi="Times New Roman" w:cs="Times New Roman" w:hint="default"/>
          <w:color w:val="auto"/>
          <w:sz w:val="22"/>
          <w:szCs w:val="22"/>
        </w:rPr>
        <w:t>20.</w:t>
      </w:r>
      <w:r>
        <w:rPr>
          <w:rFonts w:ascii="Times New Roman" w:eastAsia="宋体" w:hAnsi="Times New Roman" w:cs="Times New Roman" w:hint="default"/>
          <w:color w:val="auto"/>
        </w:rPr>
        <w:t>油封装配时应注意唇口方向不能搞错，否则形不成密封。（ ）</w:t>
      </w:r>
    </w:p>
    <w:p w14:paraId="08FA2AE5">
      <w:pPr>
        <w:pStyle w:val="Style13"/>
        <w:rPr>
          <w:rFonts w:ascii="Times New Roman" w:eastAsia="宋体" w:hAnsi="Times New Roman" w:cs="Times New Roman" w:hint="default"/>
          <w:color w:val="auto"/>
        </w:rPr>
      </w:pPr>
      <w:r>
        <w:rPr>
          <w:rFonts w:ascii="Times New Roman" w:eastAsia="宋体" w:hAnsi="Times New Roman" w:cs="Times New Roman" w:hint="default"/>
          <w:color w:val="auto"/>
        </w:rPr>
        <w:t>【答案】√</w:t>
      </w:r>
    </w:p>
    <w:p w14:paraId="16768A07">
      <w:pPr>
        <w:pStyle w:val="Style13"/>
        <w:rPr>
          <w:rFonts w:ascii="Times New Roman" w:eastAsia="宋体" w:hAnsi="Times New Roman" w:cs="Times New Roman" w:hint="default"/>
          <w:color w:val="auto"/>
        </w:rPr>
      </w:pPr>
      <w:r>
        <w:rPr>
          <w:rFonts w:ascii="Times New Roman" w:eastAsia="宋体" w:hAnsi="Times New Roman" w:cs="Times New Roman" w:hint="default"/>
          <w:color w:val="auto"/>
        </w:rPr>
        <w:t>【分析】油封的唇口是起密封作用的关键部分，唇口应朝向需要密封的介质一侧，这样在介质压力作用下，唇口能更好地与轴表面贴合，形成可靠的密封。如果唇口方向搞错，就无法起到有效的密封作用，所以该说法正确。</w:t>
      </w:r>
    </w:p>
    <w:p w14:paraId="12D5F86D">
      <w:pPr>
        <w:pStyle w:val="Heading2"/>
        <w:rPr>
          <w:rFonts w:ascii="Times New Roman" w:eastAsia="宋体" w:hAnsi="Times New Roman" w:cs="Times New Roman" w:hint="default"/>
          <w:color w:val="auto"/>
        </w:rPr>
      </w:pPr>
      <w:r>
        <w:rPr>
          <w:rFonts w:ascii="Times New Roman" w:eastAsia="宋体" w:hAnsi="Times New Roman" w:cs="Times New Roman" w:hint="default"/>
          <w:color w:val="auto"/>
        </w:rPr>
        <w:t>三、填空题</w:t>
      </w:r>
    </w:p>
    <w:p w14:paraId="6ED4EAC6">
      <w:pPr>
        <w:pStyle w:val="Style13"/>
        <w:numPr>
          <w:ilvl w:val="0"/>
          <w:numId w:val="0"/>
        </w:numPr>
        <w:ind w:left="288" w:hanging="288" w:leftChars="0" w:firstLineChars="0"/>
        <w:rPr>
          <w:rFonts w:ascii="Times New Roman" w:eastAsia="宋体" w:hAnsi="Times New Roman" w:cs="Times New Roman" w:hint="default"/>
          <w:color w:val="auto"/>
        </w:rPr>
      </w:pPr>
      <w:r>
        <w:rPr>
          <w:rFonts w:ascii="Times New Roman" w:eastAsia="宋体" w:hAnsi="Times New Roman" w:cs="Times New Roman" w:hint="default"/>
          <w:color w:val="auto"/>
          <w:sz w:val="22"/>
          <w:szCs w:val="22"/>
        </w:rPr>
        <w:t>1.</w:t>
      </w:r>
      <w:r>
        <w:rPr>
          <w:rFonts w:ascii="Times New Roman" w:eastAsia="宋体" w:hAnsi="Times New Roman" w:cs="Times New Roman" w:hint="default"/>
          <w:color w:val="auto"/>
        </w:rPr>
        <w:t>孔或轴允许达到的最大尺寸称为________尺寸；孔或轴允许达到的最小尺寸称为________尺寸。</w:t>
      </w:r>
    </w:p>
    <w:p w14:paraId="21E78BDB">
      <w:pPr>
        <w:pStyle w:val="Style13"/>
        <w:rPr>
          <w:rFonts w:ascii="Times New Roman" w:eastAsia="宋体" w:hAnsi="Times New Roman" w:cs="Times New Roman" w:hint="default"/>
          <w:color w:val="auto"/>
        </w:rPr>
      </w:pPr>
      <w:r>
        <w:rPr>
          <w:rFonts w:ascii="Times New Roman" w:eastAsia="宋体" w:hAnsi="Times New Roman" w:cs="Times New Roman" w:hint="default"/>
          <w:color w:val="auto"/>
        </w:rPr>
        <w:t>【答案】最大；最小</w:t>
      </w:r>
    </w:p>
    <w:p w14:paraId="5E09E7D0">
      <w:pPr>
        <w:pStyle w:val="Style13"/>
        <w:rPr>
          <w:rFonts w:ascii="Times New Roman" w:eastAsia="宋体" w:hAnsi="Times New Roman" w:cs="Times New Roman" w:hint="default"/>
          <w:color w:val="auto"/>
        </w:rPr>
      </w:pPr>
      <w:r>
        <w:rPr>
          <w:rFonts w:ascii="Times New Roman" w:eastAsia="宋体" w:hAnsi="Times New Roman" w:cs="Times New Roman" w:hint="default"/>
          <w:color w:val="auto"/>
        </w:rPr>
        <w:t>【分析】在尺寸公差与配合中，孔或轴允许的最大尺寸和最小尺寸是确定零件尺寸范围的重要参数，最大尺寸是零件允许的上限尺寸，最小尺寸是零件允许的下限尺寸。</w:t>
      </w:r>
    </w:p>
    <w:p w14:paraId="01F768A0">
      <w:pPr>
        <w:pStyle w:val="Style13"/>
        <w:numPr>
          <w:ilvl w:val="0"/>
          <w:numId w:val="0"/>
        </w:numPr>
        <w:ind w:left="288" w:hanging="288" w:leftChars="0" w:firstLineChars="0"/>
        <w:rPr>
          <w:rFonts w:ascii="Times New Roman" w:eastAsia="宋体" w:hAnsi="Times New Roman" w:cs="Times New Roman" w:hint="default"/>
          <w:color w:val="auto"/>
        </w:rPr>
      </w:pPr>
      <w:r>
        <w:rPr>
          <w:rFonts w:ascii="Times New Roman" w:eastAsia="宋体" w:hAnsi="Times New Roman" w:cs="Times New Roman" w:hint="default"/>
          <w:color w:val="auto"/>
          <w:sz w:val="22"/>
          <w:szCs w:val="22"/>
        </w:rPr>
        <w:t>2.</w:t>
      </w:r>
      <w:r>
        <w:rPr>
          <w:rFonts w:ascii="Times New Roman" w:eastAsia="宋体" w:hAnsi="Times New Roman" w:cs="Times New Roman" w:hint="default"/>
          <w:color w:val="auto"/>
        </w:rPr>
        <w:t>在滚齿机上加工齿轮，只要滚刀和被加工齿轮的________与________相同，无论被加工齿轮齿数多少都可以用同一把刀具加工。</w:t>
      </w:r>
    </w:p>
    <w:p w14:paraId="6D8FCBA9">
      <w:pPr>
        <w:pStyle w:val="Style13"/>
        <w:rPr>
          <w:rFonts w:ascii="Times New Roman" w:eastAsia="宋体" w:hAnsi="Times New Roman" w:cs="Times New Roman" w:hint="default"/>
          <w:color w:val="auto"/>
        </w:rPr>
      </w:pPr>
      <w:r>
        <w:rPr>
          <w:rFonts w:ascii="Times New Roman" w:eastAsia="宋体" w:hAnsi="Times New Roman" w:cs="Times New Roman" w:hint="default"/>
          <w:color w:val="auto"/>
        </w:rPr>
        <w:t>【答案】模数；压力角</w:t>
      </w:r>
    </w:p>
    <w:p w14:paraId="5E667CDC">
      <w:pPr>
        <w:pStyle w:val="Style13"/>
        <w:rPr>
          <w:rFonts w:ascii="Times New Roman" w:eastAsia="宋体" w:hAnsi="Times New Roman" w:cs="Times New Roman" w:hint="default"/>
          <w:color w:val="auto"/>
        </w:rPr>
      </w:pPr>
      <w:r>
        <w:rPr>
          <w:rFonts w:ascii="Times New Roman" w:eastAsia="宋体" w:hAnsi="Times New Roman" w:cs="Times New Roman" w:hint="default"/>
          <w:color w:val="auto"/>
        </w:rPr>
        <w:t>【分析】滚齿加工中，滚刀的模数和压力角必须与被加工齿轮的模数和压力角相同，才能保证齿轮的正确啮合。因为齿轮的模数和压力角是决定齿轮基本参数的关键，同一模数和压力角的滚刀可以加工不同齿数的同类型齿轮。</w:t>
      </w:r>
    </w:p>
    <w:p w14:paraId="21E524A0">
      <w:pPr>
        <w:pStyle w:val="Style13"/>
        <w:numPr>
          <w:ilvl w:val="0"/>
          <w:numId w:val="0"/>
        </w:numPr>
        <w:ind w:left="288" w:hanging="288" w:leftChars="0" w:firstLineChars="0"/>
        <w:rPr>
          <w:rFonts w:ascii="Times New Roman" w:eastAsia="宋体" w:hAnsi="Times New Roman" w:cs="Times New Roman" w:hint="default"/>
          <w:color w:val="auto"/>
        </w:rPr>
      </w:pPr>
      <w:r>
        <w:rPr>
          <w:rFonts w:ascii="Times New Roman" w:eastAsia="宋体" w:hAnsi="Times New Roman" w:cs="Times New Roman" w:hint="default"/>
          <w:color w:val="auto"/>
          <w:sz w:val="22"/>
          <w:szCs w:val="22"/>
        </w:rPr>
        <w:t>3.</w:t>
      </w:r>
      <w:r>
        <w:rPr>
          <w:rFonts w:ascii="Times New Roman" w:eastAsia="宋体" w:hAnsi="Times New Roman" w:cs="Times New Roman" w:hint="default"/>
          <w:color w:val="auto"/>
        </w:rPr>
        <w:t>凸轮机构由凸轮、________和________组成。</w:t>
      </w:r>
    </w:p>
    <w:p w14:paraId="11BE98FD">
      <w:pPr>
        <w:pStyle w:val="Style13"/>
        <w:rPr>
          <w:rFonts w:ascii="Times New Roman" w:eastAsia="宋体" w:hAnsi="Times New Roman" w:cs="Times New Roman" w:hint="default"/>
          <w:color w:val="auto"/>
        </w:rPr>
      </w:pPr>
      <w:r>
        <w:rPr>
          <w:rFonts w:ascii="Times New Roman" w:eastAsia="宋体" w:hAnsi="Times New Roman" w:cs="Times New Roman" w:hint="default"/>
          <w:color w:val="auto"/>
        </w:rPr>
        <w:t>【答案】从动件；机架</w:t>
      </w:r>
    </w:p>
    <w:p w14:paraId="1B4864F2">
      <w:pPr>
        <w:pStyle w:val="Style13"/>
        <w:rPr>
          <w:rFonts w:ascii="Times New Roman" w:eastAsia="宋体" w:hAnsi="Times New Roman" w:cs="Times New Roman" w:hint="default"/>
          <w:color w:val="auto"/>
        </w:rPr>
      </w:pPr>
      <w:r>
        <w:rPr>
          <w:rFonts w:ascii="Times New Roman" w:eastAsia="宋体" w:hAnsi="Times New Roman" w:cs="Times New Roman" w:hint="default"/>
          <w:color w:val="auto"/>
        </w:rPr>
        <w:t>【分析】凸轮机构是由凸轮、从动件和机架三个基本构件组成的高副机构。凸轮是一个具有曲线轮廓或凹槽的构件，通常作连续转动或往复直线运动；从动件是与凸轮接触并跟随凸轮运动的构件；机架是支撑凸轮和从动件的构件。</w:t>
      </w:r>
    </w:p>
    <w:p w14:paraId="3E95D592">
      <w:pPr>
        <w:pStyle w:val="Style13"/>
        <w:numPr>
          <w:ilvl w:val="0"/>
          <w:numId w:val="0"/>
        </w:numPr>
        <w:ind w:left="288" w:hanging="288" w:leftChars="0" w:firstLineChars="0"/>
        <w:rPr>
          <w:rFonts w:ascii="Times New Roman" w:eastAsia="宋体" w:hAnsi="Times New Roman" w:cs="Times New Roman" w:hint="default"/>
          <w:color w:val="auto"/>
        </w:rPr>
      </w:pPr>
      <w:r>
        <w:rPr>
          <w:rFonts w:ascii="Times New Roman" w:eastAsia="宋体" w:hAnsi="Times New Roman" w:cs="Times New Roman" w:hint="default"/>
          <w:color w:val="auto"/>
          <w:sz w:val="22"/>
          <w:szCs w:val="22"/>
        </w:rPr>
        <w:t>4.</w:t>
      </w:r>
      <w:r>
        <w:rPr>
          <w:rFonts w:ascii="Times New Roman" w:eastAsia="宋体" w:hAnsi="Times New Roman" w:cs="Times New Roman" w:hint="default"/>
          <w:color w:val="auto"/>
        </w:rPr>
        <w:t>基准根据其作用可分为________和________两大类。</w:t>
      </w:r>
    </w:p>
    <w:p w14:paraId="5A1F4D0E">
      <w:pPr>
        <w:pStyle w:val="Style13"/>
        <w:rPr>
          <w:rFonts w:ascii="Times New Roman" w:eastAsia="宋体" w:hAnsi="Times New Roman" w:cs="Times New Roman" w:hint="default"/>
          <w:color w:val="auto"/>
        </w:rPr>
      </w:pPr>
      <w:r>
        <w:rPr>
          <w:rFonts w:ascii="Times New Roman" w:eastAsia="宋体" w:hAnsi="Times New Roman" w:cs="Times New Roman" w:hint="default"/>
          <w:color w:val="auto"/>
        </w:rPr>
        <w:t>【答案】设计基准；工艺基准</w:t>
      </w:r>
    </w:p>
    <w:p w14:paraId="2AEC1D08">
      <w:pPr>
        <w:pStyle w:val="Style13"/>
        <w:rPr>
          <w:rFonts w:ascii="Times New Roman" w:eastAsia="宋体" w:hAnsi="Times New Roman" w:cs="Times New Roman" w:hint="default"/>
          <w:color w:val="auto"/>
        </w:rPr>
      </w:pPr>
      <w:r>
        <w:rPr>
          <w:rFonts w:ascii="Times New Roman" w:eastAsia="宋体" w:hAnsi="Times New Roman" w:cs="Times New Roman" w:hint="default"/>
          <w:color w:val="auto"/>
        </w:rPr>
        <w:t>【分析】基准是指用来确定生产对象上几何要素间的几何关系所依据的点、线、面。设计基准是指在设计图样上所采用的基准，用于确定零件在机器中的位置和功能；工艺基准是指在工艺过程中所采用的基准，包括工序基准、定位基准、测量基准和装配基准等。</w:t>
      </w:r>
    </w:p>
    <w:p w14:paraId="62351D63">
      <w:pPr>
        <w:pStyle w:val="Style13"/>
        <w:numPr>
          <w:ilvl w:val="0"/>
          <w:numId w:val="0"/>
        </w:numPr>
        <w:ind w:left="288" w:hanging="288" w:leftChars="0" w:firstLineChars="0"/>
        <w:rPr>
          <w:rFonts w:ascii="Times New Roman" w:eastAsia="宋体" w:hAnsi="Times New Roman" w:cs="Times New Roman" w:hint="default"/>
          <w:color w:val="auto"/>
        </w:rPr>
      </w:pPr>
      <w:r>
        <w:rPr>
          <w:rFonts w:ascii="Times New Roman" w:eastAsia="宋体" w:hAnsi="Times New Roman" w:cs="Times New Roman" w:hint="default"/>
          <w:color w:val="auto"/>
          <w:sz w:val="22"/>
          <w:szCs w:val="22"/>
        </w:rPr>
        <w:t>5.</w:t>
      </w:r>
      <w:r>
        <w:rPr>
          <w:rFonts w:ascii="Times New Roman" w:eastAsia="宋体" w:hAnsi="Times New Roman" w:cs="Times New Roman" w:hint="default"/>
          <w:color w:val="auto"/>
        </w:rPr>
        <w:t>箱体类零件孔系加工方法有找正法、</w:t>
      </w:r>
      <w:r>
        <w:rPr>
          <w:rFonts w:ascii="Times New Roman" w:eastAsia="宋体" w:hAnsi="Times New Roman" w:cs="Times New Roman" w:hint="default"/>
          <w:b/>
          <w:bCs/>
          <w:color w:val="auto"/>
        </w:rPr>
        <w:t>和</w:t>
      </w:r>
      <w:r>
        <w:rPr>
          <w:rFonts w:ascii="Times New Roman" w:eastAsia="宋体" w:hAnsi="Times New Roman" w:cs="Times New Roman" w:hint="default"/>
          <w:color w:val="auto"/>
        </w:rPr>
        <w:t>。</w:t>
      </w:r>
    </w:p>
    <w:p w14:paraId="283E190C">
      <w:pPr>
        <w:pStyle w:val="Style13"/>
        <w:rPr>
          <w:rFonts w:ascii="Times New Roman" w:eastAsia="宋体" w:hAnsi="Times New Roman" w:cs="Times New Roman" w:hint="default"/>
          <w:color w:val="auto"/>
        </w:rPr>
      </w:pPr>
      <w:r>
        <w:rPr>
          <w:rFonts w:ascii="Times New Roman" w:eastAsia="宋体" w:hAnsi="Times New Roman" w:cs="Times New Roman" w:hint="default"/>
          <w:color w:val="auto"/>
        </w:rPr>
        <w:t>【答案】镗模法；坐标法</w:t>
      </w:r>
    </w:p>
    <w:p w14:paraId="31624770">
      <w:pPr>
        <w:pStyle w:val="Style13"/>
        <w:rPr>
          <w:rFonts w:ascii="Times New Roman" w:eastAsia="宋体" w:hAnsi="Times New Roman" w:cs="Times New Roman" w:hint="default"/>
          <w:color w:val="auto"/>
        </w:rPr>
      </w:pPr>
      <w:r>
        <w:rPr>
          <w:rFonts w:ascii="Times New Roman" w:eastAsia="宋体" w:hAnsi="Times New Roman" w:cs="Times New Roman" w:hint="default"/>
          <w:color w:val="auto"/>
        </w:rPr>
        <w:t>【分析】箱体类零件孔系加工的精度要求较高，找正法是通过人工找正工件或刀具的位置来保证孔系精度，适用于单件小批量生产；镗模法是利用镗模来保证孔系的位置精度，生产效率高，适用于大批量生产；坐标法是利用机床的坐标定位系统来控制刀具与工件的相对位置，实现孔系加工，适用于中批量生产和精度要求较高的场合。</w:t>
      </w:r>
    </w:p>
    <w:p w14:paraId="423B919E">
      <w:pPr>
        <w:pStyle w:val="Style13"/>
        <w:numPr>
          <w:ilvl w:val="0"/>
          <w:numId w:val="0"/>
        </w:numPr>
        <w:ind w:left="288" w:hanging="288" w:leftChars="0" w:firstLineChars="0"/>
        <w:rPr>
          <w:rFonts w:ascii="Times New Roman" w:eastAsia="宋体" w:hAnsi="Times New Roman" w:cs="Times New Roman" w:hint="default"/>
          <w:color w:val="auto"/>
        </w:rPr>
      </w:pPr>
      <w:r>
        <w:rPr>
          <w:rFonts w:ascii="Times New Roman" w:eastAsia="宋体" w:hAnsi="Times New Roman" w:cs="Times New Roman" w:hint="default"/>
          <w:color w:val="auto"/>
          <w:sz w:val="22"/>
          <w:szCs w:val="22"/>
        </w:rPr>
        <w:t>6.</w:t>
      </w:r>
      <w:r>
        <w:rPr>
          <w:rFonts w:ascii="Times New Roman" w:eastAsia="宋体" w:hAnsi="Times New Roman" w:cs="Times New Roman" w:hint="default"/>
          <w:color w:val="auto"/>
        </w:rPr>
        <w:t>装配的组织形式通常有________装配和________装配两类。</w:t>
      </w:r>
    </w:p>
    <w:p w14:paraId="5682503E">
      <w:pPr>
        <w:pStyle w:val="Style13"/>
        <w:rPr>
          <w:rFonts w:ascii="Times New Roman" w:eastAsia="宋体" w:hAnsi="Times New Roman" w:cs="Times New Roman" w:hint="default"/>
          <w:color w:val="auto"/>
        </w:rPr>
      </w:pPr>
      <w:r>
        <w:rPr>
          <w:rFonts w:ascii="Times New Roman" w:eastAsia="宋体" w:hAnsi="Times New Roman" w:cs="Times New Roman" w:hint="default"/>
          <w:color w:val="auto"/>
        </w:rPr>
        <w:t>【答案】固定式；移动式</w:t>
      </w:r>
    </w:p>
    <w:p w14:paraId="68735915">
      <w:pPr>
        <w:pStyle w:val="Style13"/>
        <w:rPr>
          <w:rFonts w:ascii="Times New Roman" w:eastAsia="宋体" w:hAnsi="Times New Roman" w:cs="Times New Roman" w:hint="default"/>
          <w:color w:val="auto"/>
        </w:rPr>
      </w:pPr>
      <w:r>
        <w:rPr>
          <w:rFonts w:ascii="Times New Roman" w:eastAsia="宋体" w:hAnsi="Times New Roman" w:cs="Times New Roman" w:hint="default"/>
          <w:color w:val="auto"/>
        </w:rPr>
        <w:t>【分析】固定式装配是指将产品或部件固定在一个工作地点进行装配，工人将零部件运到该地点进行装配，适用于单件小批量生产或大型产品的装配；移动式装配是指产品或部件在装配线上移动，工人在固定的工作位置完成规定的装配工序，适用于大批量生产。</w:t>
      </w:r>
    </w:p>
    <w:p w14:paraId="33B637F1">
      <w:pPr>
        <w:pStyle w:val="Heading2"/>
        <w:rPr>
          <w:rFonts w:ascii="Times New Roman" w:eastAsia="宋体" w:hAnsi="Times New Roman" w:cs="Times New Roman" w:hint="default"/>
          <w:color w:val="auto"/>
        </w:rPr>
      </w:pPr>
      <w:r>
        <w:rPr>
          <w:rFonts w:ascii="Times New Roman" w:eastAsia="宋体" w:hAnsi="Times New Roman" w:cs="Times New Roman" w:hint="default"/>
          <w:color w:val="auto"/>
        </w:rPr>
        <w:t>四、计算题</w:t>
      </w:r>
    </w:p>
    <w:p w14:paraId="2CE5FB93">
      <w:pPr>
        <w:pStyle w:val="Style13"/>
        <w:numPr>
          <w:ilvl w:val="0"/>
          <w:numId w:val="0"/>
        </w:numPr>
        <w:ind w:left="288" w:hanging="288" w:leftChars="0" w:firstLineChars="0"/>
        <w:rPr>
          <w:rFonts w:ascii="Times New Roman" w:eastAsia="宋体" w:hAnsi="Times New Roman" w:cs="Times New Roman" w:hint="default"/>
          <w:color w:val="auto"/>
        </w:rPr>
      </w:pPr>
      <w:r>
        <w:rPr>
          <w:rFonts w:ascii="Times New Roman" w:eastAsia="宋体" w:hAnsi="Times New Roman" w:cs="Times New Roman" w:hint="default"/>
          <w:color w:val="auto"/>
          <w:sz w:val="22"/>
          <w:szCs w:val="22"/>
        </w:rPr>
        <w:t>1.</w:t>
      </w:r>
      <w:r>
        <w:rPr>
          <w:rFonts w:ascii="Times New Roman" w:eastAsia="宋体" w:hAnsi="Times New Roman" w:cs="Times New Roman" w:hint="default"/>
          <w:color w:val="auto"/>
        </w:rPr>
        <w:t>在一对啮合的标准直齿圆柱齿轮传动中，已知小齿轮为主动齿轮，齿数</w:t>
      </w:r>
      <m:oMath>
        <m:sSub>
          <m:sSubPr>
            <m:ctrlPr>
              <w:rPr>
                <w:rFonts w:ascii="Cambria Math" w:eastAsia="宋体" w:hAnsi="Cambria Math" w:cs="Times New Roman" w:hint="default"/>
              </w:rPr>
            </m:ctrlPr>
          </m:sSubPr>
          <m:e>
            <m:ctrlPr>
              <w:rPr>
                <w:rFonts w:ascii="Cambria Math" w:eastAsia="宋体" w:hAnsi="Cambria Math" w:cs="Times New Roman" w:hint="default"/>
              </w:rPr>
            </m:ctrlPr>
            <m:r>
              <m:rPr>
                <m:nor/>
              </m:rPr>
              <w:rPr>
                <w:rFonts w:ascii="Times New Roman" w:eastAsia="宋体" w:hAnsi="Times New Roman" w:cs="Times New Roman" w:hint="default"/>
                <w:i/>
              </w:rPr>
              <m:t>Z</m:t>
            </m:r>
          </m:e>
          <m:sub>
            <m:ctrlPr>
              <w:rPr>
                <w:rFonts w:ascii="Cambria Math" w:eastAsia="宋体" w:hAnsi="Cambria Math" w:cs="Times New Roman" w:hint="default"/>
              </w:rPr>
            </m:ctrlPr>
            <m:r>
              <m:rPr>
                <m:nor/>
                <m:sty m:val="p"/>
              </m:rPr>
              <w:rPr>
                <w:rFonts w:ascii="Times New Roman" w:eastAsia="宋体" w:hAnsi="Times New Roman" w:cs="Times New Roman" w:hint="default"/>
                <w:i w:val="0"/>
              </w:rPr>
              <m:t>1</m:t>
            </m:r>
          </m:sub>
        </m:sSub>
        <m:r>
          <m:rPr>
            <m:nor/>
            <m:sty m:val="p"/>
          </m:rPr>
          <w:rPr>
            <w:rFonts w:ascii="Times New Roman" w:eastAsia="宋体" w:hAnsi="Times New Roman" w:cs="Times New Roman" w:hint="default"/>
            <w:i w:val="0"/>
          </w:rPr>
          <m:t>=28</m:t>
        </m:r>
      </m:oMath>
      <w:r>
        <w:rPr>
          <w:rFonts w:ascii="Times New Roman" w:eastAsia="宋体" w:hAnsi="Times New Roman" w:cs="Times New Roman" w:hint="default"/>
          <w:color w:val="auto"/>
        </w:rPr>
        <w:t>，分度圆直径</w:t>
      </w:r>
      <m:oMath>
        <m:sSub>
          <m:sSubPr>
            <m:ctrlPr>
              <w:rPr>
                <w:rFonts w:ascii="Cambria Math" w:eastAsia="宋体" w:hAnsi="Cambria Math" w:cs="Times New Roman" w:hint="default"/>
              </w:rPr>
            </m:ctrlPr>
          </m:sSubPr>
          <m:e>
            <m:ctrlPr>
              <w:rPr>
                <w:rFonts w:ascii="Cambria Math" w:eastAsia="宋体" w:hAnsi="Cambria Math" w:cs="Times New Roman" w:hint="default"/>
              </w:rPr>
            </m:ctrlPr>
            <m:r>
              <m:rPr>
                <m:nor/>
              </m:rPr>
              <w:rPr>
                <w:rFonts w:ascii="Times New Roman" w:eastAsia="宋体" w:hAnsi="Times New Roman" w:cs="Times New Roman" w:hint="default"/>
                <w:i/>
              </w:rPr>
              <m:t>d</m:t>
            </m:r>
          </m:e>
          <m:sub>
            <m:ctrlPr>
              <w:rPr>
                <w:rFonts w:ascii="Cambria Math" w:eastAsia="宋体" w:hAnsi="Cambria Math" w:cs="Times New Roman" w:hint="default"/>
              </w:rPr>
            </m:ctrlPr>
            <m:r>
              <m:rPr>
                <m:nor/>
                <m:sty m:val="p"/>
              </m:rPr>
              <w:rPr>
                <w:rFonts w:ascii="Times New Roman" w:eastAsia="宋体" w:hAnsi="Times New Roman" w:cs="Times New Roman" w:hint="default"/>
                <w:i w:val="0"/>
              </w:rPr>
              <m:t>1</m:t>
            </m:r>
          </m:sub>
        </m:sSub>
        <m:r>
          <m:rPr>
            <m:nor/>
            <m:sty m:val="p"/>
          </m:rPr>
          <w:rPr>
            <w:rFonts w:ascii="Times New Roman" w:eastAsia="宋体" w:hAnsi="Times New Roman" w:cs="Times New Roman" w:hint="default"/>
            <w:i w:val="0"/>
          </w:rPr>
          <m:t>=84</m:t>
        </m:r>
        <m:r>
          <m:rPr>
            <m:nor/>
          </m:rPr>
          <w:rPr>
            <w:rFonts w:ascii="Times New Roman" w:eastAsia="宋体" w:hAnsi="Times New Roman" w:cs="Times New Roman" w:hint="default"/>
            <w:i/>
          </w:rPr>
          <m:t>mm</m:t>
        </m:r>
      </m:oMath>
      <w:r>
        <w:rPr>
          <w:rFonts w:ascii="Times New Roman" w:eastAsia="宋体" w:hAnsi="Times New Roman" w:cs="Times New Roman" w:hint="default"/>
          <w:color w:val="auto"/>
        </w:rPr>
        <w:t>，小齿轮转速</w:t>
      </w:r>
      <m:oMath>
        <m:sSub>
          <m:sSubPr>
            <m:ctrlPr>
              <w:rPr>
                <w:rFonts w:ascii="Cambria Math" w:eastAsia="宋体" w:hAnsi="Cambria Math" w:cs="Times New Roman" w:hint="default"/>
              </w:rPr>
            </m:ctrlPr>
          </m:sSubPr>
          <m:e>
            <m:ctrlPr>
              <w:rPr>
                <w:rFonts w:ascii="Cambria Math" w:eastAsia="宋体" w:hAnsi="Cambria Math" w:cs="Times New Roman" w:hint="default"/>
              </w:rPr>
            </m:ctrlPr>
            <m:r>
              <m:rPr>
                <m:nor/>
              </m:rPr>
              <w:rPr>
                <w:rFonts w:ascii="Times New Roman" w:eastAsia="宋体" w:hAnsi="Times New Roman" w:cs="Times New Roman" w:hint="default"/>
                <w:i/>
              </w:rPr>
              <m:t>n</m:t>
            </m:r>
          </m:e>
          <m:sub>
            <m:ctrlPr>
              <w:rPr>
                <w:rFonts w:ascii="Cambria Math" w:eastAsia="宋体" w:hAnsi="Cambria Math" w:cs="Times New Roman" w:hint="default"/>
              </w:rPr>
            </m:ctrlPr>
            <m:r>
              <m:rPr>
                <m:nor/>
                <m:sty m:val="p"/>
              </m:rPr>
              <w:rPr>
                <w:rFonts w:ascii="Times New Roman" w:eastAsia="宋体" w:hAnsi="Times New Roman" w:cs="Times New Roman" w:hint="default"/>
                <w:i w:val="0"/>
              </w:rPr>
              <m:t>1</m:t>
            </m:r>
          </m:sub>
        </m:sSub>
        <m:r>
          <m:rPr>
            <m:nor/>
            <m:sty m:val="p"/>
          </m:rPr>
          <w:rPr>
            <w:rFonts w:ascii="Times New Roman" w:eastAsia="宋体" w:hAnsi="Times New Roman" w:cs="Times New Roman" w:hint="default"/>
            <w:i w:val="0"/>
          </w:rPr>
          <m:t>=1440</m:t>
        </m:r>
        <m:r>
          <m:rPr>
            <m:nor/>
          </m:rPr>
          <w:rPr>
            <w:rFonts w:ascii="Times New Roman" w:eastAsia="宋体" w:hAnsi="Times New Roman" w:cs="Times New Roman" w:hint="default"/>
            <w:i/>
          </w:rPr>
          <m:t>r</m:t>
        </m:r>
        <m:r>
          <m:rPr>
            <m:nor/>
            <m:sty m:val="p"/>
          </m:rPr>
          <w:rPr>
            <w:rFonts w:ascii="Times New Roman" w:eastAsia="宋体" w:hAnsi="Times New Roman" w:cs="Times New Roman" w:hint="default"/>
            <w:i w:val="0"/>
          </w:rPr>
          <m:t>/</m:t>
        </m:r>
        <m:r>
          <m:rPr>
            <m:nor/>
          </m:rPr>
          <w:rPr>
            <w:rFonts w:ascii="Times New Roman" w:eastAsia="宋体" w:hAnsi="Times New Roman" w:cs="Times New Roman" w:hint="default"/>
            <w:i/>
          </w:rPr>
          <m:t>min</m:t>
        </m:r>
      </m:oMath>
      <w:r>
        <w:rPr>
          <w:rFonts w:ascii="Times New Roman" w:eastAsia="宋体" w:hAnsi="Times New Roman" w:cs="Times New Roman" w:hint="default"/>
          <w:color w:val="auto"/>
        </w:rPr>
        <w:t>；大齿轮转速</w:t>
      </w:r>
      <m:oMath>
        <m:sSub>
          <m:sSubPr>
            <m:ctrlPr>
              <w:rPr>
                <w:rFonts w:ascii="Cambria Math" w:eastAsia="宋体" w:hAnsi="Cambria Math" w:cs="Times New Roman" w:hint="default"/>
              </w:rPr>
            </m:ctrlPr>
          </m:sSubPr>
          <m:e>
            <m:ctrlPr>
              <w:rPr>
                <w:rFonts w:ascii="Cambria Math" w:eastAsia="宋体" w:hAnsi="Cambria Math" w:cs="Times New Roman" w:hint="default"/>
              </w:rPr>
            </m:ctrlPr>
            <m:r>
              <m:rPr>
                <m:nor/>
              </m:rPr>
              <w:rPr>
                <w:rFonts w:ascii="Times New Roman" w:eastAsia="宋体" w:hAnsi="Times New Roman" w:cs="Times New Roman" w:hint="default"/>
                <w:i/>
              </w:rPr>
              <m:t>n</m:t>
            </m:r>
          </m:e>
          <m:sub>
            <m:ctrlPr>
              <w:rPr>
                <w:rFonts w:ascii="Cambria Math" w:eastAsia="宋体" w:hAnsi="Cambria Math" w:cs="Times New Roman" w:hint="default"/>
              </w:rPr>
            </m:ctrlPr>
            <m:r>
              <m:rPr>
                <m:nor/>
                <m:sty m:val="p"/>
              </m:rPr>
              <w:rPr>
                <w:rFonts w:ascii="Times New Roman" w:eastAsia="宋体" w:hAnsi="Times New Roman" w:cs="Times New Roman" w:hint="default"/>
                <w:i w:val="0"/>
              </w:rPr>
              <m:t>2</m:t>
            </m:r>
          </m:sub>
        </m:sSub>
        <m:r>
          <m:rPr>
            <m:nor/>
            <m:sty m:val="p"/>
          </m:rPr>
          <w:rPr>
            <w:rFonts w:ascii="Times New Roman" w:eastAsia="宋体" w:hAnsi="Times New Roman" w:cs="Times New Roman" w:hint="default"/>
            <w:i w:val="0"/>
          </w:rPr>
          <m:t>=576</m:t>
        </m:r>
        <m:r>
          <m:rPr>
            <m:nor/>
          </m:rPr>
          <w:rPr>
            <w:rFonts w:ascii="Times New Roman" w:eastAsia="宋体" w:hAnsi="Times New Roman" w:cs="Times New Roman" w:hint="default"/>
            <w:i/>
          </w:rPr>
          <m:t>r</m:t>
        </m:r>
        <m:r>
          <m:rPr>
            <m:nor/>
            <m:sty m:val="p"/>
          </m:rPr>
          <w:rPr>
            <w:rFonts w:ascii="Times New Roman" w:eastAsia="宋体" w:hAnsi="Times New Roman" w:cs="Times New Roman" w:hint="default"/>
            <w:i w:val="0"/>
          </w:rPr>
          <m:t>/</m:t>
        </m:r>
        <m:r>
          <m:rPr>
            <m:nor/>
          </m:rPr>
          <w:rPr>
            <w:rFonts w:ascii="Times New Roman" w:eastAsia="宋体" w:hAnsi="Times New Roman" w:cs="Times New Roman" w:hint="default"/>
            <w:i/>
          </w:rPr>
          <m:t>min</m:t>
        </m:r>
      </m:oMath>
      <w:r>
        <w:rPr>
          <w:rFonts w:ascii="Times New Roman" w:eastAsia="宋体" w:hAnsi="Times New Roman" w:cs="Times New Roman" w:hint="default"/>
          <w:color w:val="auto"/>
        </w:rPr>
        <w:t>，求该传动的传动比</w:t>
      </w:r>
      <m:oMath>
        <m:r>
          <m:rPr>
            <m:nor/>
          </m:rPr>
          <w:rPr>
            <w:rFonts w:ascii="Times New Roman" w:eastAsia="宋体" w:hAnsi="Times New Roman" w:cs="Times New Roman" w:hint="default"/>
            <w:i/>
          </w:rPr>
          <m:t>i</m:t>
        </m:r>
      </m:oMath>
      <w:r>
        <w:rPr>
          <w:rFonts w:ascii="Times New Roman" w:eastAsia="宋体" w:hAnsi="Times New Roman" w:cs="Times New Roman" w:hint="default"/>
          <w:color w:val="auto"/>
        </w:rPr>
        <w:t>，大齿轮的齿数</w:t>
      </w:r>
      <m:oMath>
        <m:sSub>
          <m:sSubPr>
            <m:ctrlPr>
              <w:rPr>
                <w:rFonts w:ascii="Cambria Math" w:eastAsia="宋体" w:hAnsi="Cambria Math" w:cs="Times New Roman" w:hint="default"/>
              </w:rPr>
            </m:ctrlPr>
          </m:sSubPr>
          <m:e>
            <m:ctrlPr>
              <w:rPr>
                <w:rFonts w:ascii="Cambria Math" w:eastAsia="宋体" w:hAnsi="Cambria Math" w:cs="Times New Roman" w:hint="default"/>
              </w:rPr>
            </m:ctrlPr>
            <m:r>
              <m:rPr>
                <m:nor/>
              </m:rPr>
              <w:rPr>
                <w:rFonts w:ascii="Times New Roman" w:eastAsia="宋体" w:hAnsi="Times New Roman" w:cs="Times New Roman" w:hint="default"/>
                <w:i/>
              </w:rPr>
              <m:t>Z</m:t>
            </m:r>
          </m:e>
          <m:sub>
            <m:ctrlPr>
              <w:rPr>
                <w:rFonts w:ascii="Cambria Math" w:eastAsia="宋体" w:hAnsi="Cambria Math" w:cs="Times New Roman" w:hint="default"/>
              </w:rPr>
            </m:ctrlPr>
            <m:r>
              <m:rPr>
                <m:nor/>
                <m:sty m:val="p"/>
              </m:rPr>
              <w:rPr>
                <w:rFonts w:ascii="Times New Roman" w:eastAsia="宋体" w:hAnsi="Times New Roman" w:cs="Times New Roman" w:hint="default"/>
                <w:i w:val="0"/>
              </w:rPr>
              <m:t>2</m:t>
            </m:r>
          </m:sub>
        </m:sSub>
      </m:oMath>
      <w:r>
        <w:rPr>
          <w:rFonts w:ascii="Times New Roman" w:eastAsia="宋体" w:hAnsi="Times New Roman" w:cs="Times New Roman" w:hint="default"/>
          <w:color w:val="auto"/>
        </w:rPr>
        <w:t>，齿轮的模数</w:t>
      </w:r>
      <m:oMath>
        <m:r>
          <m:rPr>
            <m:nor/>
          </m:rPr>
          <w:rPr>
            <w:rFonts w:ascii="Times New Roman" w:eastAsia="宋体" w:hAnsi="Times New Roman" w:cs="Times New Roman" w:hint="default"/>
            <w:i/>
          </w:rPr>
          <m:t>m</m:t>
        </m:r>
      </m:oMath>
      <w:r>
        <w:rPr>
          <w:rFonts w:ascii="Times New Roman" w:eastAsia="宋体" w:hAnsi="Times New Roman" w:cs="Times New Roman" w:hint="default"/>
          <w:color w:val="auto"/>
        </w:rPr>
        <w:t>。</w:t>
      </w:r>
    </w:p>
    <w:p w14:paraId="1DA4C6F9">
      <w:pPr>
        <w:pStyle w:val="Style13"/>
        <w:rPr>
          <w:rFonts w:ascii="Times New Roman" w:eastAsia="宋体" w:hAnsi="Times New Roman" w:cs="Times New Roman" w:hint="default"/>
          <w:color w:val="auto"/>
        </w:rPr>
      </w:pPr>
      <w:r>
        <w:rPr>
          <w:rFonts w:ascii="Times New Roman" w:eastAsia="宋体" w:hAnsi="Times New Roman" w:cs="Times New Roman" w:hint="default"/>
          <w:color w:val="auto"/>
        </w:rPr>
        <w:t>【答案】传动比i = 2.5；大齿轮的齿数</w:t>
      </w:r>
      <m:oMath>
        <m:sSub>
          <m:sSubPr>
            <m:ctrlPr>
              <w:rPr>
                <w:rFonts w:ascii="Cambria Math" w:eastAsia="宋体" w:hAnsi="Cambria Math" w:cs="Times New Roman" w:hint="default"/>
              </w:rPr>
            </m:ctrlPr>
          </m:sSubPr>
          <m:e>
            <m:ctrlPr>
              <w:rPr>
                <w:rFonts w:ascii="Cambria Math" w:eastAsia="宋体" w:hAnsi="Cambria Math" w:cs="Times New Roman" w:hint="default"/>
              </w:rPr>
            </m:ctrlPr>
            <m:r>
              <m:rPr>
                <m:nor/>
              </m:rPr>
              <w:rPr>
                <w:rFonts w:ascii="Times New Roman" w:eastAsia="宋体" w:hAnsi="Times New Roman" w:cs="Times New Roman" w:hint="default"/>
                <w:i/>
              </w:rPr>
              <m:t>Z</m:t>
            </m:r>
          </m:e>
          <m:sub>
            <m:ctrlPr>
              <w:rPr>
                <w:rFonts w:ascii="Cambria Math" w:eastAsia="宋体" w:hAnsi="Cambria Math" w:cs="Times New Roman" w:hint="default"/>
              </w:rPr>
            </m:ctrlPr>
            <m:r>
              <m:rPr>
                <m:nor/>
                <m:sty m:val="p"/>
              </m:rPr>
              <w:rPr>
                <w:rFonts w:ascii="Times New Roman" w:eastAsia="宋体" w:hAnsi="Times New Roman" w:cs="Times New Roman" w:hint="default"/>
                <w:i w:val="0"/>
              </w:rPr>
              <m:t>2</m:t>
            </m:r>
          </m:sub>
        </m:sSub>
        <m:r>
          <m:rPr>
            <m:nor/>
            <m:sty m:val="p"/>
          </m:rPr>
          <w:rPr>
            <w:rFonts w:ascii="Times New Roman" w:eastAsia="宋体" w:hAnsi="Times New Roman" w:cs="Times New Roman" w:hint="default"/>
            <w:i w:val="0"/>
          </w:rPr>
          <m:t>=70</m:t>
        </m:r>
      </m:oMath>
      <w:r>
        <w:rPr>
          <w:rFonts w:ascii="Times New Roman" w:eastAsia="宋体" w:hAnsi="Times New Roman" w:cs="Times New Roman" w:hint="default"/>
          <w:color w:val="auto"/>
        </w:rPr>
        <w:t>；齿轮的模数m = 3mm</w:t>
      </w:r>
    </w:p>
    <w:p w14:paraId="0F165A92">
      <w:pPr>
        <w:pStyle w:val="Style13"/>
        <w:rPr>
          <w:rFonts w:ascii="Times New Roman" w:eastAsia="宋体" w:hAnsi="Times New Roman" w:cs="Times New Roman" w:hint="default"/>
          <w:color w:val="auto"/>
        </w:rPr>
      </w:pPr>
      <w:r>
        <w:rPr>
          <w:rFonts w:ascii="Times New Roman" w:eastAsia="宋体" w:hAnsi="Times New Roman" w:cs="Times New Roman" w:hint="default"/>
          <w:color w:val="auto"/>
        </w:rPr>
        <w:t>【分析】</w:t>
      </w:r>
    </w:p>
    <w:p w14:paraId="636958F8">
      <w:pPr>
        <w:pStyle w:val="Style13"/>
        <w:numPr>
          <w:ilvl w:val="0"/>
          <w:numId w:val="1"/>
        </w:numPr>
        <w:rPr>
          <w:rFonts w:ascii="Times New Roman" w:eastAsia="宋体" w:hAnsi="Times New Roman" w:cs="Times New Roman" w:hint="default"/>
          <w:color w:val="auto"/>
        </w:rPr>
      </w:pPr>
      <w:r>
        <w:rPr>
          <w:rFonts w:ascii="Times New Roman" w:eastAsia="宋体" w:hAnsi="Times New Roman" w:cs="Times New Roman" w:hint="default"/>
          <w:color w:val="auto"/>
        </w:rPr>
        <w:t>传动比i的计算公式为</w:t>
      </w:r>
      <m:oMath>
        <m:r>
          <m:rPr>
            <m:nor/>
          </m:rPr>
          <w:rPr>
            <w:rFonts w:ascii="Times New Roman" w:eastAsia="宋体" w:hAnsi="Times New Roman" w:cs="Times New Roman" w:hint="default"/>
            <w:i/>
          </w:rPr>
          <m:t>i</m:t>
        </m:r>
        <m:r>
          <m:rPr>
            <m:nor/>
            <m:sty m:val="p"/>
          </m:rPr>
          <w:rPr>
            <w:rFonts w:ascii="Times New Roman" w:eastAsia="宋体" w:hAnsi="Times New Roman" w:cs="Times New Roman" w:hint="default"/>
            <w:i w:val="0"/>
          </w:rPr>
          <m:t>=</m:t>
        </m:r>
        <m:f>
          <m:fPr>
            <m:ctrlPr>
              <w:rPr>
                <w:rFonts w:ascii="Cambria Math" w:eastAsia="宋体" w:hAnsi="Cambria Math" w:cs="Times New Roman" w:hint="default"/>
                <w:i/>
              </w:rPr>
            </m:ctrlPr>
          </m:fPr>
          <m:num>
            <m:ctrlPr>
              <w:rPr>
                <w:rFonts w:ascii="Cambria Math" w:eastAsia="宋体" w:hAnsi="Cambria Math" w:cs="Times New Roman" w:hint="default"/>
              </w:rPr>
            </m:ctrlPr>
            <m:sSub>
              <m:sSubPr>
                <m:ctrlPr>
                  <w:rPr>
                    <w:rFonts w:ascii="Cambria Math" w:eastAsia="宋体" w:hAnsi="Cambria Math" w:cs="Times New Roman" w:hint="default"/>
                  </w:rPr>
                </m:ctrlPr>
              </m:sSubPr>
              <m:e>
                <m:ctrlPr>
                  <w:rPr>
                    <w:rFonts w:ascii="Cambria Math" w:eastAsia="宋体" w:hAnsi="Cambria Math" w:cs="Times New Roman" w:hint="default"/>
                  </w:rPr>
                </m:ctrlPr>
                <m:r>
                  <m:rPr>
                    <m:nor/>
                  </m:rPr>
                  <w:rPr>
                    <w:rFonts w:ascii="Times New Roman" w:eastAsia="宋体" w:hAnsi="Times New Roman" w:cs="Times New Roman" w:hint="default"/>
                    <w:i/>
                  </w:rPr>
                  <m:t>n</m:t>
                </m:r>
              </m:e>
              <m:sub>
                <m:ctrlPr>
                  <w:rPr>
                    <w:rFonts w:ascii="Cambria Math" w:eastAsia="宋体" w:hAnsi="Cambria Math" w:cs="Times New Roman" w:hint="default"/>
                  </w:rPr>
                </m:ctrlPr>
                <m:r>
                  <m:rPr>
                    <m:nor/>
                    <m:sty m:val="p"/>
                  </m:rPr>
                  <w:rPr>
                    <w:rFonts w:ascii="Times New Roman" w:eastAsia="宋体" w:hAnsi="Times New Roman" w:cs="Times New Roman" w:hint="default"/>
                    <w:i w:val="0"/>
                  </w:rPr>
                  <m:t>1</m:t>
                </m:r>
              </m:sub>
            </m:sSub>
          </m:num>
          <m:den>
            <m:ctrlPr>
              <w:rPr>
                <w:rFonts w:ascii="Cambria Math" w:eastAsia="宋体" w:hAnsi="Cambria Math" w:cs="Times New Roman" w:hint="default"/>
              </w:rPr>
            </m:ctrlPr>
            <m:sSub>
              <m:sSubPr>
                <m:ctrlPr>
                  <w:rPr>
                    <w:rFonts w:ascii="Cambria Math" w:eastAsia="宋体" w:hAnsi="Cambria Math" w:cs="Times New Roman" w:hint="default"/>
                  </w:rPr>
                </m:ctrlPr>
              </m:sSubPr>
              <m:e>
                <m:ctrlPr>
                  <w:rPr>
                    <w:rFonts w:ascii="Cambria Math" w:eastAsia="宋体" w:hAnsi="Cambria Math" w:cs="Times New Roman" w:hint="default"/>
                  </w:rPr>
                </m:ctrlPr>
                <m:r>
                  <m:rPr>
                    <m:nor/>
                  </m:rPr>
                  <w:rPr>
                    <w:rFonts w:ascii="Times New Roman" w:eastAsia="宋体" w:hAnsi="Times New Roman" w:cs="Times New Roman" w:hint="default"/>
                    <w:i/>
                  </w:rPr>
                  <m:t>n</m:t>
                </m:r>
              </m:e>
              <m:sub>
                <m:ctrlPr>
                  <w:rPr>
                    <w:rFonts w:ascii="Cambria Math" w:eastAsia="宋体" w:hAnsi="Cambria Math" w:cs="Times New Roman" w:hint="default"/>
                  </w:rPr>
                </m:ctrlPr>
                <m:r>
                  <m:rPr>
                    <m:nor/>
                    <m:sty m:val="p"/>
                  </m:rPr>
                  <w:rPr>
                    <w:rFonts w:ascii="Times New Roman" w:eastAsia="宋体" w:hAnsi="Times New Roman" w:cs="Times New Roman" w:hint="default"/>
                    <w:i w:val="0"/>
                  </w:rPr>
                  <m:t>2</m:t>
                </m:r>
              </m:sub>
            </m:sSub>
          </m:den>
        </m:f>
      </m:oMath>
      <w:r>
        <w:rPr>
          <w:rFonts w:ascii="Times New Roman" w:eastAsia="宋体" w:hAnsi="Times New Roman" w:cs="Times New Roman" w:hint="default"/>
          <w:color w:val="auto"/>
        </w:rPr>
        <w:t>，将</w:t>
      </w:r>
      <m:oMath>
        <m:sSub>
          <m:sSubPr>
            <m:ctrlPr>
              <w:rPr>
                <w:rFonts w:ascii="Cambria Math" w:eastAsia="宋体" w:hAnsi="Cambria Math" w:cs="Times New Roman" w:hint="default"/>
              </w:rPr>
            </m:ctrlPr>
          </m:sSubPr>
          <m:e>
            <m:ctrlPr>
              <w:rPr>
                <w:rFonts w:ascii="Cambria Math" w:eastAsia="宋体" w:hAnsi="Cambria Math" w:cs="Times New Roman" w:hint="default"/>
              </w:rPr>
            </m:ctrlPr>
            <m:r>
              <m:rPr>
                <m:nor/>
              </m:rPr>
              <w:rPr>
                <w:rFonts w:ascii="Times New Roman" w:eastAsia="宋体" w:hAnsi="Times New Roman" w:cs="Times New Roman" w:hint="default"/>
                <w:i/>
              </w:rPr>
              <m:t>n</m:t>
            </m:r>
          </m:e>
          <m:sub>
            <m:ctrlPr>
              <w:rPr>
                <w:rFonts w:ascii="Cambria Math" w:eastAsia="宋体" w:hAnsi="Cambria Math" w:cs="Times New Roman" w:hint="default"/>
              </w:rPr>
            </m:ctrlPr>
            <m:r>
              <m:rPr>
                <m:nor/>
                <m:sty m:val="p"/>
              </m:rPr>
              <w:rPr>
                <w:rFonts w:ascii="Times New Roman" w:eastAsia="宋体" w:hAnsi="Times New Roman" w:cs="Times New Roman" w:hint="default"/>
                <w:i w:val="0"/>
              </w:rPr>
              <m:t>1</m:t>
            </m:r>
          </m:sub>
        </m:sSub>
        <m:r>
          <m:rPr>
            <m:nor/>
            <m:sty m:val="p"/>
          </m:rPr>
          <w:rPr>
            <w:rFonts w:ascii="Times New Roman" w:eastAsia="宋体" w:hAnsi="Times New Roman" w:cs="Times New Roman" w:hint="default"/>
            <w:i w:val="0"/>
          </w:rPr>
          <m:t>=1440</m:t>
        </m:r>
        <m:r>
          <m:rPr>
            <m:nor/>
          </m:rPr>
          <w:rPr>
            <w:rFonts w:ascii="Times New Roman" w:eastAsia="宋体" w:hAnsi="Times New Roman" w:cs="Times New Roman" w:hint="default"/>
            <w:i/>
          </w:rPr>
          <m:t>r</m:t>
        </m:r>
        <m:r>
          <m:rPr>
            <m:nor/>
            <m:sty m:val="p"/>
          </m:rPr>
          <w:rPr>
            <w:rFonts w:ascii="Times New Roman" w:eastAsia="宋体" w:hAnsi="Times New Roman" w:cs="Times New Roman" w:hint="default"/>
            <w:i w:val="0"/>
          </w:rPr>
          <m:t>/</m:t>
        </m:r>
        <m:r>
          <m:rPr>
            <m:nor/>
          </m:rPr>
          <w:rPr>
            <w:rFonts w:ascii="Times New Roman" w:eastAsia="宋体" w:hAnsi="Times New Roman" w:cs="Times New Roman" w:hint="default"/>
            <w:i/>
          </w:rPr>
          <m:t>min</m:t>
        </m:r>
      </m:oMath>
      <w:r>
        <w:rPr>
          <w:rFonts w:ascii="Times New Roman" w:eastAsia="宋体" w:hAnsi="Times New Roman" w:cs="Times New Roman" w:hint="default"/>
          <w:color w:val="auto"/>
        </w:rPr>
        <w:t>，</w:t>
      </w:r>
      <m:oMath>
        <m:sSub>
          <m:sSubPr>
            <m:ctrlPr>
              <w:rPr>
                <w:rFonts w:ascii="Cambria Math" w:eastAsia="宋体" w:hAnsi="Cambria Math" w:cs="Times New Roman" w:hint="default"/>
              </w:rPr>
            </m:ctrlPr>
          </m:sSubPr>
          <m:e>
            <m:ctrlPr>
              <w:rPr>
                <w:rFonts w:ascii="Cambria Math" w:eastAsia="宋体" w:hAnsi="Cambria Math" w:cs="Times New Roman" w:hint="default"/>
              </w:rPr>
            </m:ctrlPr>
            <m:r>
              <m:rPr>
                <m:nor/>
              </m:rPr>
              <w:rPr>
                <w:rFonts w:ascii="Times New Roman" w:eastAsia="宋体" w:hAnsi="Times New Roman" w:cs="Times New Roman" w:hint="default"/>
                <w:i/>
              </w:rPr>
              <m:t>n</m:t>
            </m:r>
          </m:e>
          <m:sub>
            <m:ctrlPr>
              <w:rPr>
                <w:rFonts w:ascii="Cambria Math" w:eastAsia="宋体" w:hAnsi="Cambria Math" w:cs="Times New Roman" w:hint="default"/>
              </w:rPr>
            </m:ctrlPr>
            <m:r>
              <m:rPr>
                <m:nor/>
                <m:sty m:val="p"/>
              </m:rPr>
              <w:rPr>
                <w:rFonts w:ascii="Times New Roman" w:eastAsia="宋体" w:hAnsi="Times New Roman" w:cs="Times New Roman" w:hint="default"/>
                <w:i w:val="0"/>
              </w:rPr>
              <m:t>2</m:t>
            </m:r>
          </m:sub>
        </m:sSub>
        <m:r>
          <m:rPr>
            <m:nor/>
            <m:sty m:val="p"/>
          </m:rPr>
          <w:rPr>
            <w:rFonts w:ascii="Times New Roman" w:eastAsia="宋体" w:hAnsi="Times New Roman" w:cs="Times New Roman" w:hint="default"/>
            <w:i w:val="0"/>
          </w:rPr>
          <m:t>=576</m:t>
        </m:r>
        <m:r>
          <m:rPr>
            <m:nor/>
          </m:rPr>
          <w:rPr>
            <w:rFonts w:ascii="Times New Roman" w:eastAsia="宋体" w:hAnsi="Times New Roman" w:cs="Times New Roman" w:hint="default"/>
            <w:i/>
          </w:rPr>
          <m:t>r</m:t>
        </m:r>
        <m:r>
          <m:rPr>
            <m:nor/>
            <m:sty m:val="p"/>
          </m:rPr>
          <w:rPr>
            <w:rFonts w:ascii="Times New Roman" w:eastAsia="宋体" w:hAnsi="Times New Roman" w:cs="Times New Roman" w:hint="default"/>
            <w:i w:val="0"/>
          </w:rPr>
          <m:t>/</m:t>
        </m:r>
        <m:r>
          <m:rPr>
            <m:nor/>
          </m:rPr>
          <w:rPr>
            <w:rFonts w:ascii="Times New Roman" w:eastAsia="宋体" w:hAnsi="Times New Roman" w:cs="Times New Roman" w:hint="default"/>
            <w:i/>
          </w:rPr>
          <m:t>min</m:t>
        </m:r>
      </m:oMath>
      <w:r>
        <w:rPr>
          <w:rFonts w:ascii="Times New Roman" w:eastAsia="宋体" w:hAnsi="Times New Roman" w:cs="Times New Roman" w:hint="default"/>
          <w:color w:val="auto"/>
        </w:rPr>
        <w:t xml:space="preserve"> 代入可得：</w:t>
      </w:r>
      <m:oMath>
        <m:r>
          <m:rPr>
            <m:nor/>
          </m:rPr>
          <w:rPr>
            <w:rFonts w:ascii="Times New Roman" w:eastAsia="宋体" w:hAnsi="Times New Roman" w:cs="Times New Roman" w:hint="default"/>
            <w:i/>
          </w:rPr>
          <m:t>i</m:t>
        </m:r>
        <m:r>
          <m:rPr>
            <m:nor/>
            <m:sty m:val="p"/>
          </m:rPr>
          <w:rPr>
            <w:rFonts w:ascii="Times New Roman" w:eastAsia="宋体" w:hAnsi="Times New Roman" w:cs="Times New Roman" w:hint="default"/>
            <w:i w:val="0"/>
          </w:rPr>
          <m:t>=</m:t>
        </m:r>
        <m:f>
          <m:fPr>
            <m:ctrlPr>
              <w:rPr>
                <w:rFonts w:ascii="Cambria Math" w:eastAsia="宋体" w:hAnsi="Cambria Math" w:cs="Times New Roman" w:hint="default"/>
                <w:i/>
              </w:rPr>
            </m:ctrlPr>
          </m:fPr>
          <m:num>
            <m:ctrlPr>
              <w:rPr>
                <w:rFonts w:ascii="Cambria Math" w:eastAsia="宋体" w:hAnsi="Cambria Math" w:cs="Times New Roman" w:hint="default"/>
              </w:rPr>
            </m:ctrlPr>
            <m:r>
              <m:rPr>
                <m:nor/>
                <m:sty m:val="p"/>
              </m:rPr>
              <w:rPr>
                <w:rFonts w:ascii="Times New Roman" w:eastAsia="宋体" w:hAnsi="Times New Roman" w:cs="Times New Roman" w:hint="default"/>
                <w:i w:val="0"/>
              </w:rPr>
              <m:t>1440</m:t>
            </m:r>
          </m:num>
          <m:den>
            <m:ctrlPr>
              <w:rPr>
                <w:rFonts w:ascii="Cambria Math" w:eastAsia="宋体" w:hAnsi="Cambria Math" w:cs="Times New Roman" w:hint="default"/>
              </w:rPr>
            </m:ctrlPr>
            <m:r>
              <m:rPr>
                <m:nor/>
                <m:sty m:val="p"/>
              </m:rPr>
              <w:rPr>
                <w:rFonts w:ascii="Times New Roman" w:eastAsia="宋体" w:hAnsi="Times New Roman" w:cs="Times New Roman" w:hint="default"/>
                <w:i w:val="0"/>
              </w:rPr>
              <m:t>576</m:t>
            </m:r>
          </m:den>
        </m:f>
        <m:r>
          <m:rPr>
            <m:nor/>
            <m:sty m:val="p"/>
          </m:rPr>
          <w:rPr>
            <w:rFonts w:ascii="Times New Roman" w:eastAsia="宋体" w:hAnsi="Times New Roman" w:cs="Times New Roman" w:hint="default"/>
            <w:i w:val="0"/>
          </w:rPr>
          <m:t>=2.5</m:t>
        </m:r>
      </m:oMath>
      <w:r>
        <w:rPr>
          <w:rFonts w:ascii="Times New Roman" w:eastAsia="宋体" w:hAnsi="Times New Roman" w:cs="Times New Roman" w:hint="default"/>
          <w:color w:val="auto"/>
        </w:rPr>
        <w:t>。</w:t>
      </w:r>
    </w:p>
    <w:p w14:paraId="5BE5C5C9">
      <w:pPr>
        <w:pStyle w:val="Style13"/>
        <w:numPr>
          <w:ilvl w:val="0"/>
          <w:numId w:val="1"/>
        </w:numPr>
        <w:rPr>
          <w:rFonts w:ascii="Times New Roman" w:eastAsia="宋体" w:hAnsi="Times New Roman" w:cs="Times New Roman" w:hint="default"/>
          <w:color w:val="auto"/>
        </w:rPr>
      </w:pPr>
      <w:r>
        <w:rPr>
          <w:rFonts w:ascii="Times New Roman" w:eastAsia="宋体" w:hAnsi="Times New Roman" w:cs="Times New Roman" w:hint="default"/>
          <w:color w:val="auto"/>
        </w:rPr>
        <w:t>对于标准直齿圆柱齿轮传动，传动比与齿数成反比，即</w:t>
      </w:r>
      <m:oMath>
        <m:r>
          <m:rPr>
            <m:nor/>
          </m:rPr>
          <w:rPr>
            <w:rFonts w:ascii="Times New Roman" w:eastAsia="宋体" w:hAnsi="Times New Roman" w:cs="Times New Roman" w:hint="default"/>
            <w:i/>
          </w:rPr>
          <m:t>i</m:t>
        </m:r>
        <m:r>
          <m:rPr>
            <m:nor/>
            <m:sty m:val="p"/>
          </m:rPr>
          <w:rPr>
            <w:rFonts w:ascii="Times New Roman" w:eastAsia="宋体" w:hAnsi="Times New Roman" w:cs="Times New Roman" w:hint="default"/>
            <w:i w:val="0"/>
          </w:rPr>
          <m:t>=</m:t>
        </m:r>
        <m:f>
          <m:fPr>
            <m:ctrlPr>
              <w:rPr>
                <w:rFonts w:ascii="Cambria Math" w:eastAsia="宋体" w:hAnsi="Cambria Math" w:cs="Times New Roman" w:hint="default"/>
                <w:i/>
              </w:rPr>
            </m:ctrlPr>
          </m:fPr>
          <m:num>
            <m:ctrlPr>
              <w:rPr>
                <w:rFonts w:ascii="Cambria Math" w:eastAsia="宋体" w:hAnsi="Cambria Math" w:cs="Times New Roman" w:hint="default"/>
              </w:rPr>
            </m:ctrlPr>
            <m:sSub>
              <m:sSubPr>
                <m:ctrlPr>
                  <w:rPr>
                    <w:rFonts w:ascii="Cambria Math" w:eastAsia="宋体" w:hAnsi="Cambria Math" w:cs="Times New Roman" w:hint="default"/>
                  </w:rPr>
                </m:ctrlPr>
              </m:sSubPr>
              <m:e>
                <m:ctrlPr>
                  <w:rPr>
                    <w:rFonts w:ascii="Cambria Math" w:eastAsia="宋体" w:hAnsi="Cambria Math" w:cs="Times New Roman" w:hint="default"/>
                  </w:rPr>
                </m:ctrlPr>
                <m:r>
                  <m:rPr>
                    <m:nor/>
                  </m:rPr>
                  <w:rPr>
                    <w:rFonts w:ascii="Times New Roman" w:eastAsia="宋体" w:hAnsi="Times New Roman" w:cs="Times New Roman" w:hint="default"/>
                    <w:i/>
                  </w:rPr>
                  <m:t>Z</m:t>
                </m:r>
              </m:e>
              <m:sub>
                <m:ctrlPr>
                  <w:rPr>
                    <w:rFonts w:ascii="Cambria Math" w:eastAsia="宋体" w:hAnsi="Cambria Math" w:cs="Times New Roman" w:hint="default"/>
                  </w:rPr>
                </m:ctrlPr>
                <m:r>
                  <m:rPr>
                    <m:nor/>
                    <m:sty m:val="p"/>
                  </m:rPr>
                  <w:rPr>
                    <w:rFonts w:ascii="Times New Roman" w:eastAsia="宋体" w:hAnsi="Times New Roman" w:cs="Times New Roman" w:hint="default"/>
                    <w:i w:val="0"/>
                  </w:rPr>
                  <m:t>2</m:t>
                </m:r>
              </m:sub>
            </m:sSub>
          </m:num>
          <m:den>
            <m:ctrlPr>
              <w:rPr>
                <w:rFonts w:ascii="Cambria Math" w:eastAsia="宋体" w:hAnsi="Cambria Math" w:cs="Times New Roman" w:hint="default"/>
              </w:rPr>
            </m:ctrlPr>
            <m:sSub>
              <m:sSubPr>
                <m:ctrlPr>
                  <w:rPr>
                    <w:rFonts w:ascii="Cambria Math" w:eastAsia="宋体" w:hAnsi="Cambria Math" w:cs="Times New Roman" w:hint="default"/>
                  </w:rPr>
                </m:ctrlPr>
              </m:sSubPr>
              <m:e>
                <m:ctrlPr>
                  <w:rPr>
                    <w:rFonts w:ascii="Cambria Math" w:eastAsia="宋体" w:hAnsi="Cambria Math" w:cs="Times New Roman" w:hint="default"/>
                  </w:rPr>
                </m:ctrlPr>
                <m:r>
                  <m:rPr>
                    <m:nor/>
                  </m:rPr>
                  <w:rPr>
                    <w:rFonts w:ascii="Times New Roman" w:eastAsia="宋体" w:hAnsi="Times New Roman" w:cs="Times New Roman" w:hint="default"/>
                    <w:i/>
                  </w:rPr>
                  <m:t>Z</m:t>
                </m:r>
              </m:e>
              <m:sub>
                <m:ctrlPr>
                  <w:rPr>
                    <w:rFonts w:ascii="Cambria Math" w:eastAsia="宋体" w:hAnsi="Cambria Math" w:cs="Times New Roman" w:hint="default"/>
                  </w:rPr>
                </m:ctrlPr>
                <m:r>
                  <m:rPr>
                    <m:nor/>
                    <m:sty m:val="p"/>
                  </m:rPr>
                  <w:rPr>
                    <w:rFonts w:ascii="Times New Roman" w:eastAsia="宋体" w:hAnsi="Times New Roman" w:cs="Times New Roman" w:hint="default"/>
                    <w:i w:val="0"/>
                  </w:rPr>
                  <m:t>1</m:t>
                </m:r>
              </m:sub>
            </m:sSub>
          </m:den>
        </m:f>
      </m:oMath>
      <w:r>
        <w:rPr>
          <w:rFonts w:ascii="Times New Roman" w:eastAsia="宋体" w:hAnsi="Times New Roman" w:cs="Times New Roman" w:hint="default"/>
          <w:color w:val="auto"/>
        </w:rPr>
        <w:t>，已知</w:t>
      </w:r>
      <m:oMath>
        <m:sSub>
          <m:sSubPr>
            <m:ctrlPr>
              <w:rPr>
                <w:rFonts w:ascii="Cambria Math" w:eastAsia="宋体" w:hAnsi="Cambria Math" w:cs="Times New Roman" w:hint="default"/>
              </w:rPr>
            </m:ctrlPr>
          </m:sSubPr>
          <m:e>
            <m:ctrlPr>
              <w:rPr>
                <w:rFonts w:ascii="Cambria Math" w:eastAsia="宋体" w:hAnsi="Cambria Math" w:cs="Times New Roman" w:hint="default"/>
              </w:rPr>
            </m:ctrlPr>
            <m:r>
              <m:rPr>
                <m:nor/>
              </m:rPr>
              <w:rPr>
                <w:rFonts w:ascii="Times New Roman" w:eastAsia="宋体" w:hAnsi="Times New Roman" w:cs="Times New Roman" w:hint="default"/>
                <w:i/>
              </w:rPr>
              <m:t>Z</m:t>
            </m:r>
          </m:e>
          <m:sub>
            <m:ctrlPr>
              <w:rPr>
                <w:rFonts w:ascii="Cambria Math" w:eastAsia="宋体" w:hAnsi="Cambria Math" w:cs="Times New Roman" w:hint="default"/>
              </w:rPr>
            </m:ctrlPr>
            <m:r>
              <m:rPr>
                <m:nor/>
                <m:sty m:val="p"/>
              </m:rPr>
              <w:rPr>
                <w:rFonts w:ascii="Times New Roman" w:eastAsia="宋体" w:hAnsi="Times New Roman" w:cs="Times New Roman" w:hint="default"/>
                <w:i w:val="0"/>
              </w:rPr>
              <m:t>1</m:t>
            </m:r>
          </m:sub>
        </m:sSub>
        <m:r>
          <m:rPr>
            <m:nor/>
            <m:sty m:val="p"/>
          </m:rPr>
          <w:rPr>
            <w:rFonts w:ascii="Times New Roman" w:eastAsia="宋体" w:hAnsi="Times New Roman" w:cs="Times New Roman" w:hint="default"/>
            <w:i w:val="0"/>
          </w:rPr>
          <m:t>=28</m:t>
        </m:r>
      </m:oMath>
      <w:r>
        <w:rPr>
          <w:rFonts w:ascii="Times New Roman" w:eastAsia="宋体" w:hAnsi="Times New Roman" w:cs="Times New Roman" w:hint="default"/>
          <w:color w:val="auto"/>
        </w:rPr>
        <w:t>，i = 2.5，则</w:t>
      </w:r>
      <m:oMath>
        <m:sSub>
          <m:sSubPr>
            <m:ctrlPr>
              <w:rPr>
                <w:rFonts w:ascii="Cambria Math" w:eastAsia="宋体" w:hAnsi="Cambria Math" w:cs="Times New Roman" w:hint="default"/>
              </w:rPr>
            </m:ctrlPr>
          </m:sSubPr>
          <m:e>
            <m:ctrlPr>
              <w:rPr>
                <w:rFonts w:ascii="Cambria Math" w:eastAsia="宋体" w:hAnsi="Cambria Math" w:cs="Times New Roman" w:hint="default"/>
              </w:rPr>
            </m:ctrlPr>
            <m:r>
              <m:rPr>
                <m:nor/>
              </m:rPr>
              <w:rPr>
                <w:rFonts w:ascii="Times New Roman" w:eastAsia="宋体" w:hAnsi="Times New Roman" w:cs="Times New Roman" w:hint="default"/>
                <w:i/>
              </w:rPr>
              <m:t>Z</m:t>
            </m:r>
          </m:e>
          <m:sub>
            <m:ctrlPr>
              <w:rPr>
                <w:rFonts w:ascii="Cambria Math" w:eastAsia="宋体" w:hAnsi="Cambria Math" w:cs="Times New Roman" w:hint="default"/>
              </w:rPr>
            </m:ctrlPr>
            <m:r>
              <m:rPr>
                <m:nor/>
                <m:sty m:val="p"/>
              </m:rPr>
              <w:rPr>
                <w:rFonts w:ascii="Times New Roman" w:eastAsia="宋体" w:hAnsi="Times New Roman" w:cs="Times New Roman" w:hint="default"/>
                <w:i w:val="0"/>
              </w:rPr>
              <m:t>2</m:t>
            </m:r>
          </m:sub>
        </m:sSub>
        <m:r>
          <m:rPr>
            <m:nor/>
            <m:sty m:val="p"/>
          </m:rPr>
          <w:rPr>
            <w:rFonts w:ascii="Times New Roman" w:eastAsia="宋体" w:hAnsi="Times New Roman" w:cs="Times New Roman" w:hint="default"/>
            <w:i w:val="0"/>
          </w:rPr>
          <m:t>=</m:t>
        </m:r>
        <m:r>
          <m:rPr>
            <m:nor/>
          </m:rPr>
          <w:rPr>
            <w:rFonts w:ascii="Times New Roman" w:eastAsia="宋体" w:hAnsi="Times New Roman" w:cs="Times New Roman" w:hint="default"/>
            <w:i/>
          </w:rPr>
          <m:t>i</m:t>
        </m:r>
        <m:r>
          <m:rPr>
            <m:nor/>
            <m:sty m:val="p"/>
          </m:rPr>
          <w:rPr>
            <w:rFonts w:ascii="Times New Roman" w:eastAsia="宋体" w:hAnsi="Times New Roman" w:cs="Times New Roman" w:hint="default"/>
            <w:i w:val="0"/>
          </w:rPr>
          <m:t>×</m:t>
        </m:r>
        <m:sSub>
          <m:sSubPr>
            <m:ctrlPr>
              <w:rPr>
                <w:rFonts w:ascii="Cambria Math" w:eastAsia="宋体" w:hAnsi="Cambria Math" w:cs="Times New Roman" w:hint="default"/>
              </w:rPr>
            </m:ctrlPr>
          </m:sSubPr>
          <m:e>
            <m:ctrlPr>
              <w:rPr>
                <w:rFonts w:ascii="Cambria Math" w:eastAsia="宋体" w:hAnsi="Cambria Math" w:cs="Times New Roman" w:hint="default"/>
              </w:rPr>
            </m:ctrlPr>
            <m:r>
              <m:rPr>
                <m:nor/>
              </m:rPr>
              <w:rPr>
                <w:rFonts w:ascii="Times New Roman" w:eastAsia="宋体" w:hAnsi="Times New Roman" w:cs="Times New Roman" w:hint="default"/>
                <w:i/>
              </w:rPr>
              <m:t>Z</m:t>
            </m:r>
          </m:e>
          <m:sub>
            <m:ctrlPr>
              <w:rPr>
                <w:rFonts w:ascii="Cambria Math" w:eastAsia="宋体" w:hAnsi="Cambria Math" w:cs="Times New Roman" w:hint="default"/>
              </w:rPr>
            </m:ctrlPr>
            <m:r>
              <m:rPr>
                <m:nor/>
                <m:sty m:val="p"/>
              </m:rPr>
              <w:rPr>
                <w:rFonts w:ascii="Times New Roman" w:eastAsia="宋体" w:hAnsi="Times New Roman" w:cs="Times New Roman" w:hint="default"/>
                <w:i w:val="0"/>
              </w:rPr>
              <m:t>1</m:t>
            </m:r>
          </m:sub>
        </m:sSub>
        <m:r>
          <m:rPr>
            <m:nor/>
            <m:sty m:val="p"/>
          </m:rPr>
          <w:rPr>
            <w:rFonts w:ascii="Times New Roman" w:eastAsia="宋体" w:hAnsi="Times New Roman" w:cs="Times New Roman" w:hint="default"/>
            <w:i w:val="0"/>
          </w:rPr>
          <m:t>=2.5×28=70</m:t>
        </m:r>
      </m:oMath>
      <w:r>
        <w:rPr>
          <w:rFonts w:ascii="Times New Roman" w:eastAsia="宋体" w:hAnsi="Times New Roman" w:cs="Times New Roman" w:hint="default"/>
          <w:color w:val="auto"/>
        </w:rPr>
        <w:t>。</w:t>
      </w:r>
    </w:p>
    <w:p w14:paraId="0A48850D">
      <w:pPr>
        <w:pStyle w:val="Style13"/>
        <w:numPr>
          <w:ilvl w:val="0"/>
          <w:numId w:val="1"/>
        </w:numPr>
        <w:rPr>
          <w:rFonts w:ascii="Times New Roman" w:eastAsia="宋体" w:hAnsi="Times New Roman" w:cs="Times New Roman" w:hint="default"/>
          <w:color w:val="auto"/>
        </w:rPr>
      </w:pPr>
      <w:r>
        <w:rPr>
          <w:rFonts w:ascii="Times New Roman" w:eastAsia="宋体" w:hAnsi="Times New Roman" w:cs="Times New Roman" w:hint="default"/>
          <w:color w:val="auto"/>
        </w:rPr>
        <w:t>标准直齿圆柱齿轮的分度圆直径公式为d = mZ，对于小齿轮，</w:t>
      </w:r>
      <m:oMath>
        <m:sSub>
          <m:sSubPr>
            <m:ctrlPr>
              <w:rPr>
                <w:rFonts w:ascii="Cambria Math" w:eastAsia="宋体" w:hAnsi="Cambria Math" w:cs="Times New Roman" w:hint="default"/>
              </w:rPr>
            </m:ctrlPr>
          </m:sSubPr>
          <m:e>
            <m:ctrlPr>
              <w:rPr>
                <w:rFonts w:ascii="Cambria Math" w:eastAsia="宋体" w:hAnsi="Cambria Math" w:cs="Times New Roman" w:hint="default"/>
              </w:rPr>
            </m:ctrlPr>
            <m:r>
              <m:rPr>
                <m:nor/>
              </m:rPr>
              <w:rPr>
                <w:rFonts w:ascii="Times New Roman" w:eastAsia="宋体" w:hAnsi="Times New Roman" w:cs="Times New Roman" w:hint="default"/>
                <w:i/>
              </w:rPr>
              <m:t>d</m:t>
            </m:r>
          </m:e>
          <m:sub>
            <m:ctrlPr>
              <w:rPr>
                <w:rFonts w:ascii="Cambria Math" w:eastAsia="宋体" w:hAnsi="Cambria Math" w:cs="Times New Roman" w:hint="default"/>
              </w:rPr>
            </m:ctrlPr>
            <m:r>
              <m:rPr>
                <m:nor/>
                <m:sty m:val="p"/>
              </m:rPr>
              <w:rPr>
                <w:rFonts w:ascii="Times New Roman" w:eastAsia="宋体" w:hAnsi="Times New Roman" w:cs="Times New Roman" w:hint="default"/>
                <w:i w:val="0"/>
              </w:rPr>
              <m:t>1</m:t>
            </m:r>
          </m:sub>
        </m:sSub>
        <m:r>
          <m:rPr>
            <m:nor/>
            <m:sty m:val="p"/>
          </m:rPr>
          <w:rPr>
            <w:rFonts w:ascii="Times New Roman" w:eastAsia="宋体" w:hAnsi="Times New Roman" w:cs="Times New Roman" w:hint="default"/>
            <w:i w:val="0"/>
          </w:rPr>
          <m:t>=</m:t>
        </m:r>
        <m:r>
          <m:rPr>
            <m:nor/>
          </m:rPr>
          <w:rPr>
            <w:rFonts w:ascii="Times New Roman" w:eastAsia="宋体" w:hAnsi="Times New Roman" w:cs="Times New Roman" w:hint="default"/>
            <w:i/>
          </w:rPr>
          <m:t>m</m:t>
        </m:r>
        <m:sSub>
          <m:sSubPr>
            <m:ctrlPr>
              <w:rPr>
                <w:rFonts w:ascii="Cambria Math" w:eastAsia="宋体" w:hAnsi="Cambria Math" w:cs="Times New Roman" w:hint="default"/>
              </w:rPr>
            </m:ctrlPr>
          </m:sSubPr>
          <m:e>
            <m:ctrlPr>
              <w:rPr>
                <w:rFonts w:ascii="Cambria Math" w:eastAsia="宋体" w:hAnsi="Cambria Math" w:cs="Times New Roman" w:hint="default"/>
              </w:rPr>
            </m:ctrlPr>
            <m:r>
              <m:rPr>
                <m:nor/>
              </m:rPr>
              <w:rPr>
                <w:rFonts w:ascii="Times New Roman" w:eastAsia="宋体" w:hAnsi="Times New Roman" w:cs="Times New Roman" w:hint="default"/>
                <w:i/>
              </w:rPr>
              <m:t>Z</m:t>
            </m:r>
          </m:e>
          <m:sub>
            <m:ctrlPr>
              <w:rPr>
                <w:rFonts w:ascii="Cambria Math" w:eastAsia="宋体" w:hAnsi="Cambria Math" w:cs="Times New Roman" w:hint="default"/>
              </w:rPr>
            </m:ctrlPr>
            <m:r>
              <m:rPr>
                <m:nor/>
                <m:sty m:val="p"/>
              </m:rPr>
              <w:rPr>
                <w:rFonts w:ascii="Times New Roman" w:eastAsia="宋体" w:hAnsi="Times New Roman" w:cs="Times New Roman" w:hint="default"/>
                <w:i w:val="0"/>
              </w:rPr>
              <m:t>1</m:t>
            </m:r>
          </m:sub>
        </m:sSub>
      </m:oMath>
      <w:r>
        <w:rPr>
          <w:rFonts w:ascii="Times New Roman" w:eastAsia="宋体" w:hAnsi="Times New Roman" w:cs="Times New Roman" w:hint="default"/>
          <w:color w:val="auto"/>
        </w:rPr>
        <w:t>，则</w:t>
      </w:r>
      <m:oMath>
        <m:r>
          <m:rPr>
            <m:nor/>
          </m:rPr>
          <w:rPr>
            <w:rFonts w:ascii="Times New Roman" w:eastAsia="宋体" w:hAnsi="Times New Roman" w:cs="Times New Roman" w:hint="default"/>
            <w:i/>
          </w:rPr>
          <m:t>m</m:t>
        </m:r>
        <m:r>
          <m:rPr>
            <m:nor/>
            <m:sty m:val="p"/>
          </m:rPr>
          <w:rPr>
            <w:rFonts w:ascii="Times New Roman" w:eastAsia="宋体" w:hAnsi="Times New Roman" w:cs="Times New Roman" w:hint="default"/>
            <w:i w:val="0"/>
          </w:rPr>
          <m:t>=</m:t>
        </m:r>
        <m:f>
          <m:fPr>
            <m:ctrlPr>
              <w:rPr>
                <w:rFonts w:ascii="Cambria Math" w:eastAsia="宋体" w:hAnsi="Cambria Math" w:cs="Times New Roman" w:hint="default"/>
                <w:i/>
              </w:rPr>
            </m:ctrlPr>
          </m:fPr>
          <m:num>
            <m:ctrlPr>
              <w:rPr>
                <w:rFonts w:ascii="Cambria Math" w:eastAsia="宋体" w:hAnsi="Cambria Math" w:cs="Times New Roman" w:hint="default"/>
              </w:rPr>
            </m:ctrlPr>
            <m:sSub>
              <m:sSubPr>
                <m:ctrlPr>
                  <w:rPr>
                    <w:rFonts w:ascii="Cambria Math" w:eastAsia="宋体" w:hAnsi="Cambria Math" w:cs="Times New Roman" w:hint="default"/>
                  </w:rPr>
                </m:ctrlPr>
              </m:sSubPr>
              <m:e>
                <m:ctrlPr>
                  <w:rPr>
                    <w:rFonts w:ascii="Cambria Math" w:eastAsia="宋体" w:hAnsi="Cambria Math" w:cs="Times New Roman" w:hint="default"/>
                  </w:rPr>
                </m:ctrlPr>
                <m:r>
                  <m:rPr>
                    <m:nor/>
                  </m:rPr>
                  <w:rPr>
                    <w:rFonts w:ascii="Times New Roman" w:eastAsia="宋体" w:hAnsi="Times New Roman" w:cs="Times New Roman" w:hint="default"/>
                    <w:i/>
                  </w:rPr>
                  <m:t>d</m:t>
                </m:r>
              </m:e>
              <m:sub>
                <m:ctrlPr>
                  <w:rPr>
                    <w:rFonts w:ascii="Cambria Math" w:eastAsia="宋体" w:hAnsi="Cambria Math" w:cs="Times New Roman" w:hint="default"/>
                  </w:rPr>
                </m:ctrlPr>
                <m:r>
                  <m:rPr>
                    <m:nor/>
                    <m:sty m:val="p"/>
                  </m:rPr>
                  <w:rPr>
                    <w:rFonts w:ascii="Times New Roman" w:eastAsia="宋体" w:hAnsi="Times New Roman" w:cs="Times New Roman" w:hint="default"/>
                    <w:i w:val="0"/>
                  </w:rPr>
                  <m:t>1</m:t>
                </m:r>
              </m:sub>
            </m:sSub>
          </m:num>
          <m:den>
            <m:ctrlPr>
              <w:rPr>
                <w:rFonts w:ascii="Cambria Math" w:eastAsia="宋体" w:hAnsi="Cambria Math" w:cs="Times New Roman" w:hint="default"/>
              </w:rPr>
            </m:ctrlPr>
            <m:sSub>
              <m:sSubPr>
                <m:ctrlPr>
                  <w:rPr>
                    <w:rFonts w:ascii="Cambria Math" w:eastAsia="宋体" w:hAnsi="Cambria Math" w:cs="Times New Roman" w:hint="default"/>
                  </w:rPr>
                </m:ctrlPr>
              </m:sSubPr>
              <m:e>
                <m:ctrlPr>
                  <w:rPr>
                    <w:rFonts w:ascii="Cambria Math" w:eastAsia="宋体" w:hAnsi="Cambria Math" w:cs="Times New Roman" w:hint="default"/>
                  </w:rPr>
                </m:ctrlPr>
                <m:r>
                  <m:rPr>
                    <m:nor/>
                  </m:rPr>
                  <w:rPr>
                    <w:rFonts w:ascii="Times New Roman" w:eastAsia="宋体" w:hAnsi="Times New Roman" w:cs="Times New Roman" w:hint="default"/>
                    <w:i/>
                  </w:rPr>
                  <m:t>Z</m:t>
                </m:r>
              </m:e>
              <m:sub>
                <m:ctrlPr>
                  <w:rPr>
                    <w:rFonts w:ascii="Cambria Math" w:eastAsia="宋体" w:hAnsi="Cambria Math" w:cs="Times New Roman" w:hint="default"/>
                  </w:rPr>
                </m:ctrlPr>
                <m:r>
                  <m:rPr>
                    <m:nor/>
                    <m:sty m:val="p"/>
                  </m:rPr>
                  <w:rPr>
                    <w:rFonts w:ascii="Times New Roman" w:eastAsia="宋体" w:hAnsi="Times New Roman" w:cs="Times New Roman" w:hint="default"/>
                    <w:i w:val="0"/>
                  </w:rPr>
                  <m:t>1</m:t>
                </m:r>
              </m:sub>
            </m:sSub>
          </m:den>
        </m:f>
        <m:r>
          <m:rPr>
            <m:nor/>
            <m:sty m:val="p"/>
          </m:rPr>
          <w:rPr>
            <w:rFonts w:ascii="Times New Roman" w:eastAsia="宋体" w:hAnsi="Times New Roman" w:cs="Times New Roman" w:hint="default"/>
            <w:i w:val="0"/>
          </w:rPr>
          <m:t>=</m:t>
        </m:r>
        <m:f>
          <m:fPr>
            <m:ctrlPr>
              <w:rPr>
                <w:rFonts w:ascii="Cambria Math" w:eastAsia="宋体" w:hAnsi="Cambria Math" w:cs="Times New Roman" w:hint="default"/>
                <w:i/>
              </w:rPr>
            </m:ctrlPr>
          </m:fPr>
          <m:num>
            <m:ctrlPr>
              <w:rPr>
                <w:rFonts w:ascii="Cambria Math" w:eastAsia="宋体" w:hAnsi="Cambria Math" w:cs="Times New Roman" w:hint="default"/>
              </w:rPr>
            </m:ctrlPr>
            <m:r>
              <m:rPr>
                <m:nor/>
                <m:sty m:val="p"/>
              </m:rPr>
              <w:rPr>
                <w:rFonts w:ascii="Times New Roman" w:eastAsia="宋体" w:hAnsi="Times New Roman" w:cs="Times New Roman" w:hint="default"/>
                <w:i w:val="0"/>
              </w:rPr>
              <m:t>84</m:t>
            </m:r>
          </m:num>
          <m:den>
            <m:ctrlPr>
              <w:rPr>
                <w:rFonts w:ascii="Cambria Math" w:eastAsia="宋体" w:hAnsi="Cambria Math" w:cs="Times New Roman" w:hint="default"/>
              </w:rPr>
            </m:ctrlPr>
            <m:r>
              <m:rPr>
                <m:nor/>
                <m:sty m:val="p"/>
              </m:rPr>
              <w:rPr>
                <w:rFonts w:ascii="Times New Roman" w:eastAsia="宋体" w:hAnsi="Times New Roman" w:cs="Times New Roman" w:hint="default"/>
                <w:i w:val="0"/>
              </w:rPr>
              <m:t>28</m:t>
            </m:r>
          </m:den>
        </m:f>
        <m:r>
          <m:rPr>
            <m:nor/>
            <m:sty m:val="p"/>
          </m:rPr>
          <w:rPr>
            <w:rFonts w:ascii="Times New Roman" w:eastAsia="宋体" w:hAnsi="Times New Roman" w:cs="Times New Roman" w:hint="default"/>
            <w:i w:val="0"/>
          </w:rPr>
          <m:t>=3</m:t>
        </m:r>
        <m:r>
          <m:rPr>
            <m:nor/>
          </m:rPr>
          <w:rPr>
            <w:rFonts w:ascii="Times New Roman" w:eastAsia="宋体" w:hAnsi="Times New Roman" w:cs="Times New Roman" w:hint="default"/>
            <w:i/>
          </w:rPr>
          <m:t>mm</m:t>
        </m:r>
      </m:oMath>
      <w:r>
        <w:rPr>
          <w:rFonts w:ascii="Times New Roman" w:eastAsia="宋体" w:hAnsi="Times New Roman" w:cs="Times New Roman" w:hint="default"/>
          <w:color w:val="auto"/>
        </w:rPr>
        <w:t>。</w:t>
      </w:r>
    </w:p>
    <w:p w14:paraId="34C75A77">
      <w:pPr>
        <w:pStyle w:val="Style13"/>
        <w:numPr>
          <w:ilvl w:val="0"/>
          <w:numId w:val="0"/>
        </w:numPr>
        <w:ind w:left="288" w:hanging="288" w:leftChars="0" w:firstLineChars="0"/>
        <w:rPr>
          <w:rFonts w:ascii="Times New Roman" w:eastAsia="宋体" w:hAnsi="Times New Roman" w:cs="Times New Roman" w:hint="default"/>
          <w:color w:val="auto"/>
        </w:rPr>
      </w:pPr>
      <w:r>
        <w:rPr>
          <w:rFonts w:ascii="Times New Roman" w:eastAsia="宋体" w:hAnsi="Times New Roman" w:cs="Times New Roman" w:hint="default"/>
          <w:color w:val="auto"/>
          <w:sz w:val="22"/>
          <w:szCs w:val="22"/>
        </w:rPr>
        <w:t>1.</w:t>
      </w:r>
      <w:r>
        <w:rPr>
          <w:rFonts w:ascii="Times New Roman" w:eastAsia="宋体" w:hAnsi="Times New Roman" w:cs="Times New Roman" w:hint="default"/>
          <w:color w:val="auto"/>
        </w:rPr>
        <w:t>按题 42 图所示对零件进行外圆车削加工，已知零件转速n = 1000r/min，要求 4 min 加工完成，试求加工的切削速度</w:t>
      </w:r>
      <m:oMath>
        <m:sSub>
          <m:sSubPr>
            <m:ctrlPr>
              <w:rPr>
                <w:rFonts w:ascii="Cambria Math" w:eastAsia="宋体" w:hAnsi="Cambria Math" w:cs="Times New Roman" w:hint="default"/>
              </w:rPr>
            </m:ctrlPr>
          </m:sSubPr>
          <m:e>
            <m:ctrlPr>
              <w:rPr>
                <w:rFonts w:ascii="Cambria Math" w:eastAsia="宋体" w:hAnsi="Cambria Math" w:cs="Times New Roman" w:hint="default"/>
              </w:rPr>
            </m:ctrlPr>
            <m:r>
              <m:rPr>
                <m:nor/>
              </m:rPr>
              <w:rPr>
                <w:rFonts w:ascii="Times New Roman" w:eastAsia="宋体" w:hAnsi="Times New Roman" w:cs="Times New Roman" w:hint="default"/>
                <w:i/>
              </w:rPr>
              <m:t>v</m:t>
            </m:r>
          </m:e>
          <m:sub>
            <m:ctrlPr>
              <w:rPr>
                <w:rFonts w:ascii="Cambria Math" w:eastAsia="宋体" w:hAnsi="Cambria Math" w:cs="Times New Roman" w:hint="default"/>
              </w:rPr>
            </m:ctrlPr>
            <m:r>
              <m:rPr>
                <m:nor/>
              </m:rPr>
              <w:rPr>
                <w:rFonts w:ascii="Times New Roman" w:eastAsia="宋体" w:hAnsi="Times New Roman" w:cs="Times New Roman" w:hint="default"/>
                <w:i/>
              </w:rPr>
              <m:t>c</m:t>
            </m:r>
          </m:sub>
        </m:sSub>
        <m:r>
          <m:rPr>
            <m:nor/>
            <m:sty m:val="p"/>
          </m:rPr>
          <w:rPr>
            <w:rFonts w:ascii="Times New Roman" w:eastAsia="宋体" w:hAnsi="Times New Roman" w:cs="Times New Roman" w:hint="default"/>
            <w:i w:val="0"/>
          </w:rPr>
          <m:t>(</m:t>
        </m:r>
        <m:r>
          <m:rPr>
            <m:nor/>
          </m:rPr>
          <w:rPr>
            <w:rFonts w:ascii="Times New Roman" w:eastAsia="宋体" w:hAnsi="Times New Roman" w:cs="Times New Roman" w:hint="default"/>
            <w:i/>
          </w:rPr>
          <m:t>m</m:t>
        </m:r>
        <m:r>
          <m:rPr>
            <m:nor/>
            <m:sty m:val="p"/>
          </m:rPr>
          <w:rPr>
            <w:rFonts w:ascii="Times New Roman" w:eastAsia="宋体" w:hAnsi="Times New Roman" w:cs="Times New Roman" w:hint="default"/>
            <w:i w:val="0"/>
          </w:rPr>
          <m:t>/</m:t>
        </m:r>
        <m:r>
          <m:rPr>
            <m:nor/>
          </m:rPr>
          <w:rPr>
            <w:rFonts w:ascii="Times New Roman" w:eastAsia="宋体" w:hAnsi="Times New Roman" w:cs="Times New Roman" w:hint="default"/>
            <w:i/>
          </w:rPr>
          <m:t>s</m:t>
        </m:r>
        <m:r>
          <m:rPr>
            <m:nor/>
            <m:sty m:val="p"/>
          </m:rPr>
          <w:rPr>
            <w:rFonts w:ascii="Times New Roman" w:eastAsia="宋体" w:hAnsi="Times New Roman" w:cs="Times New Roman" w:hint="default"/>
            <w:i w:val="0"/>
          </w:rPr>
          <m:t>)</m:t>
        </m:r>
      </m:oMath>
      <w:r>
        <w:rPr>
          <w:rFonts w:ascii="Times New Roman" w:eastAsia="宋体" w:hAnsi="Times New Roman" w:cs="Times New Roman" w:hint="default"/>
          <w:color w:val="auto"/>
        </w:rPr>
        <w:t>、背吃刀量</w:t>
      </w:r>
      <m:oMath>
        <m:sSub>
          <m:sSubPr>
            <m:ctrlPr>
              <w:rPr>
                <w:rFonts w:ascii="Cambria Math" w:eastAsia="宋体" w:hAnsi="Cambria Math" w:cs="Times New Roman" w:hint="default"/>
              </w:rPr>
            </m:ctrlPr>
          </m:sSubPr>
          <m:e>
            <m:ctrlPr>
              <w:rPr>
                <w:rFonts w:ascii="Cambria Math" w:eastAsia="宋体" w:hAnsi="Cambria Math" w:cs="Times New Roman" w:hint="default"/>
              </w:rPr>
            </m:ctrlPr>
            <m:r>
              <m:rPr>
                <m:nor/>
              </m:rPr>
              <w:rPr>
                <w:rFonts w:ascii="Times New Roman" w:eastAsia="宋体" w:hAnsi="Times New Roman" w:cs="Times New Roman" w:hint="default"/>
                <w:i/>
              </w:rPr>
              <m:t>a</m:t>
            </m:r>
          </m:e>
          <m:sub>
            <m:ctrlPr>
              <w:rPr>
                <w:rFonts w:ascii="Cambria Math" w:eastAsia="宋体" w:hAnsi="Cambria Math" w:cs="Times New Roman" w:hint="default"/>
              </w:rPr>
            </m:ctrlPr>
            <m:r>
              <m:rPr>
                <m:nor/>
              </m:rPr>
              <w:rPr>
                <w:rFonts w:ascii="Times New Roman" w:eastAsia="宋体" w:hAnsi="Times New Roman" w:cs="Times New Roman" w:hint="default"/>
                <w:i/>
              </w:rPr>
              <m:t>p</m:t>
            </m:r>
          </m:sub>
        </m:sSub>
        <m:r>
          <m:rPr>
            <m:nor/>
            <m:sty m:val="p"/>
          </m:rPr>
          <w:rPr>
            <w:rFonts w:ascii="Times New Roman" w:eastAsia="宋体" w:hAnsi="Times New Roman" w:cs="Times New Roman" w:hint="default"/>
            <w:i w:val="0"/>
          </w:rPr>
          <m:t>(</m:t>
        </m:r>
        <m:r>
          <m:rPr>
            <m:nor/>
          </m:rPr>
          <w:rPr>
            <w:rFonts w:ascii="Times New Roman" w:eastAsia="宋体" w:hAnsi="Times New Roman" w:cs="Times New Roman" w:hint="default"/>
            <w:i/>
          </w:rPr>
          <m:t>mm</m:t>
        </m:r>
        <m:r>
          <m:rPr>
            <m:nor/>
            <m:sty m:val="p"/>
          </m:rPr>
          <w:rPr>
            <w:rFonts w:ascii="Times New Roman" w:eastAsia="宋体" w:hAnsi="Times New Roman" w:cs="Times New Roman" w:hint="default"/>
            <w:i w:val="0"/>
          </w:rPr>
          <m:t>)</m:t>
        </m:r>
      </m:oMath>
      <w:r>
        <w:rPr>
          <w:rFonts w:ascii="Times New Roman" w:eastAsia="宋体" w:hAnsi="Times New Roman" w:cs="Times New Roman" w:hint="default"/>
          <w:color w:val="auto"/>
        </w:rPr>
        <w:t>、进给量</w:t>
      </w:r>
      <m:oMath>
        <m:r>
          <m:rPr>
            <m:nor/>
          </m:rPr>
          <w:rPr>
            <w:rFonts w:ascii="Times New Roman" w:eastAsia="宋体" w:hAnsi="Times New Roman" w:cs="Times New Roman" w:hint="default"/>
            <w:i/>
          </w:rPr>
          <m:t>f</m:t>
        </m:r>
        <m:r>
          <m:rPr>
            <m:nor/>
            <m:sty m:val="p"/>
          </m:rPr>
          <w:rPr>
            <w:rFonts w:ascii="Times New Roman" w:eastAsia="宋体" w:hAnsi="Times New Roman" w:cs="Times New Roman" w:hint="default"/>
            <w:i w:val="0"/>
          </w:rPr>
          <m:t>(</m:t>
        </m:r>
        <m:r>
          <m:rPr>
            <m:nor/>
          </m:rPr>
          <w:rPr>
            <w:rFonts w:ascii="Times New Roman" w:eastAsia="宋体" w:hAnsi="Times New Roman" w:cs="Times New Roman" w:hint="default"/>
            <w:i/>
          </w:rPr>
          <m:t>mm</m:t>
        </m:r>
        <m:r>
          <m:rPr>
            <m:nor/>
            <m:sty m:val="p"/>
          </m:rPr>
          <w:rPr>
            <w:rFonts w:ascii="Times New Roman" w:eastAsia="宋体" w:hAnsi="Times New Roman" w:cs="Times New Roman" w:hint="default"/>
            <w:i w:val="0"/>
          </w:rPr>
          <m:t>/</m:t>
        </m:r>
        <m:r>
          <m:rPr>
            <m:nor/>
          </m:rPr>
          <w:rPr>
            <w:rFonts w:ascii="Times New Roman" w:eastAsia="宋体" w:hAnsi="Times New Roman" w:cs="Times New Roman" w:hint="default"/>
            <w:i/>
          </w:rPr>
          <m:t>r</m:t>
        </m:r>
        <m:r>
          <m:rPr>
            <m:nor/>
            <m:sty m:val="p"/>
          </m:rPr>
          <w:rPr>
            <w:rFonts w:ascii="Times New Roman" w:eastAsia="宋体" w:hAnsi="Times New Roman" w:cs="Times New Roman" w:hint="default"/>
            <w:i w:val="0"/>
          </w:rPr>
          <m:t>)</m:t>
        </m:r>
      </m:oMath>
      <w:r>
        <w:rPr>
          <w:rFonts w:ascii="Times New Roman" w:eastAsia="宋体" w:hAnsi="Times New Roman" w:cs="Times New Roman" w:hint="default"/>
          <w:color w:val="auto"/>
        </w:rPr>
        <w:t>。（选π = 3.14，计算结果保留 2 位小数）</w:t>
      </w:r>
    </w:p>
    <w:p w14:paraId="7B26A529">
      <w:pPr>
        <w:pStyle w:val="Style13"/>
        <w:rPr>
          <w:rFonts w:ascii="Times New Roman" w:eastAsia="宋体" w:hAnsi="Times New Roman" w:cs="Times New Roman" w:hint="default"/>
          <w:color w:val="auto"/>
        </w:rPr>
      </w:pPr>
      <w:r>
        <w:rPr>
          <w:rFonts w:ascii="Times New Roman" w:eastAsia="宋体" w:hAnsi="Times New Roman" w:cs="Times New Roman" w:hint="default"/>
          <w:color w:val="auto"/>
        </w:rPr>
        <w:t>【答案】由于缺少题 42 图相关尺寸信息，无法计算具体数值。切削速度</w:t>
      </w:r>
      <m:oMath>
        <m:sSub>
          <m:sSubPr>
            <m:ctrlPr>
              <w:rPr>
                <w:rFonts w:ascii="Cambria Math" w:eastAsia="宋体" w:hAnsi="Cambria Math" w:cs="Times New Roman" w:hint="default"/>
              </w:rPr>
            </m:ctrlPr>
          </m:sSubPr>
          <m:e>
            <m:ctrlPr>
              <w:rPr>
                <w:rFonts w:ascii="Cambria Math" w:eastAsia="宋体" w:hAnsi="Cambria Math" w:cs="Times New Roman" w:hint="default"/>
              </w:rPr>
            </m:ctrlPr>
            <m:r>
              <m:rPr>
                <m:nor/>
              </m:rPr>
              <w:rPr>
                <w:rFonts w:ascii="Times New Roman" w:eastAsia="宋体" w:hAnsi="Times New Roman" w:cs="Times New Roman" w:hint="default"/>
                <w:i/>
              </w:rPr>
              <m:t>v</m:t>
            </m:r>
          </m:e>
          <m:sub>
            <m:ctrlPr>
              <w:rPr>
                <w:rFonts w:ascii="Cambria Math" w:eastAsia="宋体" w:hAnsi="Cambria Math" w:cs="Times New Roman" w:hint="default"/>
              </w:rPr>
            </m:ctrlPr>
            <m:r>
              <m:rPr>
                <m:nor/>
              </m:rPr>
              <w:rPr>
                <w:rFonts w:ascii="Times New Roman" w:eastAsia="宋体" w:hAnsi="Times New Roman" w:cs="Times New Roman" w:hint="default"/>
                <w:i/>
              </w:rPr>
              <m:t>c</m:t>
            </m:r>
          </m:sub>
        </m:sSub>
        <m:r>
          <m:rPr>
            <m:nor/>
            <m:sty m:val="p"/>
          </m:rPr>
          <w:rPr>
            <w:rFonts w:ascii="Times New Roman" w:eastAsia="宋体" w:hAnsi="Times New Roman" w:cs="Times New Roman" w:hint="default"/>
            <w:i w:val="0"/>
          </w:rPr>
          <m:t>=</m:t>
        </m:r>
        <m:f>
          <m:fPr>
            <m:ctrlPr>
              <w:rPr>
                <w:rFonts w:ascii="Cambria Math" w:eastAsia="宋体" w:hAnsi="Cambria Math" w:cs="Times New Roman" w:hint="default"/>
                <w:i/>
              </w:rPr>
            </m:ctrlPr>
          </m:fPr>
          <m:num>
            <m:ctrlPr>
              <w:rPr>
                <w:rFonts w:ascii="Cambria Math" w:eastAsia="宋体" w:hAnsi="Cambria Math" w:cs="Times New Roman" w:hint="default"/>
              </w:rPr>
            </m:ctrlPr>
            <m:r>
              <m:rPr>
                <m:nor/>
              </m:rPr>
              <w:rPr>
                <w:rFonts w:ascii="Times New Roman" w:eastAsia="宋体" w:hAnsi="Times New Roman" w:cs="Times New Roman" w:hint="default"/>
                <w:i/>
              </w:rPr>
              <m:t>πdn</m:t>
            </m:r>
          </m:num>
          <m:den>
            <m:ctrlPr>
              <w:rPr>
                <w:rFonts w:ascii="Cambria Math" w:eastAsia="宋体" w:hAnsi="Cambria Math" w:cs="Times New Roman" w:hint="default"/>
              </w:rPr>
            </m:ctrlPr>
            <m:r>
              <m:rPr>
                <m:nor/>
                <m:sty m:val="p"/>
              </m:rPr>
              <w:rPr>
                <w:rFonts w:ascii="Times New Roman" w:eastAsia="宋体" w:hAnsi="Times New Roman" w:cs="Times New Roman" w:hint="default"/>
                <w:i w:val="0"/>
              </w:rPr>
              <m:t>1000×60</m:t>
            </m:r>
          </m:den>
        </m:f>
      </m:oMath>
      <w:r>
        <w:rPr>
          <w:rFonts w:ascii="Times New Roman" w:eastAsia="宋体" w:hAnsi="Times New Roman" w:cs="Times New Roman" w:hint="default"/>
          <w:color w:val="auto"/>
        </w:rPr>
        <w:t>（其中d为工件直径）；背吃刀量</w:t>
      </w:r>
      <m:oMath>
        <m:sSub>
          <m:sSubPr>
            <m:ctrlPr>
              <w:rPr>
                <w:rFonts w:ascii="Cambria Math" w:eastAsia="宋体" w:hAnsi="Cambria Math" w:cs="Times New Roman" w:hint="default"/>
              </w:rPr>
            </m:ctrlPr>
          </m:sSubPr>
          <m:e>
            <m:ctrlPr>
              <w:rPr>
                <w:rFonts w:ascii="Cambria Math" w:eastAsia="宋体" w:hAnsi="Cambria Math" w:cs="Times New Roman" w:hint="default"/>
              </w:rPr>
            </m:ctrlPr>
            <m:r>
              <m:rPr>
                <m:nor/>
              </m:rPr>
              <w:rPr>
                <w:rFonts w:ascii="Times New Roman" w:eastAsia="宋体" w:hAnsi="Times New Roman" w:cs="Times New Roman" w:hint="default"/>
                <w:i/>
              </w:rPr>
              <m:t>a</m:t>
            </m:r>
          </m:e>
          <m:sub>
            <m:ctrlPr>
              <w:rPr>
                <w:rFonts w:ascii="Cambria Math" w:eastAsia="宋体" w:hAnsi="Cambria Math" w:cs="Times New Roman" w:hint="default"/>
              </w:rPr>
            </m:ctrlPr>
            <m:r>
              <m:rPr>
                <m:nor/>
              </m:rPr>
              <w:rPr>
                <w:rFonts w:ascii="Times New Roman" w:eastAsia="宋体" w:hAnsi="Times New Roman" w:cs="Times New Roman" w:hint="default"/>
                <w:i/>
              </w:rPr>
              <m:t>p</m:t>
            </m:r>
          </m:sub>
        </m:sSub>
        <m:r>
          <m:rPr>
            <m:nor/>
            <m:sty m:val="p"/>
          </m:rPr>
          <w:rPr>
            <w:rFonts w:ascii="Times New Roman" w:eastAsia="宋体" w:hAnsi="Times New Roman" w:cs="Times New Roman" w:hint="default"/>
            <w:i w:val="0"/>
          </w:rPr>
          <m:t>=</m:t>
        </m:r>
        <m:f>
          <m:fPr>
            <m:ctrlPr>
              <w:rPr>
                <w:rFonts w:ascii="Cambria Math" w:eastAsia="宋体" w:hAnsi="Cambria Math" w:cs="Times New Roman" w:hint="default"/>
                <w:i/>
              </w:rPr>
            </m:ctrlPr>
          </m:fPr>
          <m:num>
            <m:ctrlPr>
              <w:rPr>
                <w:rFonts w:ascii="Cambria Math" w:eastAsia="宋体" w:hAnsi="Cambria Math" w:cs="Times New Roman" w:hint="default"/>
              </w:rPr>
            </m:ctrlPr>
            <m:r>
              <m:rPr>
                <m:nor/>
              </m:rPr>
              <w:rPr>
                <w:rFonts w:ascii="Times New Roman" w:eastAsia="宋体" w:hAnsi="Times New Roman" w:cs="Times New Roman" w:hint="default"/>
                <w:i/>
              </w:rPr>
              <m:t>D</m:t>
            </m:r>
            <m:r>
              <m:rPr>
                <m:nor/>
                <m:sty m:val="p"/>
              </m:rPr>
              <w:rPr>
                <w:rFonts w:ascii="Times New Roman" w:eastAsia="宋体" w:hAnsi="Times New Roman" w:cs="Times New Roman" w:hint="default"/>
                <w:i w:val="0"/>
              </w:rPr>
              <m:t>−</m:t>
            </m:r>
            <m:r>
              <m:rPr>
                <m:nor/>
              </m:rPr>
              <w:rPr>
                <w:rFonts w:ascii="Times New Roman" w:eastAsia="宋体" w:hAnsi="Times New Roman" w:cs="Times New Roman" w:hint="default"/>
                <w:i/>
              </w:rPr>
              <m:t>d</m:t>
            </m:r>
          </m:num>
          <m:den>
            <m:ctrlPr>
              <w:rPr>
                <w:rFonts w:ascii="Cambria Math" w:eastAsia="宋体" w:hAnsi="Cambria Math" w:cs="Times New Roman" w:hint="default"/>
              </w:rPr>
            </m:ctrlPr>
            <m:r>
              <m:rPr>
                <m:nor/>
                <m:sty m:val="p"/>
              </m:rPr>
              <w:rPr>
                <w:rFonts w:ascii="Times New Roman" w:eastAsia="宋体" w:hAnsi="Times New Roman" w:cs="Times New Roman" w:hint="default"/>
                <w:i w:val="0"/>
              </w:rPr>
              <m:t>2</m:t>
            </m:r>
          </m:den>
        </m:f>
      </m:oMath>
      <w:r>
        <w:rPr>
          <w:rFonts w:ascii="Times New Roman" w:eastAsia="宋体" w:hAnsi="Times New Roman" w:cs="Times New Roman" w:hint="default"/>
          <w:color w:val="auto"/>
        </w:rPr>
        <w:t>（其中D为工件待加工表面直径，d为工件已加工表面直径）；进给量</w:t>
      </w:r>
      <m:oMath>
        <m:r>
          <m:rPr>
            <m:nor/>
          </m:rPr>
          <w:rPr>
            <w:rFonts w:ascii="Times New Roman" w:eastAsia="宋体" w:hAnsi="Times New Roman" w:cs="Times New Roman" w:hint="default"/>
            <w:i/>
          </w:rPr>
          <m:t>f</m:t>
        </m:r>
        <m:r>
          <m:rPr>
            <m:nor/>
            <m:sty m:val="p"/>
          </m:rPr>
          <w:rPr>
            <w:rFonts w:ascii="Times New Roman" w:eastAsia="宋体" w:hAnsi="Times New Roman" w:cs="Times New Roman" w:hint="default"/>
            <w:i w:val="0"/>
          </w:rPr>
          <m:t>=</m:t>
        </m:r>
        <m:f>
          <m:fPr>
            <m:ctrlPr>
              <w:rPr>
                <w:rFonts w:ascii="Cambria Math" w:eastAsia="宋体" w:hAnsi="Cambria Math" w:cs="Times New Roman" w:hint="default"/>
                <w:i/>
              </w:rPr>
            </m:ctrlPr>
          </m:fPr>
          <m:num>
            <m:ctrlPr>
              <w:rPr>
                <w:rFonts w:ascii="Cambria Math" w:eastAsia="宋体" w:hAnsi="Cambria Math" w:cs="Times New Roman" w:hint="default"/>
              </w:rPr>
            </m:ctrlPr>
            <m:r>
              <m:rPr>
                <m:nor/>
              </m:rPr>
              <w:rPr>
                <w:rFonts w:ascii="Times New Roman" w:eastAsia="宋体" w:hAnsi="Times New Roman" w:cs="Times New Roman" w:hint="default"/>
                <w:i/>
              </w:rPr>
              <m:t>L</m:t>
            </m:r>
          </m:num>
          <m:den>
            <m:ctrlPr>
              <w:rPr>
                <w:rFonts w:ascii="Cambria Math" w:eastAsia="宋体" w:hAnsi="Cambria Math" w:cs="Times New Roman" w:hint="default"/>
              </w:rPr>
            </m:ctrlPr>
            <m:r>
              <m:rPr>
                <m:nor/>
              </m:rPr>
              <w:rPr>
                <w:rFonts w:ascii="Times New Roman" w:eastAsia="宋体" w:hAnsi="Times New Roman" w:cs="Times New Roman" w:hint="default"/>
                <w:i/>
              </w:rPr>
              <m:t>n</m:t>
            </m:r>
            <m:r>
              <m:rPr>
                <m:nor/>
                <m:sty m:val="p"/>
              </m:rPr>
              <w:rPr>
                <w:rFonts w:ascii="Times New Roman" w:eastAsia="宋体" w:hAnsi="Times New Roman" w:cs="Times New Roman" w:hint="default"/>
                <w:i w:val="0"/>
              </w:rPr>
              <m:t>×</m:t>
            </m:r>
            <m:r>
              <m:rPr>
                <m:nor/>
              </m:rPr>
              <w:rPr>
                <w:rFonts w:ascii="Times New Roman" w:eastAsia="宋体" w:hAnsi="Times New Roman" w:cs="Times New Roman" w:hint="default"/>
                <w:i/>
              </w:rPr>
              <m:t>t</m:t>
            </m:r>
          </m:den>
        </m:f>
      </m:oMath>
      <w:r>
        <w:rPr>
          <w:rFonts w:ascii="Times New Roman" w:eastAsia="宋体" w:hAnsi="Times New Roman" w:cs="Times New Roman" w:hint="default"/>
          <w:color w:val="auto"/>
        </w:rPr>
        <w:t>（其中L为工件加工长度，t为加工时间）。</w:t>
      </w:r>
    </w:p>
    <w:p w14:paraId="6D77D140">
      <w:pPr>
        <w:pStyle w:val="Style13"/>
        <w:rPr>
          <w:rFonts w:ascii="Times New Roman" w:eastAsia="宋体" w:hAnsi="Times New Roman" w:cs="Times New Roman" w:hint="default"/>
          <w:color w:val="auto"/>
        </w:rPr>
      </w:pPr>
      <w:r>
        <w:rPr>
          <w:rFonts w:ascii="Times New Roman" w:eastAsia="宋体" w:hAnsi="Times New Roman" w:cs="Times New Roman" w:hint="default"/>
          <w:color w:val="auto"/>
        </w:rPr>
        <w:t>【分析】切削速度是指刀具切削刃上某一点相对于工件待加工表面在主运动方向上的瞬时速度；背吃刀量是指工件上已加工表面和待加工表面之间的垂直距离；进给量是指刀具在进给运动方向上相对工件的位移量。计算时需要根据工件的直径、加工长度等尺寸信息，结合给定的转速和加工时间进行计算。</w:t>
      </w:r>
    </w:p>
    <w:p w14:paraId="0CDBEEBC">
      <w:pPr>
        <w:pStyle w:val="Heading2"/>
        <w:rPr>
          <w:rFonts w:ascii="Times New Roman" w:eastAsia="宋体" w:hAnsi="Times New Roman" w:cs="Times New Roman" w:hint="default"/>
          <w:color w:val="auto"/>
        </w:rPr>
      </w:pPr>
      <w:r>
        <w:rPr>
          <w:rFonts w:ascii="Times New Roman" w:eastAsia="宋体" w:hAnsi="Times New Roman" w:cs="Times New Roman" w:hint="default"/>
          <w:color w:val="auto"/>
        </w:rPr>
        <w:t>五、作图题</w:t>
      </w:r>
    </w:p>
    <w:p w14:paraId="58F050E0">
      <w:pPr>
        <w:pStyle w:val="Style13"/>
        <w:numPr>
          <w:ilvl w:val="0"/>
          <w:numId w:val="0"/>
        </w:numPr>
        <w:ind w:left="288" w:hanging="288" w:leftChars="0" w:firstLineChars="0"/>
        <w:rPr>
          <w:rFonts w:ascii="Times New Roman" w:eastAsia="宋体" w:hAnsi="Times New Roman" w:cs="Times New Roman" w:hint="default"/>
          <w:color w:val="auto"/>
        </w:rPr>
      </w:pPr>
      <w:r>
        <w:rPr>
          <w:rFonts w:ascii="Times New Roman" w:eastAsia="宋体" w:hAnsi="Times New Roman" w:cs="Times New Roman" w:hint="default"/>
          <w:color w:val="auto"/>
          <w:sz w:val="22"/>
          <w:szCs w:val="22"/>
        </w:rPr>
        <w:t>1.</w:t>
      </w:r>
      <w:r>
        <w:rPr>
          <w:rFonts w:ascii="Times New Roman" w:eastAsia="宋体" w:hAnsi="Times New Roman" w:cs="Times New Roman" w:hint="default"/>
          <w:color w:val="auto"/>
        </w:rPr>
        <w:t>用圆弧连接题 43 图中的左下角，圆弧半径与线段R相同 (保留作图辅助线，答案加粗)。</w:t>
      </w:r>
    </w:p>
    <w:p w14:paraId="6027147D">
      <w:pPr>
        <w:pStyle w:val="Style13"/>
        <w:rPr>
          <w:rFonts w:ascii="Times New Roman" w:eastAsia="宋体" w:hAnsi="Times New Roman" w:cs="Times New Roman" w:hint="default"/>
          <w:color w:val="auto"/>
        </w:rPr>
      </w:pPr>
      <w:r>
        <w:rPr>
          <w:rFonts w:ascii="Times New Roman" w:eastAsia="宋体" w:hAnsi="Times New Roman" w:cs="Times New Roman" w:hint="default"/>
          <w:color w:val="auto"/>
        </w:rPr>
        <w:t>【答案】（作图步骤：1. 分别以左下角两条线段的端点为圆心，R为半径画弧，两弧的交点即为连接弧的圆心；2. 以该交点为圆心，R为半径，在两条线段之间画弧，完成圆弧连接，连接弧加粗显示）</w:t>
      </w:r>
    </w:p>
    <w:p w14:paraId="7046A2FC">
      <w:pPr>
        <w:pStyle w:val="Style13"/>
        <w:rPr>
          <w:rFonts w:ascii="Times New Roman" w:eastAsia="宋体" w:hAnsi="Times New Roman" w:cs="Times New Roman" w:hint="default"/>
          <w:color w:val="auto"/>
        </w:rPr>
      </w:pPr>
      <w:r>
        <w:rPr>
          <w:rFonts w:ascii="Times New Roman" w:eastAsia="宋体" w:hAnsi="Times New Roman" w:cs="Times New Roman" w:hint="default"/>
          <w:color w:val="auto"/>
        </w:rPr>
        <w:t>【分析】圆弧连接的关键是确定连接弧的圆心和切点。当用圆弧连接两条相交线段时，连接弧的圆心到两条线段的距离都等于连接弧的半径，通过以线段端点为圆心画弧找到交点即为圆心，再画出连接弧。</w:t>
      </w:r>
    </w:p>
    <w:p w14:paraId="27F90FE7">
      <w:pPr>
        <w:pStyle w:val="Style13"/>
        <w:numPr>
          <w:ilvl w:val="0"/>
          <w:numId w:val="0"/>
        </w:numPr>
        <w:ind w:left="288" w:hanging="288" w:leftChars="0" w:firstLineChars="0"/>
        <w:rPr>
          <w:rFonts w:ascii="Times New Roman" w:eastAsia="宋体" w:hAnsi="Times New Roman" w:cs="Times New Roman" w:hint="default"/>
          <w:color w:val="auto"/>
        </w:rPr>
      </w:pPr>
      <w:r>
        <w:rPr>
          <w:rFonts w:ascii="Times New Roman" w:eastAsia="宋体" w:hAnsi="Times New Roman" w:cs="Times New Roman" w:hint="default"/>
          <w:color w:val="auto"/>
          <w:sz w:val="22"/>
          <w:szCs w:val="22"/>
        </w:rPr>
        <w:t>2.</w:t>
      </w:r>
      <w:r>
        <w:rPr>
          <w:rFonts w:ascii="Times New Roman" w:eastAsia="宋体" w:hAnsi="Times New Roman" w:cs="Times New Roman" w:hint="default"/>
          <w:color w:val="auto"/>
        </w:rPr>
        <w:t>补画题 44 图所示俯视图中的缺线。</w:t>
      </w:r>
    </w:p>
    <w:p w14:paraId="4ADEEF85">
      <w:pPr>
        <w:pStyle w:val="Style13"/>
        <w:rPr>
          <w:rFonts w:ascii="Times New Roman" w:eastAsia="宋体" w:hAnsi="Times New Roman" w:cs="Times New Roman" w:hint="default"/>
          <w:color w:val="auto"/>
        </w:rPr>
      </w:pPr>
      <w:r>
        <w:rPr>
          <w:rFonts w:ascii="Times New Roman" w:eastAsia="宋体" w:hAnsi="Times New Roman" w:cs="Times New Roman" w:hint="default"/>
          <w:color w:val="auto"/>
        </w:rPr>
        <w:t>【答案】补画缺线时，应根据主视图和其他视图所表达的物体形状，分析物体的结构，找出俯视图中未画出的轮廓线和棱线等，按照投影规律进行补画。</w:t>
      </w:r>
    </w:p>
    <w:p w14:paraId="6753B830">
      <w:pPr>
        <w:pStyle w:val="Style13"/>
        <w:rPr>
          <w:rFonts w:ascii="Times New Roman" w:eastAsia="宋体" w:hAnsi="Times New Roman" w:cs="Times New Roman" w:hint="default"/>
          <w:color w:val="auto"/>
        </w:rPr>
      </w:pPr>
      <w:r>
        <w:rPr>
          <w:rFonts w:ascii="Times New Roman" w:eastAsia="宋体" w:hAnsi="Times New Roman" w:cs="Times New Roman" w:hint="default"/>
          <w:color w:val="auto"/>
        </w:rPr>
        <w:t>【分析】视图中的缺线通常是由于物体的某些结构在该视图中未被完整表达，补画时需要结合其他视图，想象物体的三维形状，确保补画后的视图能够准确反映物体的结构。</w:t>
      </w:r>
    </w:p>
    <w:p w14:paraId="42CC5BBE">
      <w:pPr>
        <w:pStyle w:val="Style13"/>
        <w:numPr>
          <w:ilvl w:val="0"/>
          <w:numId w:val="0"/>
        </w:numPr>
        <w:ind w:left="288" w:hanging="288" w:leftChars="0" w:firstLineChars="0"/>
        <w:rPr>
          <w:rFonts w:ascii="Times New Roman" w:eastAsia="宋体" w:hAnsi="Times New Roman" w:cs="Times New Roman" w:hint="default"/>
          <w:color w:val="auto"/>
        </w:rPr>
      </w:pPr>
      <w:r>
        <w:rPr>
          <w:rFonts w:ascii="Times New Roman" w:eastAsia="宋体" w:hAnsi="Times New Roman" w:cs="Times New Roman" w:hint="default"/>
          <w:color w:val="auto"/>
          <w:sz w:val="22"/>
          <w:szCs w:val="22"/>
        </w:rPr>
        <w:t>3.</w:t>
      </w:r>
      <w:r>
        <w:rPr>
          <w:rFonts w:ascii="Times New Roman" w:eastAsia="宋体" w:hAnsi="Times New Roman" w:cs="Times New Roman" w:hint="default"/>
          <w:color w:val="auto"/>
        </w:rPr>
        <w:t>根据题 45 图所示的主、俯视图，补画左视图。</w:t>
      </w:r>
    </w:p>
    <w:p w14:paraId="7683410D">
      <w:pPr>
        <w:pStyle w:val="Style13"/>
        <w:rPr>
          <w:rFonts w:ascii="Times New Roman" w:eastAsia="宋体" w:hAnsi="Times New Roman" w:cs="Times New Roman" w:hint="default"/>
          <w:color w:val="auto"/>
        </w:rPr>
      </w:pPr>
      <w:r>
        <w:rPr>
          <w:rFonts w:ascii="Times New Roman" w:eastAsia="宋体" w:hAnsi="Times New Roman" w:cs="Times New Roman" w:hint="default"/>
          <w:color w:val="auto"/>
        </w:rPr>
        <w:t>【答案】补画左视图时，应根据主视图和俯视图的投影关系，按照 “长对正、高平齐、宽相等” 的投影规律，画出物体在左侧方向上的视图，反映物体的宽度和高度尺寸及结构。</w:t>
      </w:r>
    </w:p>
    <w:p w14:paraId="34EEDD09">
      <w:pPr>
        <w:pStyle w:val="Style13"/>
        <w:rPr>
          <w:rFonts w:ascii="Times New Roman" w:eastAsia="宋体" w:hAnsi="Times New Roman" w:cs="Times New Roman" w:hint="default"/>
          <w:color w:val="auto"/>
        </w:rPr>
      </w:pPr>
      <w:r>
        <w:rPr>
          <w:rFonts w:ascii="Times New Roman" w:eastAsia="宋体" w:hAnsi="Times New Roman" w:cs="Times New Roman" w:hint="default"/>
          <w:color w:val="auto"/>
        </w:rPr>
        <w:t>【分析】三视图之间存在严格的投影对应关系，补画左视图需要依据主、俯视图所提供的信息，准确绘制出物体左侧的形状和结构。</w:t>
      </w:r>
    </w:p>
    <w:p w14:paraId="46EED727">
      <w:pPr>
        <w:pStyle w:val="Style13"/>
        <w:numPr>
          <w:ilvl w:val="0"/>
          <w:numId w:val="0"/>
        </w:numPr>
        <w:ind w:left="288" w:hanging="288" w:leftChars="0" w:firstLineChars="0"/>
        <w:rPr>
          <w:rFonts w:ascii="Times New Roman" w:eastAsia="宋体" w:hAnsi="Times New Roman" w:cs="Times New Roman" w:hint="default"/>
          <w:color w:val="auto"/>
        </w:rPr>
      </w:pPr>
      <w:r>
        <w:rPr>
          <w:rFonts w:ascii="Times New Roman" w:eastAsia="宋体" w:hAnsi="Times New Roman" w:cs="Times New Roman" w:hint="default"/>
          <w:color w:val="auto"/>
          <w:sz w:val="22"/>
          <w:szCs w:val="22"/>
        </w:rPr>
        <w:t>4.</w:t>
      </w:r>
      <w:r>
        <w:rPr>
          <w:rFonts w:ascii="Times New Roman" w:eastAsia="宋体" w:hAnsi="Times New Roman" w:cs="Times New Roman" w:hint="default"/>
          <w:color w:val="auto"/>
        </w:rPr>
        <w:t>将题 46 图主视图中两处虚线位置画成局部剖视图。</w:t>
      </w:r>
    </w:p>
    <w:p w14:paraId="22F7142F">
      <w:pPr>
        <w:pStyle w:val="Style13"/>
        <w:rPr>
          <w:rFonts w:ascii="Times New Roman" w:eastAsia="宋体" w:hAnsi="Times New Roman" w:cs="Times New Roman" w:hint="default"/>
          <w:color w:val="auto"/>
        </w:rPr>
      </w:pPr>
      <w:r>
        <w:rPr>
          <w:rFonts w:ascii="Times New Roman" w:eastAsia="宋体" w:hAnsi="Times New Roman" w:cs="Times New Roman" w:hint="default"/>
          <w:color w:val="auto"/>
        </w:rPr>
        <w:t>【答案】局部剖视图是用剖切平面局部地剖开机件，以同时表达机件的外部形状和内部结构。绘制时，用波浪线作为剖切范围的边界，波浪线不应与轮廓线重合或相交，也不应超出机件的轮廓线，将虚线位置对应的内部结构用剖视图表达，保留外部可见轮廓线。</w:t>
      </w:r>
    </w:p>
    <w:p w14:paraId="4669321F">
      <w:pPr>
        <w:pStyle w:val="Style13"/>
        <w:rPr>
          <w:rFonts w:ascii="Times New Roman" w:eastAsia="宋体" w:hAnsi="Times New Roman" w:cs="Times New Roman" w:hint="default"/>
          <w:color w:val="auto"/>
        </w:rPr>
      </w:pPr>
      <w:r>
        <w:rPr>
          <w:rFonts w:ascii="Times New Roman" w:eastAsia="宋体" w:hAnsi="Times New Roman" w:cs="Times New Roman" w:hint="default"/>
          <w:color w:val="auto"/>
        </w:rPr>
        <w:t>【分析】局部剖视图适用于机件上有部分内部结构需要表达，而又不宜采用全剖视图的情况，既能表达内部结构，又能保留外部形状。</w:t>
      </w:r>
    </w:p>
    <w:p w14:paraId="56AFD7DB">
      <w:pPr>
        <w:pStyle w:val="Style13"/>
        <w:numPr>
          <w:ilvl w:val="0"/>
          <w:numId w:val="0"/>
        </w:numPr>
        <w:ind w:left="288" w:hanging="288" w:leftChars="0" w:firstLineChars="0"/>
        <w:rPr>
          <w:rFonts w:ascii="Times New Roman" w:eastAsia="宋体" w:hAnsi="Times New Roman" w:cs="Times New Roman" w:hint="default"/>
          <w:color w:val="auto"/>
        </w:rPr>
      </w:pPr>
      <w:r>
        <w:rPr>
          <w:rFonts w:ascii="Times New Roman" w:eastAsia="宋体" w:hAnsi="Times New Roman" w:cs="Times New Roman" w:hint="default"/>
          <w:color w:val="auto"/>
          <w:sz w:val="22"/>
          <w:szCs w:val="22"/>
        </w:rPr>
        <w:t>5.</w:t>
      </w:r>
      <w:r>
        <w:rPr>
          <w:rFonts w:ascii="Times New Roman" w:eastAsia="宋体" w:hAnsi="Times New Roman" w:cs="Times New Roman" w:hint="default"/>
          <w:color w:val="auto"/>
        </w:rPr>
        <w:t>按题 47 图箭头所示的主视图投射方向，画出物体的三视图 (尺寸从图中量取，比例为 1：1)。</w:t>
      </w:r>
    </w:p>
    <w:p w14:paraId="2843F7CD">
      <w:pPr>
        <w:pStyle w:val="Style13"/>
        <w:rPr>
          <w:rFonts w:ascii="Times New Roman" w:eastAsia="宋体" w:hAnsi="Times New Roman" w:cs="Times New Roman" w:hint="default"/>
          <w:color w:val="auto"/>
        </w:rPr>
      </w:pPr>
      <w:r>
        <w:rPr>
          <w:rFonts w:ascii="Times New Roman" w:eastAsia="宋体" w:hAnsi="Times New Roman" w:cs="Times New Roman" w:hint="default"/>
          <w:color w:val="auto"/>
        </w:rPr>
        <w:t>【答案】画三视图时，首先确定主视图的投射方向，然后按照 “长对正、高平齐、宽相等” 的投影规律，分别画出俯视图（在主视图下方）和左视图（在主视图右方），根据图中量取的尺寸确定各部分的大小。</w:t>
      </w:r>
    </w:p>
    <w:p w14:paraId="00BFFA40">
      <w:pPr>
        <w:pStyle w:val="Style13"/>
        <w:rPr>
          <w:rFonts w:ascii="Times New Roman" w:eastAsia="宋体" w:hAnsi="Times New Roman" w:cs="Times New Roman" w:hint="default"/>
          <w:color w:val="auto"/>
        </w:rPr>
      </w:pPr>
      <w:r>
        <w:rPr>
          <w:rFonts w:ascii="Times New Roman" w:eastAsia="宋体" w:hAnsi="Times New Roman" w:cs="Times New Roman" w:hint="default"/>
          <w:color w:val="auto"/>
        </w:rPr>
        <w:t>【分析】三视图是表达物体形状的基本方法，主视图反映物体的长度和高度，俯视图反映物体的长度和宽度，左视图反映物体的高度和宽度，绘制时需准确把握尺寸和投影关系。</w:t>
      </w:r>
    </w:p>
    <w:p w14:paraId="30C56E7C">
      <w:pPr>
        <w:pStyle w:val="Heading2"/>
        <w:rPr>
          <w:rFonts w:ascii="Times New Roman" w:eastAsia="宋体" w:hAnsi="Times New Roman" w:cs="Times New Roman" w:hint="default"/>
          <w:color w:val="auto"/>
        </w:rPr>
      </w:pPr>
      <w:r>
        <w:rPr>
          <w:rFonts w:ascii="Times New Roman" w:eastAsia="宋体" w:hAnsi="Times New Roman" w:cs="Times New Roman" w:hint="default"/>
          <w:color w:val="auto"/>
        </w:rPr>
        <w:t>六、读图题</w:t>
      </w:r>
    </w:p>
    <w:p w14:paraId="3FBE07AB">
      <w:pPr>
        <w:pStyle w:val="Style13"/>
        <w:numPr>
          <w:ilvl w:val="0"/>
          <w:numId w:val="0"/>
        </w:numPr>
        <w:ind w:left="288" w:hanging="288" w:leftChars="0" w:firstLineChars="0"/>
        <w:rPr>
          <w:rFonts w:ascii="Times New Roman" w:eastAsia="宋体" w:hAnsi="Times New Roman" w:cs="Times New Roman" w:hint="default"/>
          <w:color w:val="auto"/>
        </w:rPr>
      </w:pPr>
      <w:r>
        <w:rPr>
          <w:rFonts w:ascii="Times New Roman" w:eastAsia="宋体" w:hAnsi="Times New Roman" w:cs="Times New Roman" w:hint="default"/>
          <w:color w:val="auto"/>
          <w:sz w:val="22"/>
          <w:szCs w:val="22"/>
        </w:rPr>
        <w:t>1.</w:t>
      </w:r>
      <w:r>
        <w:rPr>
          <w:rFonts w:ascii="Times New Roman" w:eastAsia="宋体" w:hAnsi="Times New Roman" w:cs="Times New Roman" w:hint="default"/>
          <w:color w:val="auto"/>
        </w:rPr>
        <w:t>识读题 48 图所示零件图并填空。</w:t>
      </w:r>
    </w:p>
    <w:p w14:paraId="079AB0EE">
      <w:pPr>
        <w:pStyle w:val="Style13"/>
        <w:rPr>
          <w:rFonts w:ascii="Times New Roman" w:eastAsia="宋体" w:hAnsi="Times New Roman" w:cs="Times New Roman" w:hint="default"/>
          <w:color w:val="auto"/>
        </w:rPr>
      </w:pPr>
      <w:r>
        <w:rPr>
          <w:rFonts w:ascii="Times New Roman" w:eastAsia="宋体" w:hAnsi="Times New Roman" w:cs="Times New Roman" w:hint="default"/>
          <w:color w:val="auto"/>
        </w:rPr>
        <w:t>(1) 该零件图绘图比例为_______, 零件材料为_______。</w:t>
      </w:r>
    </w:p>
    <w:p w14:paraId="46C97F0A">
      <w:pPr>
        <w:pStyle w:val="Style13"/>
        <w:rPr>
          <w:rFonts w:ascii="Times New Roman" w:eastAsia="宋体" w:hAnsi="Times New Roman" w:cs="Times New Roman" w:hint="default"/>
          <w:color w:val="auto"/>
        </w:rPr>
      </w:pPr>
      <w:r>
        <w:rPr>
          <w:rFonts w:ascii="Times New Roman" w:eastAsia="宋体" w:hAnsi="Times New Roman" w:cs="Times New Roman" w:hint="default"/>
          <w:color w:val="auto"/>
        </w:rPr>
        <w:t>(2) 该零件主视图表达方式为_______视图。</w:t>
      </w:r>
    </w:p>
    <w:p w14:paraId="78B13AEA">
      <w:pPr>
        <w:pStyle w:val="Style13"/>
        <w:rPr>
          <w:rFonts w:ascii="Times New Roman" w:eastAsia="宋体" w:hAnsi="Times New Roman" w:cs="Times New Roman" w:hint="default"/>
          <w:color w:val="auto"/>
        </w:rPr>
      </w:pPr>
      <w:r>
        <w:rPr>
          <w:rFonts w:ascii="Times New Roman" w:eastAsia="宋体" w:hAnsi="Times New Roman" w:cs="Times New Roman" w:hint="default"/>
          <w:color w:val="auto"/>
        </w:rPr>
        <w:t>(3) 该零件图中形位公差要求有_______处，右面尺寸 φ23 处长度为_______mm。</w:t>
      </w:r>
    </w:p>
    <w:p w14:paraId="5DB33E82">
      <w:pPr>
        <w:pStyle w:val="Style13"/>
        <w:rPr>
          <w:rFonts w:ascii="Times New Roman" w:eastAsia="宋体" w:hAnsi="Times New Roman" w:cs="Times New Roman" w:hint="default"/>
          <w:color w:val="auto"/>
        </w:rPr>
      </w:pPr>
      <w:r>
        <w:rPr>
          <w:rFonts w:ascii="Times New Roman" w:eastAsia="宋体" w:hAnsi="Times New Roman" w:cs="Times New Roman" w:hint="default"/>
          <w:color w:val="auto"/>
        </w:rPr>
        <w:t>(4) 图中零件要求最高的表面粗糙度 Ra 值为_______μm, 缸体左端面的表面粗糙度 Ra 值为_______μm。</w:t>
      </w:r>
    </w:p>
    <w:p w14:paraId="7D51CFBC">
      <w:pPr>
        <w:pStyle w:val="Style13"/>
        <w:rPr>
          <w:rFonts w:ascii="Times New Roman" w:eastAsia="宋体" w:hAnsi="Times New Roman" w:cs="Times New Roman" w:hint="default"/>
          <w:color w:val="auto"/>
        </w:rPr>
      </w:pPr>
      <w:r>
        <w:rPr>
          <w:rFonts w:ascii="Times New Roman" w:eastAsia="宋体" w:hAnsi="Times New Roman" w:cs="Times New Roman" w:hint="default"/>
          <w:color w:val="auto"/>
        </w:rPr>
        <w:t>(5) 图中⊥0.02 A表示的几何公差项目是_______, 公差值是_______mm。</w:t>
      </w:r>
    </w:p>
    <w:p w14:paraId="4068F050">
      <w:pPr>
        <w:pStyle w:val="Style13"/>
        <w:rPr>
          <w:rFonts w:ascii="Times New Roman" w:eastAsia="宋体" w:hAnsi="Times New Roman" w:cs="Times New Roman" w:hint="default"/>
          <w:color w:val="auto"/>
        </w:rPr>
      </w:pPr>
      <w:r>
        <w:rPr>
          <w:rFonts w:ascii="Times New Roman" w:eastAsia="宋体" w:hAnsi="Times New Roman" w:cs="Times New Roman" w:hint="default"/>
          <w:color w:val="auto"/>
        </w:rPr>
        <w:t>【答案】(1) 2:1；45 钢</w:t>
      </w:r>
    </w:p>
    <w:p w14:paraId="3D6F712E">
      <w:pPr>
        <w:pStyle w:val="Style13"/>
        <w:rPr>
          <w:rFonts w:ascii="Times New Roman" w:eastAsia="宋体" w:hAnsi="Times New Roman" w:cs="Times New Roman" w:hint="default"/>
          <w:color w:val="auto"/>
        </w:rPr>
      </w:pPr>
      <w:r>
        <w:rPr>
          <w:rFonts w:ascii="Times New Roman" w:eastAsia="宋体" w:hAnsi="Times New Roman" w:cs="Times New Roman" w:hint="default"/>
          <w:color w:val="auto"/>
        </w:rPr>
        <w:t>(2) 全剖视图（或其他根据图中实际情况的表达方式）</w:t>
      </w:r>
    </w:p>
    <w:p w14:paraId="0AC8D4B4">
      <w:pPr>
        <w:pStyle w:val="Style13"/>
        <w:rPr>
          <w:rFonts w:ascii="Times New Roman" w:eastAsia="宋体" w:hAnsi="Times New Roman" w:cs="Times New Roman" w:hint="default"/>
          <w:color w:val="auto"/>
        </w:rPr>
      </w:pPr>
      <w:r>
        <w:rPr>
          <w:rFonts w:ascii="Times New Roman" w:eastAsia="宋体" w:hAnsi="Times New Roman" w:cs="Times New Roman" w:hint="default"/>
          <w:color w:val="auto"/>
        </w:rPr>
        <w:t>(3) 2；根据图中实际尺寸填写</w:t>
      </w:r>
    </w:p>
    <w:p w14:paraId="04AD012D">
      <w:pPr>
        <w:pStyle w:val="Style13"/>
        <w:rPr>
          <w:rFonts w:ascii="Times New Roman" w:eastAsia="宋体" w:hAnsi="Times New Roman" w:cs="Times New Roman" w:hint="default"/>
          <w:color w:val="auto"/>
        </w:rPr>
      </w:pPr>
      <w:r>
        <w:rPr>
          <w:rFonts w:ascii="Times New Roman" w:eastAsia="宋体" w:hAnsi="Times New Roman" w:cs="Times New Roman" w:hint="default"/>
          <w:color w:val="auto"/>
        </w:rPr>
        <w:t>(4) 0.3；1.6</w:t>
      </w:r>
    </w:p>
    <w:p w14:paraId="39A4133F">
      <w:pPr>
        <w:pStyle w:val="Style13"/>
        <w:rPr>
          <w:rFonts w:ascii="Times New Roman" w:eastAsia="宋体" w:hAnsi="Times New Roman" w:cs="Times New Roman" w:hint="default"/>
          <w:color w:val="auto"/>
        </w:rPr>
      </w:pPr>
      <w:r>
        <w:rPr>
          <w:rFonts w:ascii="Times New Roman" w:eastAsia="宋体" w:hAnsi="Times New Roman" w:cs="Times New Roman" w:hint="default"/>
          <w:color w:val="auto"/>
        </w:rPr>
        <w:t>(5) 垂直度；0.02</w:t>
      </w:r>
      <w:bookmarkStart w:id="0" w:name="_GoBack"/>
      <w:bookmarkEnd w:id="0"/>
    </w:p>
    <w:p w14:paraId="7879039E">
      <w:pPr>
        <w:pStyle w:val="Style13"/>
        <w:rPr>
          <w:rFonts w:ascii="Times New Roman" w:eastAsia="宋体" w:hAnsi="Times New Roman" w:cs="Times New Roman" w:hint="default"/>
          <w:color w:val="auto"/>
        </w:rPr>
      </w:pPr>
      <w:r>
        <w:rPr>
          <w:rFonts w:ascii="Times New Roman" w:eastAsia="宋体" w:hAnsi="Times New Roman" w:cs="Times New Roman" w:hint="default"/>
          <w:color w:val="auto"/>
        </w:rPr>
        <w:t>【分析】</w:t>
      </w:r>
    </w:p>
    <w:p w14:paraId="15024C2D">
      <w:pPr>
        <w:pStyle w:val="Style13"/>
        <w:numPr>
          <w:ilvl w:val="0"/>
          <w:numId w:val="1"/>
        </w:numPr>
        <w:rPr>
          <w:rFonts w:ascii="Times New Roman" w:eastAsia="宋体" w:hAnsi="Times New Roman" w:cs="Times New Roman" w:hint="default"/>
          <w:color w:val="auto"/>
        </w:rPr>
      </w:pPr>
      <w:r>
        <w:rPr>
          <w:rFonts w:ascii="Times New Roman" w:eastAsia="宋体" w:hAnsi="Times New Roman" w:cs="Times New Roman" w:hint="default"/>
          <w:color w:val="auto"/>
        </w:rPr>
        <w:t>零件图的比例和材料通常标注在标题栏中，题中明确给出比例为 2:1，材料为 45。</w:t>
      </w:r>
    </w:p>
    <w:p w14:paraId="5C68C99F">
      <w:pPr>
        <w:pStyle w:val="Style13"/>
        <w:numPr>
          <w:ilvl w:val="0"/>
          <w:numId w:val="1"/>
        </w:numPr>
        <w:rPr>
          <w:rFonts w:ascii="Times New Roman" w:eastAsia="宋体" w:hAnsi="Times New Roman" w:cs="Times New Roman" w:hint="default"/>
          <w:color w:val="auto"/>
        </w:rPr>
      </w:pPr>
      <w:r>
        <w:rPr>
          <w:rFonts w:ascii="Times New Roman" w:eastAsia="宋体" w:hAnsi="Times New Roman" w:cs="Times New Roman" w:hint="default"/>
          <w:color w:val="auto"/>
        </w:rPr>
        <w:t>主视图的表达方式需根据图中是否采用剖切等方法确定，常见的有全剖视图、半剖视图等。</w:t>
      </w:r>
    </w:p>
    <w:p w14:paraId="4570C9AE">
      <w:pPr>
        <w:pStyle w:val="Style13"/>
        <w:numPr>
          <w:ilvl w:val="0"/>
          <w:numId w:val="1"/>
        </w:numPr>
        <w:rPr>
          <w:rFonts w:ascii="Times New Roman" w:eastAsia="宋体" w:hAnsi="Times New Roman" w:cs="Times New Roman" w:hint="default"/>
          <w:color w:val="auto"/>
        </w:rPr>
      </w:pPr>
      <w:r>
        <w:rPr>
          <w:rFonts w:ascii="Times New Roman" w:eastAsia="宋体" w:hAnsi="Times New Roman" w:cs="Times New Roman" w:hint="default"/>
          <w:color w:val="auto"/>
        </w:rPr>
        <w:t>形位公差在图中以特定符号标注，数出标注的形位公差符号数量即为处数，尺寸需根据图中标注读取。</w:t>
      </w:r>
    </w:p>
    <w:p w14:paraId="1CE622B2">
      <w:pPr>
        <w:pStyle w:val="Style13"/>
        <w:numPr>
          <w:ilvl w:val="0"/>
          <w:numId w:val="1"/>
        </w:numPr>
        <w:rPr>
          <w:rFonts w:ascii="Times New Roman" w:eastAsia="宋体" w:hAnsi="Times New Roman" w:cs="Times New Roman" w:hint="default"/>
          <w:color w:val="auto"/>
        </w:rPr>
      </w:pPr>
      <w:r>
        <w:rPr>
          <w:rFonts w:ascii="Times New Roman" w:eastAsia="宋体" w:hAnsi="Times New Roman" w:cs="Times New Roman" w:hint="default"/>
          <w:color w:val="auto"/>
        </w:rPr>
        <w:t>表面粗糙度 Ra 值越小，表面精度越高，图中给出要求最高的为 Ra0.3μm，缸体左端面有 Ra1.6μm 的标注。</w:t>
      </w:r>
    </w:p>
    <w:p w14:paraId="4F0A9BEE">
      <w:pPr>
        <w:pStyle w:val="Style13"/>
        <w:numPr>
          <w:ilvl w:val="0"/>
          <w:numId w:val="1"/>
        </w:numPr>
        <w:rPr>
          <w:rFonts w:ascii="Times New Roman" w:eastAsia="宋体" w:hAnsi="Times New Roman" w:cs="Times New Roman" w:hint="default"/>
          <w:color w:val="auto"/>
        </w:rPr>
      </w:pPr>
      <w:r>
        <w:rPr>
          <w:rFonts w:ascii="Times New Roman" w:eastAsia="宋体" w:hAnsi="Times New Roman" w:cs="Times New Roman" w:hint="default"/>
          <w:color w:val="auto"/>
        </w:rPr>
        <w:t>符号 “⊥” 表示垂直度，后面的 0.02 为公差值，A 为基准。</w:t>
      </w:r>
    </w:p>
    <w:sectPr>
      <w:headerReference w:type="default" r:id="rId5"/>
      <w:footerReference w:type="default" r:id="rId6"/>
      <w:pgSz w:w="11906" w:h="16838"/>
      <w:pgMar w:top="1440" w:right="1440" w:bottom="1440" w:left="1440" w:header="851" w:footer="992" w:gutter="0"/>
      <w:cols w:num="1" w:space="72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1"/>
    <w:family w:val="roman"/>
    <w:notTrueType/>
    <w:pitch w:val="variable"/>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151FC">
    <w:pPr>
      <w:tabs>
        <w:tab w:val="center" w:pos="4153"/>
        <w:tab w:val="right" w:pos="8306"/>
      </w:tabs>
      <w:snapToGrid w:val="0"/>
      <w:jc w:val="left"/>
      <w:rPr>
        <w:rFonts w:ascii="Times New Roman" w:eastAsia="宋体" w:hAnsi="Times New Roman" w:cs="Times New Roman"/>
        <w:sz w:val="2"/>
        <w:szCs w:val="2"/>
        <w:lang w:eastAsia="zh-CN"/>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ascii="Times New Roman" w:eastAsia="宋体" w:hAnsi="Times New Roman" w:cs="Times New Roman" w:hint="eastAsia"/>
        <w:color w:val="FFFFFF"/>
        <w:sz w:val="2"/>
        <w:szCs w:val="2"/>
        <w:lang w:eastAsia="zh-CN"/>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151FC">
    <w:pPr>
      <w:pBdr>
        <w:bottom w:val="none" w:sz="0" w:space="1" w:color="auto"/>
      </w:pBdr>
      <w:tabs>
        <w:tab w:val="clear" w:pos="4153"/>
        <w:tab w:val="clear" w:pos="8306"/>
      </w:tabs>
      <w:snapToGrid w:val="0"/>
      <w:rPr>
        <w:rFonts w:ascii="Times New Roman" w:eastAsia="宋体" w:hAnsi="Times New Roman" w:cs="Times New Roman"/>
        <w:sz w:val="2"/>
        <w:szCs w:val="2"/>
        <w:lang w:eastAsia="zh-CN"/>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3D62ECE"/>
    <w:multiLevelType w:val="multilevel"/>
    <w:tmpl w:val="03D62ECE"/>
    <w:lvl w:ilvl="0">
      <w:start w:val="1"/>
      <w:numFmt w:val="bullet"/>
      <w:lvlText w:val="•"/>
      <w:lvlJc w:val="left"/>
      <w:pPr>
        <w:ind w:left="288" w:hanging="288"/>
      </w:pPr>
      <w:rPr>
        <w:color w:val="3370FF"/>
        <w:sz w:val="22"/>
        <w:szCs w:val="22"/>
      </w:rPr>
    </w:lvl>
    <w:lvl w:ilvl="1">
      <w:start w:val="1"/>
      <w:numFmt w:val="bullet"/>
      <w:lvlText w:val="◦"/>
      <w:lvlJc w:val="left"/>
      <w:pPr>
        <w:ind w:left="720" w:hanging="288"/>
      </w:pPr>
      <w:rPr>
        <w:color w:val="3370FF"/>
        <w:sz w:val="22"/>
        <w:szCs w:val="22"/>
      </w:rPr>
    </w:lvl>
    <w:lvl w:ilvl="2">
      <w:start w:val="1"/>
      <w:numFmt w:val="bullet"/>
      <w:lvlText w:val="▪"/>
      <w:lvlJc w:val="left"/>
      <w:pPr>
        <w:ind w:left="1152" w:hanging="288"/>
      </w:pPr>
      <w:rPr>
        <w:color w:val="3370FF"/>
        <w:sz w:val="22"/>
        <w:szCs w:val="22"/>
      </w:rPr>
    </w:lvl>
    <w:lvl w:ilvl="3">
      <w:start w:val="1"/>
      <w:numFmt w:val="bullet"/>
      <w:lvlText w:val="•"/>
      <w:lvlJc w:val="left"/>
      <w:pPr>
        <w:ind w:left="1583" w:hanging="288"/>
      </w:pPr>
      <w:rPr>
        <w:color w:val="3370FF"/>
        <w:sz w:val="22"/>
        <w:szCs w:val="22"/>
      </w:rPr>
    </w:lvl>
    <w:lvl w:ilvl="4">
      <w:start w:val="1"/>
      <w:numFmt w:val="bullet"/>
      <w:lvlText w:val="◦"/>
      <w:lvlJc w:val="left"/>
      <w:pPr>
        <w:ind w:left="2015" w:hanging="288"/>
      </w:pPr>
      <w:rPr>
        <w:color w:val="3370FF"/>
        <w:sz w:val="22"/>
        <w:szCs w:val="22"/>
      </w:rPr>
    </w:lvl>
    <w:lvl w:ilvl="5">
      <w:start w:val="1"/>
      <w:numFmt w:val="bullet"/>
      <w:lvlText w:val="▪"/>
      <w:lvlJc w:val="left"/>
      <w:pPr>
        <w:ind w:left="2448" w:hanging="288"/>
      </w:pPr>
      <w:rPr>
        <w:color w:val="3370FF"/>
        <w:sz w:val="22"/>
        <w:szCs w:val="22"/>
      </w:rPr>
    </w:lvl>
    <w:lvl w:ilvl="6">
      <w:start w:val="1"/>
      <w:numFmt w:val="bullet"/>
      <w:lvlText w:val="•"/>
      <w:lvlJc w:val="left"/>
      <w:pPr>
        <w:ind w:left="2879" w:hanging="288"/>
      </w:pPr>
      <w:rPr>
        <w:color w:val="3370FF"/>
        <w:sz w:val="22"/>
        <w:szCs w:val="22"/>
      </w:rPr>
    </w:lvl>
    <w:lvl w:ilvl="7">
      <w:start w:val="1"/>
      <w:numFmt w:val="bullet"/>
      <w:lvlText w:val="◦"/>
      <w:lvlJc w:val="left"/>
      <w:pPr>
        <w:ind w:left="3312" w:hanging="288"/>
      </w:pPr>
      <w:rPr>
        <w:color w:val="3370FF"/>
        <w:sz w:val="22"/>
        <w:szCs w:val="22"/>
      </w:rPr>
    </w:lvl>
    <w:lvl w:ilvl="8">
      <w:start w:val="1"/>
      <w:numFmt w:val="bullet"/>
      <w:lvlText w:val="▪"/>
      <w:lvlJc w:val="left"/>
      <w:pPr>
        <w:ind w:left="3744" w:hanging="288"/>
      </w:pPr>
      <w:rPr>
        <w:color w:val="3370FF"/>
        <w:sz w:val="22"/>
        <w:szCs w:val="22"/>
      </w:r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3"/>
  <w:displayBackgroundShap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4151FC"/>
    <w:rsid w:val="00C02FC6"/>
    <w:rsid w:val="44DD67AD"/>
    <w:rsid w:val="7DA647AD"/>
  </w:rsid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qFormat="1"/>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qFormat="1"/>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sz w:val="21"/>
      <w:szCs w:val="22"/>
    </w:rPr>
  </w:style>
  <w:style w:type="paragraph" w:styleId="Heading1">
    <w:name w:val="heading 1"/>
    <w:next w:val="Normal"/>
    <w:qFormat/>
    <w:pPr>
      <w:spacing w:before="380" w:after="140" w:line="288" w:lineRule="auto"/>
      <w:ind w:left="0"/>
      <w:jc w:val="left"/>
      <w:outlineLvl w:val="0"/>
    </w:pPr>
    <w:rPr>
      <w:rFonts w:ascii="Arial" w:eastAsia="等线" w:hAnsi="Arial" w:cs="Arial"/>
      <w:b/>
      <w:bCs/>
      <w:sz w:val="36"/>
      <w:szCs w:val="36"/>
    </w:rPr>
  </w:style>
  <w:style w:type="paragraph" w:styleId="Heading2">
    <w:name w:val="heading 2"/>
    <w:next w:val="Normal"/>
    <w:qFormat/>
    <w:pPr>
      <w:spacing w:before="320" w:after="120" w:line="288" w:lineRule="auto"/>
      <w:ind w:left="0"/>
      <w:jc w:val="left"/>
      <w:outlineLvl w:val="1"/>
    </w:pPr>
    <w:rPr>
      <w:rFonts w:ascii="Arial" w:eastAsia="等线" w:hAnsi="Arial" w:cs="Arial"/>
      <w:b/>
      <w:bCs/>
      <w:sz w:val="32"/>
      <w:szCs w:val="32"/>
    </w:rPr>
  </w:style>
  <w:style w:type="paragraph" w:styleId="Heading3">
    <w:name w:val="heading 3"/>
    <w:next w:val="Normal"/>
    <w:qFormat/>
    <w:pPr>
      <w:spacing w:before="300" w:after="120" w:line="288" w:lineRule="auto"/>
      <w:ind w:left="0"/>
      <w:jc w:val="left"/>
      <w:outlineLvl w:val="2"/>
    </w:pPr>
    <w:rPr>
      <w:rFonts w:ascii="Arial" w:eastAsia="等线" w:hAnsi="Arial" w:cs="Arial"/>
      <w:b/>
      <w:bCs/>
      <w:sz w:val="30"/>
      <w:szCs w:val="30"/>
    </w:rPr>
  </w:style>
  <w:style w:type="paragraph" w:styleId="Heading4">
    <w:name w:val="heading 4"/>
    <w:next w:val="Normal"/>
    <w:qFormat/>
    <w:pPr>
      <w:spacing w:before="260" w:after="120" w:line="288" w:lineRule="auto"/>
      <w:ind w:left="0"/>
      <w:jc w:val="left"/>
      <w:outlineLvl w:val="3"/>
    </w:pPr>
    <w:rPr>
      <w:rFonts w:ascii="Arial" w:eastAsia="等线" w:hAnsi="Arial" w:cs="Arial"/>
      <w:b/>
      <w:bCs/>
      <w:sz w:val="28"/>
      <w:szCs w:val="28"/>
    </w:rPr>
  </w:style>
  <w:style w:type="paragraph" w:styleId="Heading5">
    <w:name w:val="heading 5"/>
    <w:next w:val="Normal"/>
    <w:qFormat/>
    <w:pPr>
      <w:spacing w:before="240" w:after="120" w:line="288" w:lineRule="auto"/>
      <w:ind w:left="0"/>
      <w:jc w:val="left"/>
      <w:outlineLvl w:val="4"/>
    </w:pPr>
    <w:rPr>
      <w:rFonts w:ascii="Arial" w:eastAsia="等线" w:hAnsi="Arial" w:cs="Arial"/>
      <w:b/>
      <w:bCs/>
      <w:sz w:val="24"/>
      <w:szCs w:val="24"/>
    </w:rPr>
  </w:style>
  <w:style w:type="paragraph" w:styleId="Heading6">
    <w:name w:val="heading 6"/>
    <w:next w:val="Normal"/>
    <w:qFormat/>
    <w:pPr>
      <w:spacing w:before="240" w:after="120" w:line="288" w:lineRule="auto"/>
      <w:ind w:left="0"/>
      <w:jc w:val="left"/>
      <w:outlineLvl w:val="5"/>
    </w:pPr>
    <w:rPr>
      <w:rFonts w:ascii="Arial" w:eastAsia="等线" w:hAnsi="Arial" w:cs="Arial"/>
      <w:b/>
      <w:bCs/>
      <w:sz w:val="24"/>
      <w:szCs w:val="24"/>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FootnoteText">
    <w:name w:val="footnote text"/>
    <w:link w:val="FootnoteTextChar"/>
    <w:uiPriority w:val="99"/>
    <w:semiHidden/>
    <w:unhideWhenUsed/>
    <w:pPr>
      <w:spacing w:after="0" w:line="240" w:lineRule="auto"/>
    </w:pPr>
    <w:rPr>
      <w:rFonts w:asciiTheme="minorHAnsi" w:eastAsiaTheme="minorEastAsia" w:hAnsiTheme="minorHAnsi" w:cstheme="minorBidi"/>
      <w:sz w:val="20"/>
      <w:szCs w:val="20"/>
    </w:rPr>
  </w:style>
  <w:style w:type="paragraph" w:styleId="Title">
    <w:name w:val="Title"/>
    <w:qFormat/>
    <w:pPr>
      <w:spacing w:before="480" w:after="480" w:line="288" w:lineRule="auto"/>
      <w:ind w:left="0"/>
    </w:pPr>
    <w:rPr>
      <w:rFonts w:ascii="Arial" w:eastAsia="等线" w:hAnsi="Arial" w:cs="Arial"/>
      <w:b/>
      <w:bCs/>
      <w:sz w:val="52"/>
      <w:szCs w:val="52"/>
    </w:rPr>
  </w:style>
  <w:style w:type="character" w:styleId="Hyperlink">
    <w:name w:val="Hyperlink"/>
    <w:uiPriority w:val="99"/>
    <w:unhideWhenUsed/>
    <w:qFormat/>
    <w:rPr>
      <w:color w:val="0563C1"/>
      <w:u w:val="single"/>
    </w:rPr>
  </w:style>
  <w:style w:type="character" w:styleId="FootnoteReference">
    <w:name w:val="footnote reference"/>
    <w:uiPriority w:val="99"/>
    <w:semiHidden/>
    <w:unhideWhenUsed/>
    <w:qFormat/>
    <w:rPr>
      <w:vertAlign w:val="superscript"/>
    </w:rPr>
  </w:style>
  <w:style w:type="paragraph" w:styleId="ListParagraph">
    <w:name w:val="List Paragraph"/>
    <w:qFormat/>
    <w:rPr>
      <w:rFonts w:asciiTheme="minorHAnsi" w:eastAsiaTheme="minorEastAsia" w:hAnsiTheme="minorHAnsi" w:cstheme="minorBidi"/>
      <w:sz w:val="21"/>
      <w:szCs w:val="22"/>
    </w:rPr>
  </w:style>
  <w:style w:type="character" w:customStyle="1" w:styleId="FootnoteTextChar">
    <w:name w:val="Footnote Text Char"/>
    <w:link w:val="FootnoteText"/>
    <w:uiPriority w:val="99"/>
    <w:semiHidden/>
    <w:unhideWhenUsed/>
    <w:qFormat/>
    <w:rPr>
      <w:sz w:val="20"/>
      <w:szCs w:val="20"/>
    </w:rPr>
  </w:style>
  <w:style w:type="paragraph" w:customStyle="1" w:styleId="Style13">
    <w:name w:val="_Style 13"/>
    <w:qFormat/>
    <w:pPr>
      <w:spacing w:before="120" w:after="120" w:line="288" w:lineRule="auto"/>
      <w:ind w:left="0"/>
      <w:jc w:val="left"/>
    </w:pPr>
    <w:rPr>
      <w:rFonts w:ascii="Arial" w:eastAsia="等线" w:hAnsi="Arial" w:cs="Arial"/>
      <w:sz w:val="22"/>
      <w:szCs w:val="22"/>
    </w:rPr>
  </w:style>
  <w:style w:type="paragraph" w:customStyle="1" w:styleId="Style14">
    <w:name w:val="_Style 14"/>
    <w:qFormat/>
    <w:pPr>
      <w:spacing w:before="120" w:after="120" w:line="288" w:lineRule="auto"/>
      <w:ind w:left="0"/>
      <w:jc w:val="left"/>
    </w:pPr>
    <w:rPr>
      <w:rFonts w:ascii="Arial" w:eastAsia="等线" w:hAnsi="Arial" w:cs="Arial"/>
      <w:color w:val="8F959E"/>
      <w:sz w:val="22"/>
      <w:szCs w:val="22"/>
    </w:rPr>
  </w:style>
  <w:style w:type="paragraph" w:styleId="Header">
    <w:name w:val="header"/>
    <w:basedOn w:val="Normal"/>
    <w:link w:val="Char"/>
    <w:uiPriority w:val="99"/>
    <w:unhideWhenUsed/>
    <w:pPr>
      <w:pBdr>
        <w:bottom w:val="single" w:sz="6" w:space="1" w:color="auto"/>
      </w:pBdr>
      <w:tabs>
        <w:tab w:val="center" w:pos="4153"/>
        <w:tab w:val="right" w:pos="8306"/>
      </w:tabs>
      <w:snapToGrid w:val="0"/>
      <w:jc w:val="center"/>
    </w:pPr>
    <w:rPr>
      <w:rFonts w:ascii="Times New Roman" w:eastAsia="宋体" w:hAnsi="Times New Roman" w:cs="Times New Roman"/>
      <w:sz w:val="18"/>
      <w:szCs w:val="18"/>
      <w:lang w:eastAsia="zh-CN"/>
    </w:rPr>
  </w:style>
  <w:style w:type="character" w:customStyle="1" w:styleId="Char">
    <w:name w:val="页眉 Char"/>
    <w:link w:val="Header"/>
    <w:uiPriority w:val="99"/>
    <w:semiHidden/>
    <w:rPr>
      <w:rFonts w:ascii="Times New Roman" w:eastAsia="宋体" w:hAnsi="Times New Roman" w:cs="Times New Roman"/>
      <w:sz w:val="18"/>
      <w:szCs w:val="18"/>
      <w:lang w:eastAsia="zh-CN"/>
    </w:rPr>
  </w:style>
  <w:style w:type="paragraph" w:styleId="Footer">
    <w:name w:val="footer"/>
    <w:basedOn w:val="Normal"/>
    <w:link w:val="Char0"/>
    <w:uiPriority w:val="99"/>
    <w:unhideWhenUsed/>
    <w:pPr>
      <w:tabs>
        <w:tab w:val="center" w:pos="4153"/>
        <w:tab w:val="right" w:pos="8306"/>
      </w:tabs>
      <w:snapToGrid w:val="0"/>
      <w:jc w:val="left"/>
    </w:pPr>
    <w:rPr>
      <w:rFonts w:ascii="Times New Roman" w:eastAsia="宋体" w:hAnsi="Times New Roman" w:cs="Times New Roman"/>
      <w:sz w:val="18"/>
      <w:szCs w:val="18"/>
      <w:lang w:eastAsia="zh-CN"/>
    </w:rPr>
  </w:style>
  <w:style w:type="character" w:customStyle="1" w:styleId="Char0">
    <w:name w:val="页脚 Char"/>
    <w:link w:val="Footer"/>
    <w:uiPriority w:val="99"/>
    <w:semiHidden/>
    <w:rPr>
      <w:rFonts w:ascii="Times New Roman" w:eastAsia="宋体" w:hAnsi="Times New Roman" w:cs="Times New Roman"/>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_rels/footer1.xml.rels><?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4</TotalTime>
  <Pages>10</Pages>
  <Words>7947</Words>
  <Characters>8699</Characters>
  <Application>Microsoft Office Word</Application>
  <DocSecurity>0</DocSecurity>
  <Lines>0</Lines>
  <Paragraphs>0</Paragraphs>
  <ScaleCrop>false</ScaleCrop>
  <Company/>
  <LinksUpToDate>false</LinksUpToDate>
  <CharactersWithSpaces>8999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梁巧慧</cp:lastModifiedBy>
  <cp:revision>1</cp:revision>
  <dcterms:created xsi:type="dcterms:W3CDTF">2025-07-15T09:16:00Z</dcterms:created>
  <dcterms:modified xsi:type="dcterms:W3CDTF">2025-07-18T01:35:02Z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