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练，内容涵盖了解惠斯通电桥的结构和平衡条件，会用直流电桥精确测量电阻值。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测量与电位  第</w:t>
      </w:r>
      <w:r>
        <w:rPr>
          <w:rFonts w:ascii="Times New Roman" w:hAnsi="Times New Roman" w:eastAsia="Times New Roman"/>
          <w:b/>
          <w:sz w:val="28"/>
        </w:rPr>
        <w:t>21</w:t>
      </w:r>
      <w:r>
        <w:rPr>
          <w:rFonts w:ascii="宋体" w:hAnsi="宋体" w:eastAsia="宋体"/>
          <w:b/>
          <w:sz w:val="28"/>
        </w:rPr>
        <w:t>练  电桥测量电阻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利用四个电阻组成桥式电路，通过调节比例关系使检流计指零来测量未知阻值的方法是（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伏安比较法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兆欧表法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钳形表法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惠斯通电桥中，检流计接在桥路的一个对角线上，其主要作用是（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指示桥路是否平衡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改变电源输出电压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限制桥臂工作电流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保护标准电阻发热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用电桥测量电阻时，接通电源后应逐步进行的操作是（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增大电源电压读数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拆下待测电阻读数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改变比较臂阻值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短接检流计端钮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某直流电桥接好后，电源开关闭合，检流计始终无偏转，检查发现桥路中无工作电流，最可能的原因是（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电源回路存在断点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比例臂阻值偏小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待测电阻阻值偏大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检流计灵敏度偏低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已调平衡的电桥，在其他条件不变时改变被测对象阻值，可能出现的情况有（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检流计出现偏转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桥路失去平衡状态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需要重新调节桥臂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电源电压自动为零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用直流电桥测量一只小型电阻器时，正确的操作做法有（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按估计值选择倍率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先用低灵敏度试调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平衡后再读取数据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任意换接电源端钮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与普通欧姆表测量电阻相比，直流电桥测量的特点有（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采用比较测量原理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平衡时读数较准确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适合精密电阻测量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不需标准电阻参与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某电桥的平衡条件为</w:t>
      </w:r>
      <w:r>
        <w:rPr>
          <w:rFonts w:ascii="Times New Roman" w:hAnsi="Times New Roman" w:eastAsia="Times New Roman"/>
          <w:b w:val="0"/>
          <w:sz w:val="21"/>
        </w:rPr>
        <w:t>R1/R2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Rx/R0</w:t>
      </w:r>
      <w:r>
        <w:rPr>
          <w:rFonts w:ascii="宋体" w:hAnsi="宋体" w:eastAsia="宋体"/>
          <w:b w:val="0"/>
          <w:sz w:val="21"/>
        </w:rPr>
        <w:t>。平衡时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R0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，下列结论正确的有（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计算结果为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计算结果为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臂比数值为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比较读数为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电桥达到平衡时，检流计支路中电流为零。（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惠斯通电桥只有在四个桥臂电阻完全相等时才能平衡。（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使用直流电桥时，通常应先粗调，再提高检流计灵敏度进行细调。（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电桥测量时，电源电压越高，测量结果一定越准确。（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简述用直流电桥测量未知电阻时的基本操作要点。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某直流电桥的平衡条件为</w:t>
      </w:r>
      <w:r>
        <w:rPr>
          <w:rFonts w:ascii="Times New Roman" w:hAnsi="Times New Roman" w:eastAsia="Times New Roman"/>
          <w:b w:val="0"/>
          <w:sz w:val="21"/>
        </w:rPr>
        <w:t>R1/R2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Rx/R0</w:t>
      </w:r>
      <w:r>
        <w:rPr>
          <w:rFonts w:ascii="宋体" w:hAnsi="宋体" w:eastAsia="宋体"/>
          <w:b w:val="0"/>
          <w:sz w:val="21"/>
        </w:rPr>
        <w:t>。已知平衡时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，标准电阻</w:t>
      </w:r>
      <w:r>
        <w:rPr>
          <w:rFonts w:ascii="Times New Roman" w:hAnsi="Times New Roman" w:eastAsia="Times New Roman"/>
          <w:b w:val="0"/>
          <w:sz w:val="21"/>
        </w:rPr>
        <w:t>R0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，求未知电阻</w:t>
      </w:r>
      <w:r>
        <w:rPr>
          <w:rFonts w:ascii="Times New Roman" w:hAnsi="Times New Roman" w:eastAsia="Times New Roman"/>
          <w:b w:val="0"/>
          <w:sz w:val="21"/>
        </w:rPr>
        <w:t>Rx</w:t>
      </w:r>
      <w:r>
        <w:rPr>
          <w:rFonts w:ascii="宋体" w:hAnsi="宋体" w:eastAsia="宋体"/>
          <w:b w:val="0"/>
          <w:sz w:val="21"/>
        </w:rPr>
        <w:t>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用滑线式直流电桥测量一段合金丝的电阻。已知标准电阻箱接入的电阻为</w:t>
      </w:r>
      <w:r>
        <w:rPr>
          <w:rFonts w:ascii="Times New Roman" w:hAnsi="Times New Roman" w:eastAsia="Times New Roman"/>
          <w:b w:val="0"/>
          <w:sz w:val="21"/>
        </w:rPr>
        <w:t>12.0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，均匀电阻丝全长为</w:t>
      </w:r>
      <w:r>
        <w:rPr>
          <w:rFonts w:ascii="Times New Roman" w:hAnsi="Times New Roman" w:eastAsia="Times New Roman"/>
          <w:b w:val="0"/>
          <w:sz w:val="21"/>
        </w:rPr>
        <w:t>100.0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。调节滑动触点至平衡时，触点距接被测合金丝一端的长度为</w:t>
      </w:r>
      <w:r>
        <w:rPr>
          <w:rFonts w:ascii="Times New Roman" w:hAnsi="Times New Roman" w:eastAsia="Times New Roman"/>
          <w:b w:val="0"/>
          <w:sz w:val="21"/>
        </w:rPr>
        <w:t>68.0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，距接标准电阻一端的长度为</w:t>
      </w:r>
      <w:r>
        <w:rPr>
          <w:rFonts w:ascii="Times New Roman" w:hAnsi="Times New Roman" w:eastAsia="Times New Roman"/>
          <w:b w:val="0"/>
          <w:sz w:val="21"/>
        </w:rPr>
        <w:t>32.0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cm</w:t>
      </w:r>
      <w:r>
        <w:rPr>
          <w:rFonts w:ascii="宋体" w:hAnsi="宋体" w:eastAsia="宋体"/>
          <w:b w:val="0"/>
          <w:sz w:val="21"/>
        </w:rPr>
        <w:t>。若被测合金丝的实际长度为</w:t>
      </w:r>
      <w:r>
        <w:rPr>
          <w:rFonts w:ascii="Times New Roman" w:hAnsi="Times New Roman" w:eastAsia="Times New Roman"/>
          <w:b w:val="0"/>
          <w:sz w:val="21"/>
        </w:rPr>
        <w:t>2.00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）被测合金丝的电阻；（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）该合金丝的电阻率。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