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练，内容涵盖理解二端网络和有源二端网络的概念，会用戴维宁定理将复杂电路等效为电压源串联电阻。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网络定理  第</w:t>
      </w:r>
      <w:r>
        <w:rPr>
          <w:rFonts w:ascii="Times New Roman" w:hAnsi="Times New Roman" w:eastAsia="Times New Roman"/>
          <w:b/>
          <w:sz w:val="28"/>
        </w:rPr>
        <w:t>31</w:t>
      </w:r>
      <w:r>
        <w:rPr>
          <w:rFonts w:ascii="宋体" w:hAnsi="宋体" w:eastAsia="宋体"/>
          <w:b/>
          <w:sz w:val="28"/>
        </w:rPr>
        <w:t>练  戴维宁定理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某端口内部含独立电源和电阻，且端口电压、电流关系符合线性规律，该端口可作为（   ）分析。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线性无源二端网络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线性有源二端网络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非线性无源二端网络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非线性有源二端网络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戴维宁等效电路接上负载后，其中串联电阻的作用是表示内部电路对端口的（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电流放大能力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电压稳定能力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功率储存能力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阻碍电流能力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用戴维宁定理分析端口电路时，先断开待求支路的目的主要是求取（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端口开路电压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支路短路电流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负载消耗功率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电源输出电流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某电路等效后接入负载，实测电流小于理论值。检查发现端口开路电压计算正确，最可能需要复核的是（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负载标称功率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导线绝缘等级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等效电阻取值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开关安装方向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在戴维宁等效电路中，若外接负载电阻变小，下列变化可能出现的有（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负载电流增大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负载电压减小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内阻压降增大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开路电压减小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用万用表辅助验证某端口的戴维宁参数时，做法正确的有（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断开负载测端口电压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短接端口测短路电流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停用电源直接测内阻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接入负载测端电压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关于诺顿等效与戴维宁等效的比较，下列说法正确的有（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前者采用电流源并联电阻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后者采用电压源串联电阻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两者端口外特性可等效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两者内部结构必须相同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某端口开路电压为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，等效电阻为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，接入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负载时，下列结果正确的有（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内阻压降为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只有端口外部特性需要研究时，复杂内部电路才适合进行等效化处理。（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求等效电阻时，所有电源都应从电路中拆除并保持端口开路。（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当负载电阻等于戴维宁等效电阻时，负载获得的功率达到最大。（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戴维宁等效只改变电路画法，因此原电路中每个元件的电压都可由等效图直接读出。（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简述用戴维宁定理求负载电流的基本步骤。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某线性有源二端网络的开路电压为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，等效电阻为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。若希望接入负载后的负载电压为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，求所需负载电阻。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某含源线性二端网络接入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负载时，负载电压为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；接入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负载时，负载电压为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）该网络的戴维宁等效电压；（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）该网络的戴维宁等效电阻；（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）若改接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负载，负载电流为多少。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