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练，内容涵盖理解磁路与电路的类比关系，掌握磁路欧姆定律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Φ=F/Rm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磁力与磁路  第</w:t>
      </w:r>
      <w:r>
        <w:rPr>
          <w:rFonts w:ascii="Times New Roman" w:hAnsi="Times New Roman" w:eastAsia="Times New Roman"/>
          <w:b/>
          <w:sz w:val="28"/>
        </w:rPr>
        <w:t>49</w:t>
      </w:r>
      <w:r>
        <w:rPr>
          <w:rFonts w:ascii="宋体" w:hAnsi="宋体" w:eastAsia="宋体"/>
          <w:b/>
          <w:sz w:val="28"/>
        </w:rPr>
        <w:t>练  磁路的基本概念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在磁路计算中，用来表示穿过某一截面的磁力线总量的物理量，其单位通常是（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安培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韦伯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欧姆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伏特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电磁制动器工作时，衔铁与磁轭之间保留的工作间隔属于磁路中的（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电源部分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气隙部分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负载部分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开关部分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电磁机构吸合过程中，衔铁逐渐靠近铁心时，磁路状态一般表现为（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气隙减小、磁阻减小、磁通增大、吸力增大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气隙减小、磁阻增大、磁通减小、吸力减小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气隙增大、磁阻减小、磁通增大、吸力减小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气隙增大、磁阻增大、磁通减小、吸力增大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某直流电磁铁线圈电流符合设计值，但实测吸力偏小。检查发现铁心有效截面积小于图样要求，主要原因应是（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匝数偏多导致磁势过大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通路面积不足使磁阻增大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频率偏低导致匝数增多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电阻偏小导致磁势消失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某磁路的励磁电流和线圈匝数保持不变，若通过调整结构使磁阻减小，则下列判断正确的是（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磁通通常增大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磁动势保持不变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磁阻数值减小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线圈匝数必增多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维修小型电磁阀时，为判断线圈与磁路配合是否合理，下列做法正确的是（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测量线圈电流是否符合要求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检查铁心接触面是否清洁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核对铁心材料是否符合要求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拆除衔铁弹簧后直接通电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将磁路与电路进行类比分析时，下列对应关系正确的是（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磁通类似电路中的电流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磁动势类似电源电动势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磁阻类似电路中的电阻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磁感应强度类似导线电阻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已知某磁路磁动势为</w:t>
      </w:r>
      <w:r>
        <w:rPr>
          <w:rFonts w:ascii="Times New Roman" w:hAnsi="Times New Roman" w:eastAsia="Times New Roman"/>
          <w:b w:val="0"/>
          <w:sz w:val="21"/>
        </w:rPr>
        <w:t>900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、磁阻为</w:t>
      </w:r>
      <w:r>
        <w:rPr>
          <w:rFonts w:ascii="Times New Roman" w:hAnsi="Times New Roman" w:eastAsia="Times New Roman"/>
          <w:b w:val="0"/>
          <w:sz w:val="21"/>
        </w:rPr>
        <w:t>300000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A/Wb</w:t>
      </w:r>
      <w:r>
        <w:rPr>
          <w:rFonts w:ascii="宋体" w:hAnsi="宋体" w:eastAsia="宋体"/>
          <w:b w:val="0"/>
          <w:sz w:val="21"/>
        </w:rPr>
        <w:t>；改造后磁动势为</w:t>
      </w:r>
      <w:r>
        <w:rPr>
          <w:rFonts w:ascii="Times New Roman" w:hAnsi="Times New Roman" w:eastAsia="Times New Roman"/>
          <w:b w:val="0"/>
          <w:sz w:val="21"/>
        </w:rPr>
        <w:t>1350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、磁阻为</w:t>
      </w:r>
      <w:r>
        <w:rPr>
          <w:rFonts w:ascii="Times New Roman" w:hAnsi="Times New Roman" w:eastAsia="Times New Roman"/>
          <w:b w:val="0"/>
          <w:sz w:val="21"/>
        </w:rPr>
        <w:t>450000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A/Wb</w:t>
      </w:r>
      <w:r>
        <w:rPr>
          <w:rFonts w:ascii="宋体" w:hAnsi="宋体" w:eastAsia="宋体"/>
          <w:b w:val="0"/>
          <w:sz w:val="21"/>
        </w:rPr>
        <w:t>。下列判断正确的是（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改造前磁通为</w:t>
      </w:r>
      <w:r>
        <w:rPr>
          <w:rFonts w:ascii="Times New Roman" w:hAnsi="Times New Roman" w:eastAsia="Times New Roman"/>
          <w:b w:val="0"/>
          <w:sz w:val="21"/>
        </w:rPr>
        <w:t>0.003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改造后磁通为</w:t>
      </w:r>
      <w:r>
        <w:rPr>
          <w:rFonts w:ascii="Times New Roman" w:hAnsi="Times New Roman" w:eastAsia="Times New Roman"/>
          <w:b w:val="0"/>
          <w:sz w:val="21"/>
        </w:rPr>
        <w:t>0.003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两次磁通大小相同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改造后磁通增加一倍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磁阻的单位可用</w:t>
      </w:r>
      <w:r>
        <w:rPr>
          <w:rFonts w:ascii="Times New Roman" w:hAnsi="Times New Roman" w:eastAsia="Times New Roman"/>
          <w:b w:val="0"/>
          <w:sz w:val="21"/>
        </w:rPr>
        <w:t>A/Wb</w:t>
      </w:r>
      <w:r>
        <w:rPr>
          <w:rFonts w:ascii="宋体" w:hAnsi="宋体" w:eastAsia="宋体"/>
          <w:b w:val="0"/>
          <w:sz w:val="21"/>
        </w:rPr>
        <w:t>表示。（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磁路中所有部分都必须由铁磁材料组成，空气段不能成为磁通路径的一部分。（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磁通在磁路中形成闭合路径，铁心接合不良会使磁路条件变差。（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电磁铁动作迟缓时，只要发现气隙较大，就可直接判定线圈已经断路。（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简述应用磁路欧姆定律分析电磁装置时应注意的要点。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已知某闭合磁路的磁动势为</w:t>
      </w:r>
      <w:r>
        <w:rPr>
          <w:rFonts w:ascii="Times New Roman" w:hAnsi="Times New Roman" w:eastAsia="Times New Roman"/>
          <w:b w:val="0"/>
          <w:sz w:val="21"/>
        </w:rPr>
        <w:t>750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，磁阻为</w:t>
      </w:r>
      <w:r>
        <w:rPr>
          <w:rFonts w:ascii="Times New Roman" w:hAnsi="Times New Roman" w:eastAsia="Times New Roman"/>
          <w:b w:val="0"/>
          <w:sz w:val="21"/>
        </w:rPr>
        <w:t>250000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A/Wb</w:t>
      </w:r>
      <w:r>
        <w:rPr>
          <w:rFonts w:ascii="宋体" w:hAnsi="宋体" w:eastAsia="宋体"/>
          <w:b w:val="0"/>
          <w:sz w:val="21"/>
        </w:rPr>
        <w:t>，求该磁路的磁通。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某电磁夹具要求工作磁通为</w:t>
      </w:r>
      <w:r>
        <w:rPr>
          <w:rFonts w:ascii="Times New Roman" w:hAnsi="Times New Roman" w:eastAsia="Times New Roman"/>
          <w:b w:val="0"/>
          <w:sz w:val="21"/>
        </w:rPr>
        <w:t>0.004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，磁路磁阻为</w:t>
      </w:r>
      <w:r>
        <w:rPr>
          <w:rFonts w:ascii="Times New Roman" w:hAnsi="Times New Roman" w:eastAsia="Times New Roman"/>
          <w:b w:val="0"/>
          <w:sz w:val="21"/>
        </w:rPr>
        <w:t>700000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A/Wb</w:t>
      </w:r>
      <w:r>
        <w:rPr>
          <w:rFonts w:ascii="宋体" w:hAnsi="宋体" w:eastAsia="宋体"/>
          <w:b w:val="0"/>
          <w:sz w:val="21"/>
        </w:rPr>
        <w:t>，线圈匝数为</w:t>
      </w:r>
      <w:r>
        <w:rPr>
          <w:rFonts w:ascii="Times New Roman" w:hAnsi="Times New Roman" w:eastAsia="Times New Roman"/>
          <w:b w:val="0"/>
          <w:sz w:val="21"/>
        </w:rPr>
        <w:t>1000</w:t>
      </w:r>
      <w:r>
        <w:rPr>
          <w:rFonts w:ascii="宋体" w:hAnsi="宋体" w:eastAsia="宋体"/>
          <w:b w:val="0"/>
          <w:sz w:val="21"/>
        </w:rPr>
        <w:t>匝，线圈允许最大电流为</w:t>
      </w:r>
      <w:r>
        <w:rPr>
          <w:rFonts w:ascii="Times New Roman" w:hAnsi="Times New Roman" w:eastAsia="Times New Roman"/>
          <w:b w:val="0"/>
          <w:sz w:val="21"/>
        </w:rPr>
        <w:t>2.5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）所需磁动势；（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）所需线圈电流；（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）判断该线圈是否满足要求。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