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练，内容涵盖理解电磁感应现象产生的条件，会用楞次定律判断感应电流的方向。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电磁感应定律  第</w:t>
      </w:r>
      <w:r>
        <w:rPr>
          <w:rFonts w:ascii="Times New Roman" w:hAnsi="Times New Roman" w:eastAsia="Times New Roman"/>
          <w:b/>
          <w:sz w:val="28"/>
        </w:rPr>
        <w:t>51</w:t>
      </w:r>
      <w:r>
        <w:rPr>
          <w:rFonts w:ascii="宋体" w:hAnsi="宋体" w:eastAsia="宋体"/>
          <w:b/>
          <w:sz w:val="28"/>
        </w:rPr>
        <w:t>练  电磁感应现象与方向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某线圈处在磁场附近，线圈两端出现感应电动势的直接条件是（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穿过回路的磁通改变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导体材料的电阻变小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磁场方向始终固定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在电磁感应实验电路中，灵敏检流计串接在导体回路内，其主要作用是（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改变磁场强弱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指示电流情况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提供稳定电源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调节线圈匝数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直导体在磁场中作切割运动时，判断导体中感应电流方向通常采用（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左手定则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右手定则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安培定则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某感应式测速装置检修时，转子能转动但输出波形幅值明显偏小，较可能的原因是（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气隙距离过大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磁极转速升高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导线截面加粗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一根直导体垂直切割磁场时，能增大感应电动势的做法有（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减小磁场强度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提高导体速度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加长有效长度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检修感应式接近开关时，为确认检测线圈能产生信号，正确做法有（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让金属片靠近离开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接入交流毫伏表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检查线圈通断状态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长期短接输出端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关于感应电动势与感应电流的区别，下列说法正确的有（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回路断开时可有电动势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回路闭合时才有电流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电流大小只由匝数决定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电流方向遵循楞次定律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匝，在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内每匝磁通减少</w:t>
      </w:r>
      <w:r>
        <w:rPr>
          <w:rFonts w:ascii="Times New Roman" w:hAnsi="Times New Roman" w:eastAsia="Times New Roman"/>
          <w:b w:val="0"/>
          <w:sz w:val="21"/>
        </w:rPr>
        <w:t>0.004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，回路总电阻为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平均电动势为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磁场作用阻碍原变化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方向只由电阻决定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闭合电路的一部分导体在磁场中切割磁感线时，回路中可以产生感应电流。（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感应电流产生的磁场方向总是与原磁场方向相反。（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在线圈磁通变化率不变的情况下，增加线圈匝数会使平均感应电动势增大。（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判断通电导体在磁场中的受力方向时，通常使用右手定则。（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简述闭合导体回路中产生感应电流应具备的条件。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的直导体，垂直于磁感应强度为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的匀强磁场，以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m/s</w:t>
      </w:r>
      <w:r>
        <w:rPr>
          <w:rFonts w:ascii="宋体" w:hAnsi="宋体" w:eastAsia="宋体"/>
          <w:b w:val="0"/>
          <w:sz w:val="21"/>
        </w:rPr>
        <w:t>的速度切割磁感线。若外电路总电阻为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）导体中的感应电动势大小；（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）回路中的感应电流大小。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>匝线圈的总电阻为</w:t>
      </w:r>
      <w:r>
        <w:rPr>
          <w:rFonts w:ascii="Times New Roman" w:hAnsi="Times New Roman" w:eastAsia="Times New Roman"/>
          <w:b w:val="0"/>
          <w:sz w:val="21"/>
        </w:rPr>
        <w:t>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。规定垂直纸面向外的磁通为正，在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内，穿过每匝线圈的磁通由</w:t>
      </w:r>
      <w:r>
        <w:rPr>
          <w:rFonts w:ascii="Times New Roman" w:hAnsi="Times New Roman" w:eastAsia="Times New Roman"/>
          <w:b w:val="0"/>
          <w:sz w:val="21"/>
        </w:rPr>
        <w:t>0.015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-0.005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。从纸面外侧观察，求：（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）线圈中的平均感应电动势大小；（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）线圈中的平均感应电流大小；（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）感应电流方向。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