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练，内容涵盖掌握法拉第电磁感应定律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E=NΔΦ/Δt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，会计算感应电动势的大小。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电磁感应定律  第</w:t>
      </w:r>
      <w:r>
        <w:rPr>
          <w:rFonts w:ascii="Times New Roman" w:hAnsi="Times New Roman" w:eastAsia="Times New Roman"/>
          <w:b/>
          <w:sz w:val="28"/>
        </w:rPr>
        <w:t>52</w:t>
      </w:r>
      <w:r>
        <w:rPr>
          <w:rFonts w:ascii="宋体" w:hAnsi="宋体" w:eastAsia="宋体"/>
          <w:b/>
          <w:sz w:val="28"/>
        </w:rPr>
        <w:t>练  法拉第电磁感应定律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在电磁感应现象中，线圈两端产生电压大小的计算依据应是（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法拉第定律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发电机绕组匝数增加，在磁通量变化情况相同时，绕组两端电压大小将（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减小一半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成倍增大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条形磁铁快速插入接有灵敏电流计的线圈时，电流计指针偏转的直接原因是（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线圈电阻减小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磁场方向固定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穿过线圈的磁通量改变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某实验中磁铁快速插入线圈，灵敏电流计始终无偏转，最可能的原因是（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线圈回路存在断路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磁铁运动速度较大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线圈匝数设置较多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磁通变化时间较短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根据</w:t>
      </w:r>
      <w:r>
        <w:rPr>
          <w:rFonts w:ascii="Times New Roman" w:hAnsi="Times New Roman" w:eastAsia="Times New Roman"/>
          <w:b w:val="0"/>
          <w:sz w:val="21"/>
        </w:rPr>
        <w:t>E=NΔΦ/Δt</w:t>
      </w:r>
      <w:r>
        <w:rPr>
          <w:rFonts w:ascii="宋体" w:hAnsi="宋体" w:eastAsia="宋体"/>
          <w:b w:val="0"/>
          <w:sz w:val="21"/>
        </w:rPr>
        <w:t>，下列因素中会影响线圈两端电压大小的有（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线圈的匝数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磁通的变化量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变化所用时间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导线外皮颜色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在生产设备的电磁检测中，为了增大线圈产生的电压，可采用的做法有（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加快磁通变化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减小磁通变化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缩短变化时间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关于感应电压与磁通量变化的关系，下列说法正确的有（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磁通不变时电压为零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匝数越多电压越大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时间越长电压越小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电阻越小电压越大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某线圈有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匝，磁通量在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0.004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此过程产生电压为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磁通变化量为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历时变为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时为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>匝时为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线圈匝数一定时，磁通量变化越快，产生的电压越大。（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只要线圈放在磁场中，即使磁通量不变，也一定产生感应电压。（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磁铁从线圈中拔出时，穿过线圈的磁通量发生变化，线圈中可以产生感应电压。（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电磁感应实验中，电流计无偏转一定说明磁铁没有磁性。（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简述影响线圈产生电压大小的主要因素。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某线圈匝数为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>匝，穿过线圈的磁通量在</w:t>
      </w:r>
      <w:r>
        <w:rPr>
          <w:rFonts w:ascii="Times New Roman" w:hAnsi="Times New Roman" w:eastAsia="Times New Roman"/>
          <w:b w:val="0"/>
          <w:sz w:val="21"/>
        </w:rPr>
        <w:t>0.04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0.005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，求线圈中产生电压的大小。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两个线圈用于同一磁场检测。甲线圈为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匝，磁通量在</w:t>
      </w:r>
      <w:r>
        <w:rPr>
          <w:rFonts w:ascii="Times New Roman" w:hAnsi="Times New Roman" w:eastAsia="Times New Roman"/>
          <w:b w:val="0"/>
          <w:sz w:val="21"/>
        </w:rPr>
        <w:t>0.05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内变化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；乙线圈为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匝，磁通量在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内变化</w:t>
      </w:r>
      <w:r>
        <w:rPr>
          <w:rFonts w:ascii="Times New Roman" w:hAnsi="Times New Roman" w:eastAsia="Times New Roman"/>
          <w:b w:val="0"/>
          <w:sz w:val="21"/>
        </w:rPr>
        <w:t>0.015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）甲、乙线圈产生电压的大小；（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）哪一个线圈产生电压较大。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