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8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练，内容涵盖掌握部分电路欧姆定律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I=U/R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，会计算简单电路中的电压、电流、电阻关系。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2</w:t>
      </w:r>
      <w:r>
        <w:rPr>
          <w:rFonts w:ascii="宋体" w:hAnsi="宋体" w:eastAsia="宋体"/>
          <w:b/>
          <w:sz w:val="28"/>
        </w:rPr>
        <w:t>节 欧姆定律与电功率  第</w:t>
      </w:r>
      <w:r>
        <w:rPr>
          <w:rFonts w:ascii="Times New Roman" w:hAnsi="Times New Roman" w:eastAsia="Times New Roman"/>
          <w:b/>
          <w:sz w:val="28"/>
        </w:rPr>
        <w:t>8</w:t>
      </w:r>
      <w:r>
        <w:rPr>
          <w:rFonts w:ascii="宋体" w:hAnsi="宋体" w:eastAsia="宋体"/>
          <w:b/>
          <w:sz w:val="28"/>
        </w:rPr>
        <w:t>练  部分电路欧姆定律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在只含一段导体的电路中，用来描述电流、电压、电阻数量关系的规律是（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焦耳定律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欧姆定律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楞次定律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电磁感应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测量某灯泡两端电压时，电压表的连接方式应是（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串接在灯前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并接在灯两端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串接在电源前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并接在开关端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保持电阻值不变，逐渐增大其两端电压时，通过该电阻的电流将（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随电压增大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随电压减小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保持原数值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先小后变大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电源接一只灯泡，闭合开关后灯不亮，电流表示数为</w:t>
      </w:r>
      <w:r>
        <w:rPr>
          <w:rFonts w:ascii="Times New Roman" w:hAnsi="Times New Roman" w:eastAsia="Times New Roman"/>
          <w:b w:val="0"/>
          <w:sz w:val="21"/>
        </w:rPr>
        <w:t>0</w:t>
      </w:r>
      <w:r>
        <w:rPr>
          <w:rFonts w:ascii="宋体" w:hAnsi="宋体" w:eastAsia="宋体"/>
          <w:b w:val="0"/>
          <w:sz w:val="21"/>
        </w:rPr>
        <w:t>，测得灯泡两端电压接近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，最可能的原因是（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灯丝已经断开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电源电压偏低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开关接触良好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导线电阻偏小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进行部分电路欧姆定律计算时，通常需要明确的物理量有（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电路电流值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两端电压值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导体电阻值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导线颜色值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在维修直流小灯电路时，为减小测量误差，正确的操作有（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电流表串入支路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电压表并在灯端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量程先选较大档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表笔先短接电源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关于电压一定时电阻变化对电流的影响，下列说法正确的有（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电阻增大电流减小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电阻减小电流增大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电阻加倍电流减半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电阻加倍电流加倍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某电阻两端电压为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，通过电流为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。下列判断正确的有（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电阻值为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4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电导值为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0.25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S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电流值为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36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电压值为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4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部分电路欧姆定律只适用于一段不含电源的电路，用来确定该段电路中电流、电压和电阻的关系。（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在简单照明电路中，开关的作用是改变灯泡电阻值，从而调节电流大小。（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电流从电源正极经外电路流向负极时，通过负载的电流大小可按其两端电压与电阻关系求得。（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一段电阻两端电压为零时，若电阻值不为零，则通过该段电阻的电流一定为零。（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简述使用欧姆定律分析简单电路时的基本步骤。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已知某电阻两端电压为</w:t>
      </w:r>
      <w:r>
        <w:rPr>
          <w:rFonts w:ascii="Times New Roman" w:hAnsi="Times New Roman" w:eastAsia="Times New Roman"/>
          <w:b w:val="0"/>
          <w:sz w:val="21"/>
        </w:rPr>
        <w:t>24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，通过该电阻的电流为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，求该电阻的阻值。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一只实验用定值电阻的阻值为</w:t>
      </w:r>
      <w:r>
        <w:rPr>
          <w:rFonts w:ascii="Times New Roman" w:hAnsi="Times New Roman" w:eastAsia="Times New Roman"/>
          <w:b w:val="0"/>
          <w:sz w:val="21"/>
        </w:rPr>
        <w:t>25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，接在可调直流电源两端。若将通过该电阻的电流由</w:t>
      </w:r>
      <w:r>
        <w:rPr>
          <w:rFonts w:ascii="Times New Roman" w:hAnsi="Times New Roman" w:eastAsia="Times New Roman"/>
          <w:b w:val="0"/>
          <w:sz w:val="21"/>
        </w:rPr>
        <w:t>0.16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调节到</w:t>
      </w:r>
      <w:r>
        <w:rPr>
          <w:rFonts w:ascii="Times New Roman" w:hAnsi="Times New Roman" w:eastAsia="Times New Roman"/>
          <w:b w:val="0"/>
          <w:sz w:val="21"/>
        </w:rPr>
        <w:t>0.24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）电流为</w:t>
      </w:r>
      <w:r>
        <w:rPr>
          <w:rFonts w:ascii="Times New Roman" w:hAnsi="Times New Roman" w:eastAsia="Times New Roman"/>
          <w:b w:val="0"/>
          <w:sz w:val="21"/>
        </w:rPr>
        <w:t>0.16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时电阻两端的电压；（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）要达到</w:t>
      </w:r>
      <w:r>
        <w:rPr>
          <w:rFonts w:ascii="Times New Roman" w:hAnsi="Times New Roman" w:eastAsia="Times New Roman"/>
          <w:b w:val="0"/>
          <w:sz w:val="21"/>
        </w:rPr>
        <w:t>0.24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时，电阻两端电压应增加多少。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