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练，内容涵盖掌握三相负载星形接法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(Y)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和三角形接法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(Δ)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的特点，会计算对称负载的线电流和相电流。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87</w:t>
      </w:r>
      <w:r>
        <w:rPr>
          <w:rFonts w:ascii="宋体" w:hAnsi="宋体" w:eastAsia="宋体"/>
          <w:b/>
          <w:sz w:val="28"/>
        </w:rPr>
        <w:t>练  三相负载的连接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三个额定电压为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的相同单相负载，接入线电压为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的三相四线制电源时，较合适的接法是（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各负载接在两根相线之间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各负载接在相线与中性线之间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各负载首尾依次闭合连接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各负载串接后一端接相线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在三相四线制供电中，中性线对星形连接的不对称负载主要起（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提供回路并稳定各相电压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增大电源输出线电压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改变三相电源相序关系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降低每相负载阻值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对称三角形负载接入三相电源后，某一根线导线中的电流应理解为（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同一支路电流的直接数值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两相支路电流的相量合成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三相支路电流的代数总和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中性线电流的返回分量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某三相四线制照明线路中，三组灯分别接在三相与中性线之间，运行时出现一组灯偏亮、另一组灯偏暗的现象，应优先检查（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中性线连接是否松脱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电源频率是否偏低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相序标记是否接反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开关容量是否偏大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对称星形电阻负载接在三相四线制电源上，若每相电阻不变而线电压适当升高，则下列判断正确的有（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每相负载电压随之增大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每相负载电流随之增大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线电流仍等于相电流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中性线电流变为线电流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用钳形电流表测量对称三角形负载运行电流时，下列做法或判断正确的有（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钳住一根相线可测线电流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相电流可由线电流换算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三根相线同时钳入读数最大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测量前应确认量程合适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三个相同电阻元件接入同一线电压的三相电源，关于两种连接方式的选择，下列说法正确的有（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元件额定电压较低时宜用星形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元件额定电压较高时可用三角形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星形时每个元件承受线电压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三角形时每个元件承受线电压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某对称三角形负载接在线电压为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的电源上，用钳形表测得线电流约为</w:t>
      </w:r>
      <w:r>
        <w:rPr>
          <w:rFonts w:ascii="Times New Roman" w:hAnsi="Times New Roman" w:eastAsia="Times New Roman"/>
          <w:b w:val="0"/>
          <w:sz w:val="21"/>
        </w:rPr>
        <w:t>17.3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每相阻抗约为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线电流小于相电流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对称星形负载接有中性线时，理想情况下中性线中没有电流。（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对称三角形负载中，线电流的大小与相电流的大小相等。（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三相四线制中，额定电压为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的相同照明灯可分别接在相线与中性线之间使用。（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计算对称三相负载线电流时，只要知道线电压和每相阻抗，就不必区分负载接法。（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简述三相四线制中星形连接负载使用中性线的作用及注意事项。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某对称三角形负载接在线电压为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的三相电源上，已知每相阻抗为</w:t>
      </w:r>
      <w:r>
        <w:rPr>
          <w:rFonts w:ascii="Times New Roman" w:hAnsi="Times New Roman" w:eastAsia="Times New Roman"/>
          <w:b w:val="0"/>
          <w:sz w:val="21"/>
        </w:rPr>
        <w:t>76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。求每相负载电流和线电流，结果保留一位小数。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三个相同电阻元件组成对称三相负载，每个元件的额定电压为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44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。接入线电压为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的三相电源时，若采用星形连接，求每相电压和线电流；若误接成三角形连接，求每相电流和线电流，并判断元件是否可能过压。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