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练，内容涵盖了解触电原因和安全电压，掌握保护接地和保护接零的区别及适用场合，了解电气火灾的预防。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安全用电与变压器  第</w:t>
      </w:r>
      <w:r>
        <w:rPr>
          <w:rFonts w:ascii="Times New Roman" w:hAnsi="Times New Roman" w:eastAsia="Times New Roman"/>
          <w:b/>
          <w:sz w:val="28"/>
        </w:rPr>
        <w:t>90</w:t>
      </w:r>
      <w:r>
        <w:rPr>
          <w:rFonts w:ascii="宋体" w:hAnsi="宋体" w:eastAsia="宋体"/>
          <w:b/>
          <w:sz w:val="28"/>
        </w:rPr>
        <w:t>练  安全用电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在一般干燥环境中，人体可接触的工频电压通常应不高于（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在保护接零系统中，电气设备金属外壳应与（   ）可靠连接。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工作相线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保护零线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控制回路线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照明支路线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电气设备发生单相碰壳故障后，采用保护接零时的主要动作过程是（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外壳电压升高后绝缘恢复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短路电流增大后熔断器动作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负载电流减小后设备停转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零线电阻增大后电压降低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某电动机外壳带电，检查发现保护零线断开，最应优先采取的处理措施是（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加大电动机负载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更换电动机轴承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恢复保护线连接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调高电源电压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当工作场所由干燥环境变为潮湿环境时，安全用电要求通常应作出的调整有（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降低照明供电电压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加强设备绝缘检查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增加漏电保护措施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提高线路运行电压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维修人员更换机床电气元件前，符合安全操作要求的做法有（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切断电源并验电确认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挂警示牌防止误合闸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使用绝缘工具进行操作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带负载拆接主回路线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关于保护接地与保护接零的说法，正确的有（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保护接地常用于中性点不接地系统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保护接零常用于中性点直接接地系统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两者都用于降低外壳触电危险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两者可在同一设备上随意混用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某设备绝缘损坏后，相线经外壳对地形成漏电通路，电源电压为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，等效漏电电阻为</w:t>
      </w:r>
      <w:r>
        <w:rPr>
          <w:rFonts w:ascii="Times New Roman" w:hAnsi="Times New Roman" w:eastAsia="Times New Roman"/>
          <w:b w:val="0"/>
          <w:sz w:val="21"/>
        </w:rPr>
        <w:t>4000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，漏电保护器动作电流为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漏电电流约为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漏电电流约为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漏电保护器应能动作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可用水直接扑救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人体触电危险程度只与电压大小有关，与电流通过人体的路径无关。（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保护接零系统中，保护零线不得装设熔断器或单独开关。（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发现有人触电时，应先使触电者脱离电源，再进行救护。（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电气设备起火后，只要火势较小，就可以立即用泡沫灭火器带电灭火。（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简述预防电气火灾的主要措施。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某手持照明灯接在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安全电源上，灯泡电阻为</w:t>
      </w:r>
      <w:r>
        <w:rPr>
          <w:rFonts w:ascii="Times New Roman" w:hAnsi="Times New Roman" w:eastAsia="Times New Roman"/>
          <w:b w:val="0"/>
          <w:sz w:val="21"/>
        </w:rPr>
        <w:t>72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，求通过灯泡的电流，结果用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某机床采用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单相电源，外壳因绝缘损坏经人体和地面形成回路，等效电阻为</w:t>
      </w:r>
      <w:r>
        <w:rPr>
          <w:rFonts w:ascii="Times New Roman" w:hAnsi="Times New Roman" w:eastAsia="Times New Roman"/>
          <w:b w:val="0"/>
          <w:sz w:val="21"/>
        </w:rPr>
        <w:t>5500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。已知漏电保护器动作电流为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）通过回路的电流；（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）判断漏电保护器是否应动作。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