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练，内容涵盖理解暂态过程的概念和换路定律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uc(0+)=uc(0-)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、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iL(0+)=iL(0-)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，会计算初始值。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92</w:t>
      </w:r>
      <w:r>
        <w:rPr>
          <w:rFonts w:ascii="宋体" w:hAnsi="宋体" w:eastAsia="宋体"/>
          <w:b/>
          <w:sz w:val="28"/>
        </w:rPr>
        <w:t>练  换路定律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换路定律直接约束的两个电路量是（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电阻电压和电源电流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电容电流和电阻电压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电容电压和电感电流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电感电压和支路电流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电路换路瞬间，已充电的电容可按（   ）处理。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维持原有端电压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维持原有支路电流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立即变为短路状态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立即变为开路状态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未充电电容经电阻接入直流电源后，充电初期到稳定过程中的变化特点是（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电压由零逐渐增大，电流由大逐渐减小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电压由大逐渐减小，电流由零逐渐增大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电压保持不再变化，电流保持额定数值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电压立即达到电源，电流立即降为零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延时电路上电后几乎没有延时，检查发现定时电容在启动前端电压已接近电源电压，最可能的原因是（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复位放电支路开路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定时电阻阻值偏小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供电电压数值偏低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开关触点接触不良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计算暂态电路零后初始值时，通常需要明确的内容有（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明确换路前储能状态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标明电压电流方向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区分零时刻两侧值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改变电阻额定功率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维修人员分析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延时电路启动瞬间状态时，正确做法有（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先求换路前稳定量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再用定律确定初值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直接按换路后稳态量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按参考方向带符号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关于电容和电感在换路瞬间的特点，下列说法正确的有（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电容电压通常不能突变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电容电流通常不能突变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电感电压通常不能突变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电感电流通常不能突变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某电路换路前已稳定，测得电容端电压为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，电感支路电流为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。换路瞬间正确的判断有（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电容零后电压为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电容零后电压为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电感零后电流为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电感零后电流为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含储能元件的电路在换路后，通常要经历由原状态过渡到新状态的过程。（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电阻元件在暂态电路中不储存电场或磁场能量，但会影响电流大小和时间常数。（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电感支路换路时，电感电流可以突变而电感电压不能突变。（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检修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延时电路时，只要更换电容器，就一定能消除起始电压异常。（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简述计算含电容、电感电路初始值的一般步骤。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电路中，换路前电容已接在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直流电源上足够长时间。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时，开关将电容改接到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直流电源和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电阻组成的支路中，电流参考方向取从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电源经电阻流向电容正端。求电容电压</w:t>
      </w:r>
      <w:r>
        <w:rPr>
          <w:rFonts w:ascii="Times New Roman" w:hAnsi="Times New Roman" w:eastAsia="Times New Roman"/>
          <w:b w:val="0"/>
          <w:sz w:val="21"/>
        </w:rPr>
        <w:t>uC(0+)</w:t>
      </w:r>
      <w:r>
        <w:rPr>
          <w:rFonts w:ascii="宋体" w:hAnsi="宋体" w:eastAsia="宋体"/>
          <w:b w:val="0"/>
          <w:sz w:val="21"/>
        </w:rPr>
        <w:t>和初始电流</w:t>
      </w:r>
      <w:r>
        <w:rPr>
          <w:rFonts w:ascii="Times New Roman" w:hAnsi="Times New Roman" w:eastAsia="Times New Roman"/>
          <w:b w:val="0"/>
          <w:sz w:val="21"/>
        </w:rPr>
        <w:t>i(0+)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某含电容、电感的电路在换路前已达到稳定状态。已知电容两端电压 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−</m:t>
            </m:r>
          </m:sup>
        </m:sSup>
        <m:r>
          <m:t>)=4V</m:t>
        </m:r>
      </m:oMath>
      <w:r>
        <w:rPr>
          <w:rFonts w:ascii="宋体" w:hAnsi="宋体" w:eastAsia="宋体"/>
          <w:b w:val="0"/>
          <w:sz w:val="21"/>
        </w:rPr>
        <w:t xml:space="preserve">，其上端为正；电感电流 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−</m:t>
            </m:r>
          </m:sup>
        </m:sSup>
        <m:r>
          <m:t>)=0.10A</m:t>
        </m:r>
      </m:oMath>
      <w:r>
        <w:rPr>
          <w:rFonts w:ascii="宋体" w:hAnsi="宋体" w:eastAsia="宋体"/>
          <w:b w:val="0"/>
          <w:sz w:val="21"/>
        </w:rPr>
        <w:t>，参考方向为自上而下。</w:t>
      </w:r>
      <w:r>
        <w:rPr>
          <w:rFonts w:ascii="Times New Roman" w:hAnsi="Times New Roman" w:eastAsia="Times New Roman"/>
          <w:b w:val="0"/>
          <w:sz w:val="21"/>
        </w:rPr>
        <w:t>t=0</w:t>
      </w:r>
      <w:r>
        <w:rPr>
          <w:rFonts w:ascii="宋体" w:hAnsi="宋体" w:eastAsia="宋体"/>
          <w:b w:val="0"/>
          <w:sz w:val="21"/>
        </w:rPr>
        <w:t xml:space="preserve"> 时换路后，电容上端节点通过 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 xml:space="preserve"> 电阻接到 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直流电源，同时通过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 xml:space="preserve"> 电阻接地，电容电流参考方向取流入电容上端为正；电感上端节点通过 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 xml:space="preserve"> 电阻接到 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直流电源，同时通过 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 xml:space="preserve"> 电阻接地，电感下端接地，电感电压 </w:t>
      </w:r>
      <m:oMath>
        <m:sSub>
          <m:e>
            <m:r>
              <m:t>u</m:t>
            </m:r>
          </m:e>
          <m:sub>
            <m:r>
              <m:t>L</m:t>
            </m:r>
          </m:sub>
        </m:sSub>
      </m:oMath>
      <w:r>
        <w:rPr>
          <w:rFonts w:ascii="宋体" w:hAnsi="宋体" w:eastAsia="宋体"/>
          <w:b w:val="0"/>
          <w:sz w:val="21"/>
        </w:rPr>
        <w:t xml:space="preserve"> 参考方向取上端对下端为正。求：（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m:oMath>
        <m:sSub>
          <m:e>
            <m:r>
              <m:t>u</m:t>
            </m:r>
          </m:e>
          <m:sub>
            <m:r>
              <m:t>C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 xml:space="preserve"> 和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m:oMath>
        <m:sSub>
          <m:e>
            <m:r>
              <m:t>i</m:t>
            </m:r>
          </m:e>
          <m:sub>
            <m:r>
              <m:t>L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 xml:space="preserve"> 和 </w:t>
      </w:r>
      <m:oMath>
        <m:sSub>
          <m:e>
            <m:r>
              <m:t>u</m:t>
            </m:r>
          </m:e>
          <m:sub>
            <m:r>
              <m:t>L</m:t>
            </m:r>
          </m:sub>
        </m:sSub>
        <m:r>
          <m:t>(</m:t>
        </m:r>
        <m:sSup>
          <m:e>
            <m:r>
              <m:t>0</m:t>
            </m:r>
          </m:e>
          <m:sup>
            <m:r>
              <m:t>+</m:t>
            </m:r>
          </m:sup>
        </m:sSup>
        <m:r>
          <m:t>)</m:t>
        </m:r>
      </m:oMath>
      <w:r>
        <w:rPr>
          <w:rFonts w:ascii="宋体" w:hAnsi="宋体" w:eastAsia="宋体"/>
          <w:b w:val="0"/>
          <w:sz w:val="21"/>
        </w:rPr>
        <w:t>。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