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练，内容涵盖掌握电功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W=UIt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的计算，理解焦耳定律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Q=I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的含义和应用。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欧姆定律与电功率  第</w:t>
      </w:r>
      <w:r>
        <w:rPr>
          <w:rFonts w:ascii="Times New Roman" w:hAnsi="Times New Roman" w:eastAsia="Times New Roman"/>
          <w:b/>
          <w:sz w:val="28"/>
        </w:rPr>
        <w:t>11</w:t>
      </w:r>
      <w:r>
        <w:rPr>
          <w:rFonts w:ascii="宋体" w:hAnsi="宋体" w:eastAsia="宋体"/>
          <w:b/>
          <w:sz w:val="28"/>
        </w:rPr>
        <w:t>练  电功与电功率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电能表前后两次读数之差，主要用于确定用电设备在这段时间内的（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电能表用于计量电路中电能消耗的多少，两次读数之差表示该段时间内用电设备消耗的电能。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白炽灯铭牌上标有“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”，其中这两个数值分别表示（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额定电压、额定功率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实际电压、实际功率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额定电流、额定电阻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实际电流、实际电阻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用电器铭牌上的电压和功率通常表示额定工作条件下的数值，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为额定电压，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为额定功率。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电路合上开关后，用电器正常工作，若电压和电流保持不变，随通电时间增加而不断增大的是（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电能累计量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在电压和电流不变时，电功随通电时间增加而增大。电压、电流和定值负载电阻不会因时间延长而自动增大。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某直流电动工具工作时熔断器频繁熔断，若电源电压正常，较可能的原因是（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负载过重使电流增大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开关接触使电压升高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电源稳定使电流减小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导线变短使电阻增大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熔断器熔断通常与电流过大有关。电动工具负载过重时工作电流会增大，实际功率和发热都可能增加，从而使熔断器动作。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某定值电阻接入直流电路，当其两端电压增为原来的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倍，且通电时间不变时，下列判断正确的有（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电流增为原来的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功率增为原来的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热量增为原来的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电阻增为原来的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定值电阻的阻值不随外加电压改变而改变。由欧姆定律可知电压加倍时电流加倍，由电功率和焦耳定律可知功率与热量均变为原来的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车间需要估算一台电加热设备在一段时间内消耗的电能，可采用的方法有（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记录电压、电流、时间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查明铭牌功率、时间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只看导线粗细、长度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读取电能表示数差值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估算电能可根据电压、电流和时间计算，也可根据功率和时间计算，还可直接由电能表读数差得到。只看导线粗细和长度不能确定设备消耗的电能。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下列关于电功、电功率和电热的表述，正确的有（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电功表示能量转化多少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电功率表示做功快慢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电热表示导体发热多少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电阻表示通电时间长短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电功反映电能转化为其他形式能量的多少，电功率反映电流做功的快慢，电热反映电流通过导体产生热量的多少。电阻表示导体对电流的阻碍作用，不表示通电时间。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一段导线电阻为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，连续通电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，下列计算结果正确的有（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导线损耗功率为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导线产生热量为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导线两端电压为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导线消耗电能为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导线损耗功率可用</w:t>
      </w:r>
      <w:r>
        <w:rPr>
          <w:rFonts w:ascii="Times New Roman" w:hAnsi="Times New Roman" w:eastAsia="Times New Roman"/>
          <w:b w:val="0"/>
          <w:color w:val="FF0000"/>
          <w:sz w:val="21"/>
        </w:rPr>
        <w:t>P=I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计算，代入后为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，导线产生热量</w:t>
      </w:r>
      <w:r>
        <w:rPr>
          <w:rFonts w:ascii="Times New Roman" w:hAnsi="Times New Roman" w:eastAsia="Times New Roman"/>
          <w:b w:val="0"/>
          <w:color w:val="FF0000"/>
          <w:sz w:val="21"/>
        </w:rPr>
        <w:t>Q=I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Rt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480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千瓦时是电功率的常用单位。（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千瓦时是电能或电功的常用单位，不是电功率单位。电功率的常用单位是瓦或千瓦。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用电压表和电流表测量负载功率时，电压表应并联在负载两端，电流表应串联在负载电路中。（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电压表用于测量负载两端电压，应与负载并联；电流表用于测量通过负载的电流，应与负载串联。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对同一电阻通以恒定电流时，通电时间越长，产生的热量越多。（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根据焦耳定律，电阻和电流不变时，产生的热量与通电时间成正比。因此通电时间越长，热量越多。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插头与插座接触处明显发热，说明用电器的额定功率一定过小。（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插头与插座接触处发热常与接触电阻过大或通过电流过大有关，不能简单判断为用电器额定功率过小。检修时应重点检查接触是否松动、氧化或过载。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简述选择电加热设备连接导线时，为什么要考虑电流和通电时间对发热的影响。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）导线有一定电阻，电流通过导线时会产生热量。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）电流越大，导线发热越明显，可能导致绝缘层老化或损坏。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）通电时间越长，导线累计产生的热量越多，应选择合适截面积的导线并避免过载使用。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本题应从焦耳定律的含义出发分析导线发热问题。答题时要说明电流、导线电阻、通电时间与发热量的关系，并联系安全用电要求。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一把电烙铁的额定功率为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，在额定电压下连续使用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。若电费按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>元</w:t>
      </w:r>
      <w:r>
        <w:rPr>
          <w:rFonts w:ascii="Times New Roman" w:hAnsi="Times New Roman" w:eastAsia="Times New Roman"/>
          <w:b w:val="0"/>
          <w:sz w:val="21"/>
        </w:rPr>
        <w:t>/(kW·h)</w:t>
      </w:r>
      <w:r>
        <w:rPr>
          <w:rFonts w:ascii="宋体" w:hAnsi="宋体" w:eastAsia="宋体"/>
          <w:b w:val="0"/>
          <w:sz w:val="21"/>
        </w:rPr>
        <w:t>计算，求：（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）电烙铁消耗的电能；（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）应付电费。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0.06</w:t>
      </w:r>
      <w:r>
        <w:rPr>
          <w:rFonts w:ascii="宋体" w:hAnsi="宋体" w:eastAsia="宋体"/>
          <w:b w:val="0"/>
          <w:color w:val="FF0000"/>
          <w:sz w:val="21"/>
        </w:rPr>
        <w:t>元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）电烙铁功率为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0.06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</w:t>
      </w:r>
      <w:r>
        <w:rPr>
          <w:rFonts w:ascii="宋体" w:hAnsi="宋体" w:eastAsia="宋体"/>
          <w:b w:val="0"/>
          <w:color w:val="FF0000"/>
          <w:sz w:val="21"/>
        </w:rPr>
        <w:t>。根据公式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W=Pt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W=0.06×2=0.12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，因此电烙铁消耗的电能为</w:t>
      </w:r>
      <w:r>
        <w:rPr>
          <w:rFonts w:ascii="Times New Roman" w:hAnsi="Times New Roman" w:eastAsia="Times New Roman"/>
          <w:b w:val="0"/>
          <w:color w:val="FF0000"/>
          <w:sz w:val="21"/>
        </w:rPr>
        <w:t>0.12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kW·h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）电费等于用电量乘以电价。代入数据得费用为</w:t>
      </w:r>
      <w:r>
        <w:rPr>
          <w:rFonts w:ascii="Times New Roman" w:hAnsi="Times New Roman" w:eastAsia="Times New Roman"/>
          <w:b w:val="0"/>
          <w:color w:val="FF0000"/>
          <w:sz w:val="21"/>
        </w:rPr>
        <w:t>0.12×0.50=0.06</w:t>
      </w:r>
      <w:r>
        <w:rPr>
          <w:rFonts w:ascii="宋体" w:hAnsi="宋体" w:eastAsia="宋体"/>
          <w:b w:val="0"/>
          <w:color w:val="FF0000"/>
          <w:sz w:val="21"/>
        </w:rPr>
        <w:t>元，因此应付电费为</w:t>
      </w:r>
      <w:r>
        <w:rPr>
          <w:rFonts w:ascii="Times New Roman" w:hAnsi="Times New Roman" w:eastAsia="Times New Roman"/>
          <w:b w:val="0"/>
          <w:color w:val="FF0000"/>
          <w:sz w:val="21"/>
        </w:rPr>
        <w:t>0.06</w:t>
      </w:r>
      <w:r>
        <w:rPr>
          <w:rFonts w:ascii="宋体" w:hAnsi="宋体" w:eastAsia="宋体"/>
          <w:b w:val="0"/>
          <w:color w:val="FF0000"/>
          <w:sz w:val="21"/>
        </w:rPr>
        <w:t>元。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一台额定功率为</w:t>
      </w:r>
      <w:r>
        <w:rPr>
          <w:rFonts w:ascii="Times New Roman" w:hAnsi="Times New Roman" w:eastAsia="Times New Roman"/>
          <w:b w:val="0"/>
          <w:sz w:val="21"/>
        </w:rPr>
        <w:t>1100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的电热器接在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电源上工作，连接导线的总电阻为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，连续通电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。按电热器在额定状态工作计算，求：（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）电路工作电流；（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）连接导线损耗的功率；（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）连接导线产生的热量，并判断是否应注意导线发热。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36000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，应注意导线发热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）根据电功率公式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I=P/U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I=1100/220=5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，因此电路工作电流为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）连接导线损耗功率按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P=I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P=5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×0.8=20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，因此连接导线损耗的功率为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，根据焦耳定律</w:t>
      </w:r>
      <w:r>
        <w:rPr>
          <w:rFonts w:ascii="Times New Roman" w:hAnsi="Times New Roman" w:eastAsia="Times New Roman"/>
          <w:b w:val="0"/>
          <w:color w:val="FF0000"/>
          <w:sz w:val="21"/>
        </w:rPr>
        <w:t>Q=I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Rt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Q=5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×0.8×1800=36000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。导线在较长时间内会持续发热，因此应注意导线截面积、接触状态和散热条件，避免过载使用。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