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13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练，内容涵盖理解电动势的概念，掌握全电路欧姆定律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I=E/(R+r)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，会分析端电压随负载变化的关系。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全电路欧姆定律与串并联  第</w:t>
      </w:r>
      <w:r>
        <w:rPr>
          <w:rFonts w:ascii="Times New Roman" w:hAnsi="Times New Roman" w:eastAsia="Times New Roman"/>
          <w:b/>
          <w:sz w:val="28"/>
        </w:rPr>
        <w:t>13</w:t>
      </w:r>
      <w:r>
        <w:rPr>
          <w:rFonts w:ascii="宋体" w:hAnsi="宋体" w:eastAsia="宋体"/>
          <w:b/>
          <w:sz w:val="28"/>
        </w:rPr>
        <w:t>练  电动势与全电路欧姆定律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用理想电压表测量未接负载的实际电源两端电压时，读数通常接近（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电源电动势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内部压降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短路电流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电源未接负载时，电路中电流很小，电源内电阻上的电压损失可忽略，所以端电压通常接近电源电动势。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实际电源可等效为理想电源与内电阻串联，其中内电阻的主要影响是（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产生内部电压损失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改变导线材料类别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增大电源标称容量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决定开关机械寿命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实际电源存在内电阻，负载工作时电流通过内电阻会产生内部电压损失，使端电压低于空载时的电压。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某直流电源由空载改为接入电阻性负载后，端电压发生变化的原因是（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外电路电阻消失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内部压降出现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电源极性改变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电动势方向反向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接入负载后闭合电路中有电流，电流通过电源内电阻时产生内部压降，因此电源端电压会低于空载时的读数。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维修时发现电源两端被金属工具直接搭接，导线迅速发热，最可能的电路状态是（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负载开路状态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电源短路状态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电压稳定状态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电流截止状态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金属工具直接搭接电源两端，相当于外电阻很小，电路电流会急剧增大，容易造成导线和电源内部发热，属于短路状态。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同一负载接在两个电动势相同的实际电源上，若第二个电源内电阻较大，则可能出现的现象有（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负载电流较小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端电压较低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内部压降较大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电动势较大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在电动势和负载电阻相同的条件下，内电阻越大，总电阻越大，电流越小。电流通过较大的内电阻会产生较大的内部压降，使端电压降低。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使用电压表估测直流电源空载电压时，做法正确的有（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选用直流电压挡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表笔并接电源两端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量程先取较大挡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电流挡直接跨接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测量直流电源电压应使用直流电压挡，并将电压表并接在电源两端。未知电压大小时先选较大量程，可避免仪表过载；电流挡直接跨接电源会造成近似短路。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下列关于理想电源和实际电源的比较，正确的有（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理想电源无内电阻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实际电源有内阻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理想端压恒等电动势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实际端压不受负载影响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理想电源通常认为内电阻为零，端电压等于电动势。实际电源存在内电阻，带负载时端电压会随电流和负载变化而变化。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某实际电源电动势为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，内电阻为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，外接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电阻工作。下列计算结果正确的有（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电路电流为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内部压降为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外电阻功率为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全电路总电阻为外电阻与内电阻之和，即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除以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。端电压为电流乘外电阻，结果为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；内部压降为电流乘内电阻，结果为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，外电阻功率应为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电源电动势表示电源把其他形式能转化为电能的本领大小。（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电动势反映电源内部非静电力做功，把其他形式的能转化为电能的能力，其单位为伏特。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在实际电源中，电流越大，内电阻上的电压损失通常越大。（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内电阻上的电压损失与电流成正比，在内电阻不变时，电流增大，内部压降也随之增大。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只要电源接上负载，端电压就一定等于电源电动势。（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实际电源带负载时，电流通过内电阻会产生内部压降，端电压通常小于电源电动势。只有理想电源或电流为零等特殊情况下，端电压才可等于电动势。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用内阻较小的电压表测量电源两端电压，可能使读数低于真实空载电压。（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电压表内阻较小时，相当于给电源接入了负载，会使电路产生较大电流，电源内阻上产生压降，因此读数可能低于真实空载电压。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简述实际电源带负载工作时，端电压低于空载电压的原因。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）实际电源内部存在等效内电阻，不能简单看作无损耗电源。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）负载接入后闭合电路中有电流，电流通过内电阻会产生内部电压损失。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）端电压等于电源提供给外电路的电压，内部电压损失越大，端电压就越低。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本题应从实际电源模型、闭合电路电流和内电阻压降三个方面说明。易错点是把电动势与端电压完全等同，忽略实际电源内部损耗。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某实际电源接入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负载时，测得端电压为</w:t>
      </w:r>
      <w:r>
        <w:rPr>
          <w:rFonts w:ascii="Times New Roman" w:hAnsi="Times New Roman" w:eastAsia="Times New Roman"/>
          <w:b w:val="0"/>
          <w:sz w:val="21"/>
        </w:rPr>
        <w:t>9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；接入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负载时，测得端电压为</w:t>
      </w:r>
      <w:r>
        <w:rPr>
          <w:rFonts w:ascii="Times New Roman" w:hAnsi="Times New Roman" w:eastAsia="Times New Roman"/>
          <w:b w:val="0"/>
          <w:sz w:val="21"/>
        </w:rPr>
        <w:t>7.2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。求该电源的电动势和内电阻。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电动势为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，内电阻为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接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负载时，电流</w:t>
      </w:r>
      <w:r>
        <w:rPr>
          <w:rFonts w:ascii="Times New Roman" w:hAnsi="Times New Roman" w:eastAsia="Times New Roman"/>
          <w:b w:val="0"/>
          <w:color w:val="FF0000"/>
          <w:sz w:val="21"/>
        </w:rPr>
        <w:t>I1=U1/R1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I1=9/6=1.5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，因此电源电动势</w:t>
      </w:r>
      <w:r>
        <w:rPr>
          <w:rFonts w:ascii="Times New Roman" w:hAnsi="Times New Roman" w:eastAsia="Times New Roman"/>
          <w:b w:val="0"/>
          <w:color w:val="FF0000"/>
          <w:sz w:val="21"/>
        </w:rPr>
        <w:t>E=9+1.5r</w:t>
      </w:r>
      <w:r>
        <w:rPr>
          <w:rFonts w:ascii="宋体" w:hAnsi="宋体" w:eastAsia="宋体"/>
          <w:b w:val="0"/>
          <w:color w:val="FF0000"/>
          <w:sz w:val="21"/>
        </w:rPr>
        <w:t>。接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负载时，电流</w:t>
      </w:r>
      <w:r>
        <w:rPr>
          <w:rFonts w:ascii="Times New Roman" w:hAnsi="Times New Roman" w:eastAsia="Times New Roman"/>
          <w:b w:val="0"/>
          <w:color w:val="FF0000"/>
          <w:sz w:val="21"/>
        </w:rPr>
        <w:t>I2=U2/R2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I2=7.2/3=2.4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，因此电源电动势</w:t>
      </w:r>
      <w:r>
        <w:rPr>
          <w:rFonts w:ascii="Times New Roman" w:hAnsi="Times New Roman" w:eastAsia="Times New Roman"/>
          <w:b w:val="0"/>
          <w:color w:val="FF0000"/>
          <w:sz w:val="21"/>
        </w:rPr>
        <w:t>E=7.2+2.4r</w:t>
      </w:r>
      <w:r>
        <w:rPr>
          <w:rFonts w:ascii="宋体" w:hAnsi="宋体" w:eastAsia="宋体"/>
          <w:b w:val="0"/>
          <w:color w:val="FF0000"/>
          <w:sz w:val="21"/>
        </w:rPr>
        <w:t>。联立两式可得</w:t>
      </w:r>
      <w:r>
        <w:rPr>
          <w:rFonts w:ascii="Times New Roman" w:hAnsi="Times New Roman" w:eastAsia="Times New Roman"/>
          <w:b w:val="0"/>
          <w:color w:val="FF0000"/>
          <w:sz w:val="21"/>
        </w:rPr>
        <w:t>r=2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，代入</w:t>
      </w:r>
      <w:r>
        <w:rPr>
          <w:rFonts w:ascii="Times New Roman" w:hAnsi="Times New Roman" w:eastAsia="Times New Roman"/>
          <w:b w:val="0"/>
          <w:color w:val="FF0000"/>
          <w:sz w:val="21"/>
        </w:rPr>
        <w:t>E=9+1.5×2</w:t>
      </w:r>
      <w:r>
        <w:rPr>
          <w:rFonts w:ascii="宋体" w:hAnsi="宋体" w:eastAsia="宋体"/>
          <w:b w:val="0"/>
          <w:color w:val="FF0000"/>
          <w:sz w:val="21"/>
        </w:rPr>
        <w:t>，计算结果为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E=12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某直流电源电动势为</w:t>
      </w:r>
      <w:r>
        <w:rPr>
          <w:rFonts w:ascii="Times New Roman" w:hAnsi="Times New Roman" w:eastAsia="Times New Roman"/>
          <w:b w:val="0"/>
          <w:sz w:val="21"/>
        </w:rPr>
        <w:t>18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，内电阻为</w:t>
      </w:r>
      <w:r>
        <w:rPr>
          <w:rFonts w:ascii="Times New Roman" w:hAnsi="Times New Roman" w:eastAsia="Times New Roman"/>
          <w:b w:val="0"/>
          <w:sz w:val="21"/>
        </w:rPr>
        <w:t>1.5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。现有甲负载电阻为</w:t>
      </w:r>
      <w:r>
        <w:rPr>
          <w:rFonts w:ascii="Times New Roman" w:hAnsi="Times New Roman" w:eastAsia="Times New Roman"/>
          <w:b w:val="0"/>
          <w:sz w:val="21"/>
        </w:rPr>
        <w:t>7.5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，乙负载电阻为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，设备要求工作时端电压不低于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）接甲负载时的电流和端电压；（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）接乙负载时的电流和端电压；（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）判断哪一个负载符合要求。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）接甲负载时电流为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15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）接乙负载时电流为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）甲负载和乙负载都符合端电压不低于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的要求。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）根据全电路欧姆定律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I=E/(R+r)</w:t>
      </w:r>
      <w:r>
        <w:rPr>
          <w:rFonts w:ascii="宋体" w:hAnsi="宋体" w:eastAsia="宋体"/>
          <w:b w:val="0"/>
          <w:color w:val="FF0000"/>
          <w:sz w:val="21"/>
        </w:rPr>
        <w:t>，接甲负载时</w:t>
      </w:r>
      <w:r>
        <w:rPr>
          <w:rFonts w:ascii="Times New Roman" w:hAnsi="Times New Roman" w:eastAsia="Times New Roman"/>
          <w:b w:val="0"/>
          <w:color w:val="FF0000"/>
          <w:sz w:val="21"/>
        </w:rPr>
        <w:t>I=18/(7.5+1.5)=2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。端电压</w:t>
      </w:r>
      <w:r>
        <w:rPr>
          <w:rFonts w:ascii="Times New Roman" w:hAnsi="Times New Roman" w:eastAsia="Times New Roman"/>
          <w:b w:val="0"/>
          <w:color w:val="FF0000"/>
          <w:sz w:val="21"/>
        </w:rPr>
        <w:t>U=IR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U=2×7.5=15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，因此甲负载端电压为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15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）根据全电路欧姆定律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I=E/(R+r)</w:t>
      </w:r>
      <w:r>
        <w:rPr>
          <w:rFonts w:ascii="宋体" w:hAnsi="宋体" w:eastAsia="宋体"/>
          <w:b w:val="0"/>
          <w:color w:val="FF0000"/>
          <w:sz w:val="21"/>
        </w:rPr>
        <w:t>，接乙负载时</w:t>
      </w:r>
      <w:r>
        <w:rPr>
          <w:rFonts w:ascii="Times New Roman" w:hAnsi="Times New Roman" w:eastAsia="Times New Roman"/>
          <w:b w:val="0"/>
          <w:color w:val="FF0000"/>
          <w:sz w:val="21"/>
        </w:rPr>
        <w:t>I=18/(3+1.5)=4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。端电压</w:t>
      </w:r>
      <w:r>
        <w:rPr>
          <w:rFonts w:ascii="Times New Roman" w:hAnsi="Times New Roman" w:eastAsia="Times New Roman"/>
          <w:b w:val="0"/>
          <w:color w:val="FF0000"/>
          <w:sz w:val="21"/>
        </w:rPr>
        <w:t>U=IR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U=4×3=12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，因此乙负载端电压为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）设备要求端电压不低于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，甲负载端电压为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15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，乙负载端电压为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，二者均达到要求。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