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练，内容涵盖掌握混联电路的分析方法，能按要求逐步化简，计算总等效电阻和各支路电流。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19</w:t>
      </w:r>
      <w:r>
        <w:rPr>
          <w:rFonts w:ascii="宋体" w:hAnsi="宋体" w:eastAsia="宋体"/>
          <w:b/>
          <w:sz w:val="28"/>
        </w:rPr>
        <w:t>练  电阻的混联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把复杂电阻网络逐步换成作用相同的简单电阻，这种分析方法称为（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节点编号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支路合并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电源变换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等效变换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混联电路分析时，可把局部串联或并联部分逐步替换为对外作用相同的电阻。这样既不改变电源端看到的电路效果，又便于继续计算。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并联后再同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串联，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在该电路中应（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通过干路电流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分担支路电流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保持支路电压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串联元件处在干路位置，流过它的电流就是电路的总电流。并联部分内部才按各支路阻值分配电流。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已知某混联电路总电流已经求出，若要求某并联支路电流，通常下一步应先求（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电源额定功率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导线允许电流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并联部分端电压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并联支路两端电压相同，求支路电流前应先确定并联部分端电压。再利用欧姆定律即可计算对应支路电流。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某训练板中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串接在电源正端，后接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组成的分流部分。通电后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明显发热，测得分流部分两端电压接近零，最可能的原因是（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R1</w:t>
            </w:r>
            <w:r>
              <w:rPr>
                <w:rFonts w:ascii="宋体" w:hAnsi="宋体" w:eastAsia="宋体"/>
                <w:b w:val="0"/>
                <w:sz w:val="21"/>
              </w:rPr>
              <w:t>阻值偏大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分流部分短路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R3</w:t>
            </w:r>
            <w:r>
              <w:rPr>
                <w:rFonts w:ascii="宋体" w:hAnsi="宋体" w:eastAsia="宋体"/>
                <w:b w:val="0"/>
                <w:sz w:val="21"/>
              </w:rPr>
              <w:t>阻值偏大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分流部分两端电压接近零且串联电阻发热，说明后级可能被低阻通路旁路，导致干路电流过大。若只是某电阻阻值偏大，一般不会使分流部分端电压接近零。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电源电压不变，某混联电路中串联位置的电阻阻值增大后，下列判断正确的有（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总等效电阻减小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串联部分分压增大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后级端电压减小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串联位置电阻增大时，电路总等效电阻随之增大，电源电压不变时干路电流减小。串联电阻所占分压比例增大，后级电路两端电压相应减小。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检修混联电路时，需要测量某一支路电流和该支路两端电压，正确做法有（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电流表并接支路两端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电流表串入被测支路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先确认量程和极性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测电流时，电流表必须串入被测支路；测电压时，电压表应并接在被测对象两端。测量前确认量程和极性，可避免读数错误和仪表损坏。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两条支路并联，其中一条由两个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电阻串联组成，另一条为一个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电阻。下列说法正确的有（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两条支路端电压相等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两条支路电阻相等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两条支路电流相等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总电阻小于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电阻串联后的支路电阻为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，与另一条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支路并联，因此两支路端电压、电阻和电流均相等。两个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支路并联后的总电阻小于任一支路电阻。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电源上，支路甲由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串联组成，支路乙由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串联后再接一组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并联的电阻组成，甲、乙两支路再并联。下列计算结果正确的有（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支路甲电阻为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支路乙电阻为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电阻电流为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支路甲电阻为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串联，结果为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，不是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。支路乙中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并联的等效电阻为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，再与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串联得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；两支路并联总电阻为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，乙支路电流为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识别混联电路时，不能只按电阻在图上位置远近判断连接关系。（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电阻的连接关系应根据电流路径和端点连接情况判断。图上画得相邻的元件不一定串联或并联，必须结合实际节点分析。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在同一串联支路中，各电阻两端电压一定相同。（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串联支路中各处电流相同，但各电阻的电压大小与阻值有关。只有阻值相等时，各电阻两端电压才相等。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由等效电阻求出总电流后，求原电路各处电流应按原连接关系逐级还原。（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等效化简只用于简化计算，不能代替原电路中各支路的实际分流关系。求局部电流时，应根据原来的串联、并联关系逐级反推。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串联在干路中的电阻断路后，后级并联支路仍能保持原来的电流。（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干路串联电阻断路会切断整个电流通路，后级并联部分不能得到电源供电。此时各后级支路电流应为零，而不是保持原来的数值。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简述电源电压不变时，混联电路中串联位置电阻阻值增大对电路参数的影响。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）电路总等效电阻会增大，因为串联部分阻值增大直接增加了电源端看到的总阻值。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）干路电流会减小，因为电源电压不变而总等效电阻增大。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）后级并联部分端电压通常会减小，因为增大的串联电阻会分得更多电压。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本题应从总电阻、干路电流和电压分配三个方面分析。易错点是只看到某个电阻变大，而忽略串联分压会影响后级并联部分的端电压。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某混联电路接在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先串联成甲部分；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并联成乙部分；甲部分再与乙部分串联。求：（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支路电流。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）甲部分为串联电阻，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=R1+R2=10+15=25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；乙部分为两个相同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电阻并联，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=30/2=15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；总等效电阻为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=R</w:t>
      </w:r>
      <w:r>
        <w:rPr>
          <w:rFonts w:ascii="宋体" w:hAnsi="宋体" w:eastAsia="宋体"/>
          <w:b w:val="0"/>
          <w:color w:val="FF0000"/>
          <w:sz w:val="21"/>
        </w:rPr>
        <w:t>甲</w:t>
      </w:r>
      <w:r>
        <w:rPr>
          <w:rFonts w:ascii="Times New Roman" w:hAnsi="Times New Roman" w:eastAsia="Times New Roman"/>
          <w:b w:val="0"/>
          <w:color w:val="FF0000"/>
          <w:sz w:val="21"/>
        </w:rPr>
        <w:t>+R</w:t>
      </w:r>
      <w:r>
        <w:rPr>
          <w:rFonts w:ascii="宋体" w:hAnsi="宋体" w:eastAsia="宋体"/>
          <w:b w:val="0"/>
          <w:color w:val="FF0000"/>
          <w:sz w:val="21"/>
        </w:rPr>
        <w:t>乙</w:t>
      </w:r>
      <w:r>
        <w:rPr>
          <w:rFonts w:ascii="Times New Roman" w:hAnsi="Times New Roman" w:eastAsia="Times New Roman"/>
          <w:b w:val="0"/>
          <w:color w:val="FF0000"/>
          <w:sz w:val="21"/>
        </w:rPr>
        <w:t>=25+15=40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）根据全电路欧姆定律在外电路中的应用，干路电流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总。代入数据得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I=80/40=2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）乙部分与甲部分串联，流过乙部分的总电流为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R4</w:t>
      </w:r>
      <w:r>
        <w:rPr>
          <w:rFonts w:ascii="宋体" w:hAnsi="宋体" w:eastAsia="宋体"/>
          <w:b w:val="0"/>
          <w:color w:val="FF0000"/>
          <w:sz w:val="21"/>
        </w:rPr>
        <w:t>阻值相同，并联时电流平均分配，所以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某实训电路接在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并串接在干路中，后级由两条支路并联：支路一为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，阻值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；支路二为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串联，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R4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。正常连接时，求：（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）电路总等效电阻；（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）支路一电流。若实测干路电流只有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且支路一电流为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，判断可能故障。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）支路一断路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）支路二电阻为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R3+R4=4+8=12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，支路一电阻为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，两条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支路并联的等效电阻为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；再与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串联，电路总等效电阻为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=6+6=12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总。代入数据得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I=36/12=3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，因此正常干路电流为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）后级两条支路电阻相同，并联时电流平均分配，支路一电流为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3/2=1.5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）实测干路电流为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时，若支路一断路，后级只剩支路二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的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串联，总电阻为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36/18=2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；同时支路一电流为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，因此可能故障为支路一断路。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