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36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练，内容涵盖掌握电容器串联和并联的特点，会计算等效电容和分压关系。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电容器基础  第</w:t>
      </w:r>
      <w:r>
        <w:rPr>
          <w:rFonts w:ascii="Times New Roman" w:hAnsi="Times New Roman" w:eastAsia="Times New Roman"/>
          <w:b/>
          <w:sz w:val="28"/>
        </w:rPr>
        <w:t>36</w:t>
      </w:r>
      <w:r>
        <w:rPr>
          <w:rFonts w:ascii="宋体" w:hAnsi="宋体" w:eastAsia="宋体"/>
          <w:b/>
          <w:sz w:val="28"/>
        </w:rPr>
        <w:t>练  电容器的连接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电容器串联接入直流电路后，稳定时各元件的共同特点是（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电荷量相等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端电压相等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电容量相等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极性相同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串联支路中通过各电容器的充电电荷量相同，因此稳定后各元件所带电荷量相等。端电压是否相等取决于各电容器的电容量大小。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两只电容器并联在同一电源两端时，它们之间的关系应是（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支路电流相等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两端电压相等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所带电荷相等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耐压数值相加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并联连接时各电容器两端直接接在同一对节点上，所以两端电压相等。各电容器所带电荷量与自身电容量有关，不一定相等。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两只未带电的电容器串联接上直流电源后，充电过程中首先相同的是（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两端电压大小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电容量数值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充入电荷数量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储存能量大小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串联电路中充电电流沿同一支路流过各电容器，因此各电容器获得的电荷数量相同。电压和能量还与电容量有关，通常不相同。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某电容器并联电路接通后容量明显偏小，检查时首先应考虑的故障是（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某支路断路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电源极性反接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导线电阻偏小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外壳温度偏低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并联电路的等效电容等于各支路电容量之和，某一支路断路会使参与并联的电容器减少，从而使测得容量偏小。导线电阻偏小和外壳温度偏低不是容量明显偏小的主要原因。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在电源电压不变时，两只电容器并联后，与单只电容器相比，正确的变化有（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等效容量增大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总电荷量增大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耐压能力增大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支路电压相同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电容器并联时等效电容增大，在电源电压不变时总电荷量随等效电容增大而增大。并联支路两端电压相同，但总耐压能力不能按各电容器耐压值相加处理。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维修人员用两只电容器组成串联支路替代原电容时，正确做法有（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操作前先放电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选用容量接近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核对耐压裕量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直接串联代替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电容器检修前应先放电，避免残余电荷造成触电或损坏仪表。串联使用时应考虑分压关系，选用容量接近并核对耐压裕量，不能不加分析地直接代替。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关于电容器串联和并联的区别，表述正确的有（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串联容量变小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并联容量相加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串联电压分配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并联电荷相等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电容器串联后的等效电容小于任一单个电容器，并联后的等效电容为各电容量之和。串联时各电容器按电容量大小分配电压，并联时各支路电压相等而电荷量不一定相等。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两只电容器串联接在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电源两端，正确的结论有（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等效电容为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1.2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μF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总电荷量为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μC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μF</w:t>
            </w:r>
            <w:r>
              <w:rPr>
                <w:rFonts w:ascii="宋体" w:hAnsi="宋体" w:eastAsia="宋体"/>
                <w:b w:val="0"/>
                <w:sz w:val="21"/>
              </w:rPr>
              <w:t>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μF</w:t>
            </w:r>
            <w:r>
              <w:rPr>
                <w:rFonts w:ascii="宋体" w:hAnsi="宋体" w:eastAsia="宋体"/>
                <w:b w:val="0"/>
                <w:sz w:val="21"/>
              </w:rPr>
              <w:t>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串联等效电容可由</w:t>
      </w:r>
      <w:r>
        <w:rPr>
          <w:rFonts w:ascii="Times New Roman" w:hAnsi="Times New Roman" w:eastAsia="Times New Roman"/>
          <w:b w:val="0"/>
          <w:color w:val="FF0000"/>
          <w:sz w:val="21"/>
        </w:rPr>
        <w:t>C=C1C2/(C1+C2)</w:t>
      </w:r>
      <w:r>
        <w:rPr>
          <w:rFonts w:ascii="宋体" w:hAnsi="宋体" w:eastAsia="宋体"/>
          <w:b w:val="0"/>
          <w:color w:val="FF0000"/>
          <w:sz w:val="21"/>
        </w:rPr>
        <w:t>求得，代入后为</w:t>
      </w:r>
      <w:r>
        <w:rPr>
          <w:rFonts w:ascii="Times New Roman" w:hAnsi="Times New Roman" w:eastAsia="Times New Roman"/>
          <w:b w:val="0"/>
          <w:color w:val="FF0000"/>
          <w:sz w:val="21"/>
        </w:rPr>
        <w:t>1.2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μF</w:t>
      </w:r>
      <w:r>
        <w:rPr>
          <w:rFonts w:ascii="宋体" w:hAnsi="宋体" w:eastAsia="宋体"/>
          <w:b w:val="0"/>
          <w:color w:val="FF0000"/>
          <w:sz w:val="21"/>
        </w:rPr>
        <w:t>。总电荷量为</w:t>
      </w:r>
      <w:r>
        <w:rPr>
          <w:rFonts w:ascii="Times New Roman" w:hAnsi="Times New Roman" w:eastAsia="Times New Roman"/>
          <w:b w:val="0"/>
          <w:color w:val="FF0000"/>
          <w:sz w:val="21"/>
        </w:rPr>
        <w:t>CU</w:t>
      </w:r>
      <w:r>
        <w:rPr>
          <w:rFonts w:ascii="宋体" w:hAnsi="宋体" w:eastAsia="宋体"/>
          <w:b w:val="0"/>
          <w:color w:val="FF0000"/>
          <w:sz w:val="21"/>
        </w:rPr>
        <w:t>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μC</w:t>
      </w:r>
      <w:r>
        <w:rPr>
          <w:rFonts w:ascii="宋体" w:hAnsi="宋体" w:eastAsia="宋体"/>
          <w:b w:val="0"/>
          <w:color w:val="FF0000"/>
          <w:sz w:val="21"/>
        </w:rPr>
        <w:t>；串联分压与电容量成反比，所以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μF</w:t>
      </w:r>
      <w:r>
        <w:rPr>
          <w:rFonts w:ascii="宋体" w:hAnsi="宋体" w:eastAsia="宋体"/>
          <w:b w:val="0"/>
          <w:color w:val="FF0000"/>
          <w:sz w:val="21"/>
        </w:rPr>
        <w:t>电容器两端电压为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μF</w:t>
      </w:r>
      <w:r>
        <w:rPr>
          <w:rFonts w:ascii="宋体" w:hAnsi="宋体" w:eastAsia="宋体"/>
          <w:b w:val="0"/>
          <w:color w:val="FF0000"/>
          <w:sz w:val="21"/>
        </w:rPr>
        <w:t>电容器两端电压为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电容器并联时，等效电容等于各电容器电容量之和。（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并联时各电容器两端电压相同，总电荷量等于各支路电荷量之和，因此等效电容为各电容量之和。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两只电容器串联后，每只电容器的两个极板都直接接在电源两端。（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每只电容器都直接接在同一电源两端是并联连接的特点。串联时电容器首尾相接，只有串联支路的两端接在电源两端。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串联电容器充电过程中，同一支路各电容器通过的电荷量相同。（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串联支路中电流只有一条通路，充电时同一电流依次流过各电容器，所以各电容器获得的电荷量相同。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串联电容组中一只电容器开路后，整个支路仍能继续正常充放电。（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串联支路中任一元件开路都会切断电流通路，使整个支路不能正常充放电。检修时应重点检查开路元件及其连接点。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简述电容器串联后等效电容和分压关系的特点。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）串联后等效电容小于任一只串联电容器的电容量。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）串联时各电容器所带电荷量相等。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）串联时电容量小的电容器分得的电压较大。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本题考查串联电容器的基本规律。答题时应围绕等效电容、共同电荷量和分压关系三个方面说明，易错点是把串联规律与并联规律混淆。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已知两只电容器</w:t>
      </w:r>
      <w:r>
        <w:rPr>
          <w:rFonts w:ascii="Times New Roman" w:hAnsi="Times New Roman" w:eastAsia="Times New Roman"/>
          <w:b w:val="0"/>
          <w:sz w:val="21"/>
        </w:rPr>
        <w:t>C1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C2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，采用并联方式接入电路，求等效电容。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μF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并联电容器的等效电容公式为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C=C1+C2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C=4+6=10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μF</w:t>
      </w:r>
      <w:r>
        <w:rPr>
          <w:rFonts w:ascii="宋体" w:hAnsi="宋体" w:eastAsia="宋体"/>
          <w:b w:val="0"/>
          <w:color w:val="FF0000"/>
          <w:sz w:val="21"/>
        </w:rPr>
        <w:t>。计算结果为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μF</w:t>
      </w:r>
      <w:r>
        <w:rPr>
          <w:rFonts w:ascii="宋体" w:hAnsi="宋体" w:eastAsia="宋体"/>
          <w:b w:val="0"/>
          <w:color w:val="FF0000"/>
          <w:sz w:val="21"/>
        </w:rPr>
        <w:t>，因此该并联电路的等效电容为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μF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某电路中，先将</w:t>
      </w:r>
      <w:r>
        <w:rPr>
          <w:rFonts w:ascii="Times New Roman" w:hAnsi="Times New Roman" w:eastAsia="Times New Roman"/>
          <w:b w:val="0"/>
          <w:sz w:val="21"/>
        </w:rPr>
        <w:t>C1=3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C2=6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两只电容器并联成一组，再把该并联组与</w:t>
      </w:r>
      <w:r>
        <w:rPr>
          <w:rFonts w:ascii="Times New Roman" w:hAnsi="Times New Roman" w:eastAsia="Times New Roman"/>
          <w:b w:val="0"/>
          <w:sz w:val="21"/>
        </w:rPr>
        <w:t>C3=9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的电容器串联后接到</w:t>
      </w:r>
      <w:r>
        <w:rPr>
          <w:rFonts w:ascii="Times New Roman" w:hAnsi="Times New Roman" w:eastAsia="Times New Roman"/>
          <w:b w:val="0"/>
          <w:sz w:val="21"/>
        </w:rPr>
        <w:t>36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直流电源两端。求：（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）整个电容器组的等效电容；（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）电路稳定后串联支路中的电荷量；（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）并联组两端和</w:t>
      </w:r>
      <w:r>
        <w:rPr>
          <w:rFonts w:ascii="Times New Roman" w:hAnsi="Times New Roman" w:eastAsia="Times New Roman"/>
          <w:b w:val="0"/>
          <w:sz w:val="21"/>
        </w:rPr>
        <w:t>C3</w:t>
      </w:r>
      <w:r>
        <w:rPr>
          <w:rFonts w:ascii="宋体" w:hAnsi="宋体" w:eastAsia="宋体"/>
          <w:b w:val="0"/>
          <w:sz w:val="21"/>
        </w:rPr>
        <w:t>两端的电压；（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C1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C2</w:t>
      </w:r>
      <w:r>
        <w:rPr>
          <w:rFonts w:ascii="宋体" w:hAnsi="宋体" w:eastAsia="宋体"/>
          <w:b w:val="0"/>
          <w:sz w:val="21"/>
        </w:rPr>
        <w:t>各自所带电荷量。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）整个电容器组的等效电容为</w:t>
      </w:r>
      <w:r>
        <w:rPr>
          <w:rFonts w:ascii="Times New Roman" w:hAnsi="Times New Roman" w:eastAsia="Times New Roman"/>
          <w:b w:val="0"/>
          <w:color w:val="FF0000"/>
          <w:sz w:val="21"/>
        </w:rPr>
        <w:t>4.5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μF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）串联支路中的电荷量为</w:t>
      </w:r>
      <w:r>
        <w:rPr>
          <w:rFonts w:ascii="Times New Roman" w:hAnsi="Times New Roman" w:eastAsia="Times New Roman"/>
          <w:b w:val="0"/>
          <w:color w:val="FF0000"/>
          <w:sz w:val="21"/>
        </w:rPr>
        <w:t>162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μC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）并联组两端电压为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18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C3</w:t>
      </w:r>
      <w:r>
        <w:rPr>
          <w:rFonts w:ascii="宋体" w:hAnsi="宋体" w:eastAsia="宋体"/>
          <w:b w:val="0"/>
          <w:color w:val="FF0000"/>
          <w:sz w:val="21"/>
        </w:rPr>
        <w:t>两端电压为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18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C1</w:t>
      </w:r>
      <w:r>
        <w:rPr>
          <w:rFonts w:ascii="宋体" w:hAnsi="宋体" w:eastAsia="宋体"/>
          <w:b w:val="0"/>
          <w:color w:val="FF0000"/>
          <w:sz w:val="21"/>
        </w:rPr>
        <w:t>所带电荷量为</w:t>
      </w:r>
      <w:r>
        <w:rPr>
          <w:rFonts w:ascii="Times New Roman" w:hAnsi="Times New Roman" w:eastAsia="Times New Roman"/>
          <w:b w:val="0"/>
          <w:color w:val="FF0000"/>
          <w:sz w:val="21"/>
        </w:rPr>
        <w:t>54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μC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C2</w:t>
      </w:r>
      <w:r>
        <w:rPr>
          <w:rFonts w:ascii="宋体" w:hAnsi="宋体" w:eastAsia="宋体"/>
          <w:b w:val="0"/>
          <w:color w:val="FF0000"/>
          <w:sz w:val="21"/>
        </w:rPr>
        <w:t>所带电荷量为</w:t>
      </w:r>
      <w:r>
        <w:rPr>
          <w:rFonts w:ascii="Times New Roman" w:hAnsi="Times New Roman" w:eastAsia="Times New Roman"/>
          <w:b w:val="0"/>
          <w:color w:val="FF0000"/>
          <w:sz w:val="21"/>
        </w:rPr>
        <w:t>108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C1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C2</w:t>
      </w:r>
      <w:r>
        <w:rPr>
          <w:rFonts w:ascii="宋体" w:hAnsi="宋体" w:eastAsia="宋体"/>
          <w:b w:val="0"/>
          <w:color w:val="FF0000"/>
          <w:sz w:val="21"/>
        </w:rPr>
        <w:t>并联，并联等效电容为</w:t>
      </w:r>
      <m:oMath>
        <m:sSub>
          <m:e>
            <m:r>
              <w:rPr>
                <w:color w:val="FF0000"/>
              </w:rPr>
              <m:t>C</m:t>
            </m:r>
          </m:e>
          <m:sub>
            <m:r>
              <w:rPr>
                <w:color w:val="FF0000"/>
              </w:rPr>
              <m:t>12</m:t>
            </m:r>
          </m:sub>
        </m:sSub>
        <m:r>
          <w:rPr>
            <w:color w:val="FF0000"/>
          </w:rPr>
          <m:t>=</m:t>
        </m:r>
        <m:sSub>
          <m:e>
            <m:r>
              <w:rPr>
                <w:color w:val="FF0000"/>
              </w:rPr>
              <m:t>C</m:t>
            </m:r>
          </m:e>
          <m:sub>
            <m:r>
              <w:rPr>
                <w:color w:val="FF0000"/>
              </w:rPr>
              <m:t>1</m:t>
            </m:r>
          </m:sub>
        </m:sSub>
        <m:r>
          <w:rPr>
            <w:color w:val="FF0000"/>
          </w:rPr>
          <m:t>+</m:t>
        </m:r>
        <m:sSub>
          <m:e>
            <m:r>
              <w:rPr>
                <w:color w:val="FF0000"/>
              </w:rPr>
              <m:t>C</m:t>
            </m:r>
          </m:e>
          <m:sub>
            <m:r>
              <w:rPr>
                <w:color w:val="FF0000"/>
              </w:rPr>
              <m:t>2</m:t>
            </m:r>
          </m:sub>
        </m:sSub>
        <m:r>
          <w:rPr>
            <w:color w:val="FF0000"/>
          </w:rPr>
          <m:t>=3+6=9μF</m:t>
        </m:r>
      </m:oMath>
      <w:r>
        <w:rPr>
          <w:rFonts w:ascii="宋体" w:hAnsi="宋体" w:eastAsia="宋体"/>
          <w:b w:val="0"/>
          <w:color w:val="FF0000"/>
          <w:sz w:val="21"/>
        </w:rPr>
        <w:t>。该并联组再与</w:t>
      </w:r>
      <w:r>
        <w:rPr>
          <w:rFonts w:ascii="Times New Roman" w:hAnsi="Times New Roman" w:eastAsia="Times New Roman"/>
          <w:b w:val="0"/>
          <w:color w:val="FF0000"/>
          <w:sz w:val="21"/>
        </w:rPr>
        <w:t>C3</w:t>
      </w:r>
      <w:r>
        <w:rPr>
          <w:rFonts w:ascii="宋体" w:hAnsi="宋体" w:eastAsia="宋体"/>
          <w:b w:val="0"/>
          <w:color w:val="FF0000"/>
          <w:sz w:val="21"/>
        </w:rPr>
        <w:t>串联，等效电容为</w:t>
      </w:r>
      <m:oMath>
        <m:r>
          <w:rPr>
            <w:color w:val="FF0000"/>
          </w:rPr>
          <m:t>C=frac</m:t>
        </m:r>
        <m:sSub>
          <m:e>
            <m:r>
              <w:rPr>
                <w:color w:val="FF0000"/>
              </w:rPr>
              <m:t>C</m:t>
            </m:r>
          </m:e>
          <m:sub>
            <m:r>
              <w:rPr>
                <w:color w:val="FF0000"/>
              </w:rPr>
              <m:t>12</m:t>
            </m:r>
          </m:sub>
        </m:sSub>
        <m:sSub>
          <m:e>
            <m:r>
              <w:rPr>
                <w:color w:val="FF0000"/>
              </w:rPr>
              <m:t>C</m:t>
            </m:r>
          </m:e>
          <m:sub>
            <m:r>
              <w:rPr>
                <w:color w:val="FF0000"/>
              </w:rPr>
              <m:t>3</m:t>
            </m:r>
          </m:sub>
        </m:sSub>
        <m:sSub>
          <m:e>
            <m:r>
              <w:rPr>
                <w:color w:val="FF0000"/>
              </w:rPr>
              <m:t>C</m:t>
            </m:r>
          </m:e>
          <m:sub>
            <m:r>
              <w:rPr>
                <w:color w:val="FF0000"/>
              </w:rPr>
              <m:t>12</m:t>
            </m:r>
          </m:sub>
        </m:sSub>
        <m:r>
          <w:rPr>
            <w:color w:val="FF0000"/>
          </w:rPr>
          <m:t>+</m:t>
        </m:r>
        <m:sSub>
          <m:e>
            <m:r>
              <w:rPr>
                <w:color w:val="FF0000"/>
              </w:rPr>
              <m:t>C</m:t>
            </m:r>
          </m:e>
          <m:sub>
            <m:r>
              <w:rPr>
                <w:color w:val="FF0000"/>
              </w:rPr>
              <m:t>3</m:t>
            </m:r>
          </m:sub>
        </m:sSub>
        <m:r>
          <w:rPr>
            <w:color w:val="FF0000"/>
          </w:rPr>
          <m:t>=(9×9)/(9+9)=4.5μF</m:t>
        </m:r>
      </m:oMath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）串联电路中各串联部分所带电荷量相同，总电荷量为</w:t>
      </w:r>
      <m:oMath>
        <m:r>
          <w:rPr>
            <w:color w:val="FF0000"/>
          </w:rPr>
          <m:t>Q=CU=4.5×36=162μC</m:t>
        </m:r>
      </m:oMath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）并联组的等效电容为</w:t>
      </w:r>
      <w:r>
        <w:rPr>
          <w:rFonts w:ascii="Times New Roman" w:hAnsi="Times New Roman" w:eastAsia="Times New Roman"/>
          <w:b w:val="0"/>
          <w:color w:val="FF0000"/>
          <w:sz w:val="21"/>
        </w:rPr>
        <w:t>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μF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C3</w:t>
      </w:r>
      <w:r>
        <w:rPr>
          <w:rFonts w:ascii="宋体" w:hAnsi="宋体" w:eastAsia="宋体"/>
          <w:b w:val="0"/>
          <w:color w:val="FF0000"/>
          <w:sz w:val="21"/>
        </w:rPr>
        <w:t>也为</w:t>
      </w:r>
      <w:r>
        <w:rPr>
          <w:rFonts w:ascii="Times New Roman" w:hAnsi="Times New Roman" w:eastAsia="Times New Roman"/>
          <w:b w:val="0"/>
          <w:color w:val="FF0000"/>
          <w:sz w:val="21"/>
        </w:rPr>
        <w:t>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μF</w:t>
      </w:r>
      <w:r>
        <w:rPr>
          <w:rFonts w:ascii="宋体" w:hAnsi="宋体" w:eastAsia="宋体"/>
          <w:b w:val="0"/>
          <w:color w:val="FF0000"/>
          <w:sz w:val="21"/>
        </w:rPr>
        <w:t>，两者串联且电容量相等，所以分得电压相等，也可计算为</w:t>
      </w:r>
      <m:oMath>
        <m:sSub>
          <m:e>
            <m:r>
              <w:rPr>
                <w:color w:val="FF0000"/>
              </w:rPr>
              <m:t>U</m:t>
            </m:r>
          </m:e>
          <m:sub>
            <m:r>
              <w:rPr>
                <w:color w:val="FF0000"/>
              </w:rPr>
              <m:t>12</m:t>
            </m:r>
          </m:sub>
        </m:sSub>
        <m:r>
          <w:rPr>
            <w:color w:val="FF0000"/>
          </w:rPr>
          <m:t>=frac</m:t>
        </m:r>
        <m:r>
          <w:rPr>
            <w:color w:val="FF0000"/>
          </w:rPr>
          <m:t>Q</m:t>
        </m:r>
        <m:sSub>
          <m:e>
            <m:r>
              <w:rPr>
                <w:color w:val="FF0000"/>
              </w:rPr>
              <m:t>C</m:t>
            </m:r>
          </m:e>
          <m:sub>
            <m:r>
              <w:rPr>
                <w:color w:val="FF0000"/>
              </w:rPr>
              <m:t>12</m:t>
            </m:r>
          </m:sub>
        </m:sSub>
        <m:r>
          <w:rPr>
            <w:color w:val="FF0000"/>
          </w:rPr>
          <m:t>=162/9=18V</m:t>
        </m:r>
      </m:oMath>
      <w:r>
        <w:rPr>
          <w:rFonts w:ascii="宋体" w:hAnsi="宋体" w:eastAsia="宋体"/>
          <w:b w:val="0"/>
          <w:color w:val="FF0000"/>
          <w:sz w:val="21"/>
        </w:rPr>
        <w:t>，</w:t>
      </w:r>
      <m:oMath>
        <m:sSub>
          <m:e>
            <m:r>
              <w:rPr>
                <w:color w:val="FF0000"/>
              </w:rPr>
              <m:t>U</m:t>
            </m:r>
          </m:e>
          <m:sub>
            <m:r>
              <w:rPr>
                <w:color w:val="FF0000"/>
              </w:rPr>
              <m:t>3</m:t>
            </m:r>
          </m:sub>
        </m:sSub>
        <m:r>
          <w:rPr>
            <w:color w:val="FF0000"/>
          </w:rPr>
          <m:t>=(Q)/(</m:t>
        </m:r>
        <m:sSub>
          <m:e>
            <m:r>
              <w:rPr>
                <w:color w:val="FF0000"/>
              </w:rPr>
              <m:t>C</m:t>
            </m:r>
          </m:e>
          <m:sub>
            <m:r>
              <w:rPr>
                <w:color w:val="FF0000"/>
              </w:rPr>
              <m:t>3</m:t>
            </m:r>
          </m:sub>
        </m:sSub>
        <m:r>
          <w:rPr>
            <w:color w:val="FF0000"/>
          </w:rPr>
          <m:t>)=162/9=18V</m:t>
        </m:r>
      </m:oMath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C1</w:t>
      </w:r>
      <w:r>
        <w:rPr>
          <w:rFonts w:ascii="宋体" w:hAnsi="宋体" w:eastAsia="宋体"/>
          <w:b w:val="0"/>
          <w:color w:val="FF0000"/>
          <w:sz w:val="21"/>
        </w:rPr>
        <w:t>和</w:t>
      </w:r>
      <w:r>
        <w:rPr>
          <w:rFonts w:ascii="Times New Roman" w:hAnsi="Times New Roman" w:eastAsia="Times New Roman"/>
          <w:b w:val="0"/>
          <w:color w:val="FF0000"/>
          <w:sz w:val="21"/>
        </w:rPr>
        <w:t>C2</w:t>
      </w:r>
      <w:r>
        <w:rPr>
          <w:rFonts w:ascii="宋体" w:hAnsi="宋体" w:eastAsia="宋体"/>
          <w:b w:val="0"/>
          <w:color w:val="FF0000"/>
          <w:sz w:val="21"/>
        </w:rPr>
        <w:t>并联，二者两端电压均等于并联组电压</w:t>
      </w:r>
      <w:r>
        <w:rPr>
          <w:rFonts w:ascii="Times New Roman" w:hAnsi="Times New Roman" w:eastAsia="Times New Roman"/>
          <w:b w:val="0"/>
          <w:color w:val="FF0000"/>
          <w:sz w:val="21"/>
        </w:rPr>
        <w:t>18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</w:t>
      </w:r>
      <m:oMath>
        <m:sSub>
          <m:e>
            <m:r>
              <w:rPr>
                <w:color w:val="FF0000"/>
              </w:rPr>
              <m:t>Q</m:t>
            </m:r>
          </m:e>
          <m:sub>
            <m:r>
              <w:rPr>
                <w:color w:val="FF0000"/>
              </w:rPr>
              <m:t>1</m:t>
            </m:r>
          </m:sub>
        </m:sSub>
        <m:r>
          <w:rPr>
            <w:color w:val="FF0000"/>
          </w:rPr>
          <m:t>=</m:t>
        </m:r>
        <m:sSub>
          <m:e>
            <m:r>
              <w:rPr>
                <w:color w:val="FF0000"/>
              </w:rPr>
              <m:t>C</m:t>
            </m:r>
          </m:e>
          <m:sub>
            <m:r>
              <w:rPr>
                <w:color w:val="FF0000"/>
              </w:rPr>
              <m:t>1</m:t>
            </m:r>
          </m:sub>
        </m:sSub>
        <m:sSub>
          <m:e>
            <m:r>
              <w:rPr>
                <w:color w:val="FF0000"/>
              </w:rPr>
              <m:t>U</m:t>
            </m:r>
          </m:e>
          <m:sub>
            <m:r>
              <w:rPr>
                <w:color w:val="FF0000"/>
              </w:rPr>
              <m:t>12</m:t>
            </m:r>
          </m:sub>
        </m:sSub>
        <m:r>
          <w:rPr>
            <w:color w:val="FF0000"/>
          </w:rPr>
          <m:t>=3×18=54μC</m:t>
        </m:r>
      </m:oMath>
      <w:r>
        <w:rPr>
          <w:rFonts w:ascii="宋体" w:hAnsi="宋体" w:eastAsia="宋体"/>
          <w:b w:val="0"/>
          <w:color w:val="FF0000"/>
          <w:sz w:val="21"/>
        </w:rPr>
        <w:t>，</w:t>
      </w:r>
      <m:oMath>
        <m:sSub>
          <m:e>
            <m:r>
              <w:rPr>
                <w:color w:val="FF0000"/>
              </w:rPr>
              <m:t>Q</m:t>
            </m:r>
          </m:e>
          <m:sub>
            <m:r>
              <w:rPr>
                <w:color w:val="FF0000"/>
              </w:rPr>
              <m:t>2</m:t>
            </m:r>
          </m:sub>
        </m:sSub>
        <m:r>
          <w:rPr>
            <w:color w:val="FF0000"/>
          </w:rPr>
          <m:t>=</m:t>
        </m:r>
        <m:sSub>
          <m:e>
            <m:r>
              <w:rPr>
                <w:color w:val="FF0000"/>
              </w:rPr>
              <m:t>C</m:t>
            </m:r>
          </m:e>
          <m:sub>
            <m:r>
              <w:rPr>
                <w:color w:val="FF0000"/>
              </w:rPr>
              <m:t>2</m:t>
            </m:r>
          </m:sub>
        </m:sSub>
        <m:sSub>
          <m:e>
            <m:r>
              <w:rPr>
                <w:color w:val="FF0000"/>
              </w:rPr>
              <m:t>U</m:t>
            </m:r>
          </m:e>
          <m:sub>
            <m:r>
              <w:rPr>
                <w:color w:val="FF0000"/>
              </w:rPr>
              <m:t>12</m:t>
            </m:r>
          </m:sub>
        </m:sSub>
        <m:r>
          <w:rPr>
            <w:color w:val="FF0000"/>
          </w:rPr>
          <m:t>=6×18=108μC</m:t>
        </m:r>
      </m:oMath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