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编写说明：考虑到中职学生普遍基础知识相对薄弱的情况，我们依据支架式教学理念，精心编制了内蒙古自治区（高职分类考试）《电工技术基础与技能》（高教版</w:t>
            </w:r>
            <w:r>
              <w:rPr>
                <w:rFonts w:ascii="Times New Roman" w:hAnsi="Times New Roman" w:eastAsia="Times New Roman"/>
                <w:b/>
                <w:color w:val="4472C4"/>
                <w:sz w:val="21"/>
              </w:rPr>
              <w:t>·</w:t>
            </w:r>
            <w:r>
              <w:rPr>
                <w:rFonts w:ascii="楷体" w:hAnsi="楷体" w:eastAsia="楷体"/>
                <w:b/>
                <w:color w:val="4472C4"/>
                <w:sz w:val="21"/>
              </w:rPr>
              <w:t>第三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本卷是内蒙古自治区（高职分类考试）《电工技术基础与技能》（高教版</w:t>
            </w:r>
            <w:r>
              <w:rPr>
                <w:rFonts w:ascii="Times New Roman" w:hAnsi="Times New Roman" w:eastAsia="Times New Roman"/>
                <w:b/>
                <w:color w:val="4472C4"/>
                <w:sz w:val="21"/>
              </w:rPr>
              <w:t>·</w:t>
            </w:r>
            <w:r>
              <w:rPr>
                <w:rFonts w:ascii="楷体" w:hAnsi="楷体" w:eastAsia="楷体"/>
                <w:b/>
                <w:color w:val="4472C4"/>
                <w:sz w:val="21"/>
              </w:rPr>
              <w:t>第三版）一课一练的第</w:t>
            </w:r>
            <w:r>
              <w:rPr>
                <w:rFonts w:ascii="Times New Roman" w:hAnsi="Times New Roman" w:eastAsia="Times New Roman"/>
                <w:b/>
                <w:color w:val="4472C4"/>
                <w:sz w:val="21"/>
              </w:rPr>
              <w:t>53</w:t>
            </w:r>
            <w:r>
              <w:rPr>
                <w:rFonts w:ascii="楷体" w:hAnsi="楷体" w:eastAsia="楷体"/>
                <w:b/>
                <w:color w:val="4472C4"/>
                <w:sz w:val="21"/>
              </w:rPr>
              <w:t>练，内容涵盖掌握法拉第电磁感应定律</w:t>
            </w:r>
            <w:r>
              <w:rPr>
                <w:rFonts w:ascii="Times New Roman" w:hAnsi="Times New Roman" w:eastAsia="Times New Roman"/>
                <w:b/>
                <w:color w:val="4472C4"/>
                <w:sz w:val="21"/>
              </w:rPr>
              <w:t>E=NΔΦ/Δt</w:t>
            </w:r>
            <w:r>
              <w:rPr>
                <w:rFonts w:ascii="楷体" w:hAnsi="楷体" w:eastAsia="楷体"/>
                <w:b/>
                <w:color w:val="4472C4"/>
                <w:sz w:val="21"/>
              </w:rPr>
              <w:t>，会计算感应电动势的大小。</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《电工技术基础与技能》（高教版</w:t>
      </w:r>
      <w:r>
        <w:rPr>
          <w:rFonts w:ascii="Times New Roman" w:hAnsi="Times New Roman" w:eastAsia="Times New Roman"/>
          <w:b/>
          <w:sz w:val="28"/>
        </w:rPr>
        <w:t>·</w:t>
      </w:r>
      <w:r>
        <w:rPr>
          <w:rFonts w:ascii="宋体" w:hAnsi="宋体" w:eastAsia="宋体"/>
          <w:b/>
          <w:sz w:val="28"/>
        </w:rPr>
        <w:t>第三版）</w:t>
      </w:r>
    </w:p>
    <w:p>
      <w:pPr>
        <w:spacing w:after="240" w:line="360" w:lineRule="auto"/>
        <w:jc w:val="center"/>
      </w:pPr>
      <w:r>
        <w:rPr>
          <w:rFonts w:ascii="宋体" w:hAnsi="宋体" w:eastAsia="宋体"/>
          <w:b/>
          <w:sz w:val="28"/>
        </w:rPr>
        <w:t>第</w:t>
      </w:r>
      <w:r>
        <w:rPr>
          <w:rFonts w:ascii="Times New Roman" w:hAnsi="Times New Roman" w:eastAsia="Times New Roman"/>
          <w:b/>
          <w:sz w:val="28"/>
        </w:rPr>
        <w:t>1</w:t>
      </w:r>
      <w:r>
        <w:rPr>
          <w:rFonts w:ascii="宋体" w:hAnsi="宋体" w:eastAsia="宋体"/>
          <w:b/>
          <w:sz w:val="28"/>
        </w:rPr>
        <w:t>节 电磁感应定律  第</w:t>
      </w:r>
      <w:r>
        <w:rPr>
          <w:rFonts w:ascii="Times New Roman" w:hAnsi="Times New Roman" w:eastAsia="Times New Roman"/>
          <w:b/>
          <w:sz w:val="28"/>
        </w:rPr>
        <w:t>53</w:t>
      </w:r>
      <w:r>
        <w:rPr>
          <w:rFonts w:ascii="宋体" w:hAnsi="宋体" w:eastAsia="宋体"/>
          <w:b/>
          <w:sz w:val="28"/>
        </w:rPr>
        <w:t>练  法拉第电磁感应定律</w:t>
      </w:r>
      <w:r>
        <w:rPr>
          <w:rFonts w:ascii="Times New Roman" w:hAnsi="Times New Roman" w:eastAsia="Times New Roman"/>
          <w:b/>
          <w:sz w:val="28"/>
        </w:rPr>
        <w:t>(</w:t>
      </w:r>
      <w:r>
        <w:rPr>
          <w:rFonts w:ascii="宋体" w:hAnsi="宋体" w:eastAsia="宋体"/>
          <w:b/>
          <w:sz w:val="28"/>
        </w:rPr>
        <w:t>二</w:t>
      </w:r>
      <w:r>
        <w:rPr>
          <w:rFonts w:ascii="Times New Roman" w:hAnsi="Times New Roman" w:eastAsia="Times New Roman"/>
          <w:b/>
          <w:sz w:val="28"/>
        </w:rPr>
        <w:t>)</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在</w:t>
      </w:r>
      <w:r>
        <w:rPr>
          <w:rFonts w:ascii="Times New Roman" w:hAnsi="Times New Roman" w:eastAsia="Times New Roman"/>
          <w:b w:val="0"/>
          <w:sz w:val="21"/>
        </w:rPr>
        <w:t>E=NΔΦ/Δt</w:t>
      </w:r>
      <w:r>
        <w:rPr>
          <w:rFonts w:ascii="宋体" w:hAnsi="宋体" w:eastAsia="宋体"/>
          <w:b w:val="0"/>
          <w:sz w:val="21"/>
        </w:rPr>
        <w:t>中，若</w:t>
      </w:r>
      <w:r>
        <w:rPr>
          <w:rFonts w:ascii="Times New Roman" w:hAnsi="Times New Roman" w:eastAsia="Times New Roman"/>
          <w:b w:val="0"/>
          <w:sz w:val="21"/>
        </w:rPr>
        <w:t>E</w:t>
      </w:r>
      <w:r>
        <w:rPr>
          <w:rFonts w:ascii="宋体" w:hAnsi="宋体" w:eastAsia="宋体"/>
          <w:b w:val="0"/>
          <w:sz w:val="21"/>
        </w:rPr>
        <w:t>用伏特表示，</w:t>
      </w:r>
      <w:r>
        <w:rPr>
          <w:rFonts w:ascii="Times New Roman" w:hAnsi="Times New Roman" w:eastAsia="Times New Roman"/>
          <w:b w:val="0"/>
          <w:sz w:val="21"/>
        </w:rPr>
        <w:t>ΔΦ</w:t>
      </w:r>
      <w:r>
        <w:rPr>
          <w:rFonts w:ascii="宋体" w:hAnsi="宋体" w:eastAsia="宋体"/>
          <w:b w:val="0"/>
          <w:sz w:val="21"/>
        </w:rPr>
        <w:t>和</w:t>
      </w:r>
      <w:r>
        <w:rPr>
          <w:rFonts w:ascii="Times New Roman" w:hAnsi="Times New Roman" w:eastAsia="Times New Roman"/>
          <w:b w:val="0"/>
          <w:sz w:val="21"/>
        </w:rPr>
        <w:t>Δt</w:t>
      </w:r>
      <w:r>
        <w:rPr>
          <w:rFonts w:ascii="宋体" w:hAnsi="宋体" w:eastAsia="宋体"/>
          <w:b w:val="0"/>
          <w:sz w:val="21"/>
        </w:rPr>
        <w:t>通常分别采用（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韦伯、秒</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特斯拉、秒</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韦伯、分钟</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特斯拉、分钟</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磁通量的单位通常采用韦伯，时间的单位通常采用秒。按这两个单位代入时，计算出的感应电动势单位为伏特。</w:t>
      </w:r>
    </w:p>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某感应式转速传感器的线圈内装入软铁心，其主要作用应是（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减小绕组电阻损耗</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增强线圈受热能力</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增大回路磁通变化</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降低输出信号频率</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软铁心能使磁场更集中，使穿过线圈的磁通量变化更明显，从而有利于提高线圈输出电压。电阻损耗、受热能力和信号频率不是软铁心在该装置中的主要作用。</w:t>
      </w:r>
    </w:p>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闭合线圈靠近交变磁场区域时，输出端电压的极性主要取决于（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绕组导线的材料</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磁通变化的方向</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匝间绝缘的厚度</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接线端间的距离</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感应电动势的方向与磁通量变化方向有关，磁通量增加和减小时输出端极性会发生相应变化。导线材料、绝缘厚度和端子距离主要影响结构或损耗，不是决定极性的主要因素。</w:t>
      </w:r>
    </w:p>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某电磁拾取线圈检测齿轮转速时，转速很低，示波器显示脉冲幅值偏小，主要原因应是（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磁通改变时间较长</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线圈绕向选择相反</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齿轮材料导电较强</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输出端负载电阻较大</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齿轮转速很低时，同一次磁通量变化所用时间变长，单位时间内磁通量变化较小，感应电动势随之减小。线圈绕向主要影响极性，不会直接解释幅值偏小的主要原因。</w:t>
      </w:r>
    </w:p>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用法拉第电磁感应定律求线圈平均值时，下列物理量单位配合正确的有（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w:t>
            </w:r>
            <w:r>
              <w:rPr>
                <w:rFonts w:ascii="Times New Roman" w:hAnsi="Times New Roman" w:eastAsia="Times New Roman"/>
                <w:b w:val="0"/>
                <w:sz w:val="21"/>
              </w:rPr>
              <w:t>E</w:t>
            </w:r>
            <w:r>
              <w:rPr>
                <w:rFonts w:ascii="宋体" w:hAnsi="宋体" w:eastAsia="宋体"/>
                <w:b w:val="0"/>
                <w:sz w:val="21"/>
              </w:rPr>
              <w:t>取伏特表示</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w:t>
            </w:r>
            <w:r>
              <w:rPr>
                <w:rFonts w:ascii="Times New Roman" w:hAnsi="Times New Roman" w:eastAsia="Times New Roman"/>
                <w:b w:val="0"/>
                <w:sz w:val="21"/>
              </w:rPr>
              <w:t>N</w:t>
            </w:r>
            <w:r>
              <w:rPr>
                <w:rFonts w:ascii="宋体" w:hAnsi="宋体" w:eastAsia="宋体"/>
                <w:b w:val="0"/>
                <w:sz w:val="21"/>
              </w:rPr>
              <w:t>取亨利表示</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w:t>
            </w:r>
            <w:r>
              <w:rPr>
                <w:rFonts w:ascii="Times New Roman" w:hAnsi="Times New Roman" w:eastAsia="Times New Roman"/>
                <w:b w:val="0"/>
                <w:sz w:val="21"/>
              </w:rPr>
              <w:t>ΔΦ</w:t>
            </w:r>
            <w:r>
              <w:rPr>
                <w:rFonts w:ascii="宋体" w:hAnsi="宋体" w:eastAsia="宋体"/>
                <w:b w:val="0"/>
                <w:sz w:val="21"/>
              </w:rPr>
              <w:t>取韦伯表示</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w:t>
            </w:r>
            <w:r>
              <w:rPr>
                <w:rFonts w:ascii="Times New Roman" w:hAnsi="Times New Roman" w:eastAsia="Times New Roman"/>
                <w:b w:val="0"/>
                <w:sz w:val="21"/>
              </w:rPr>
              <w:t>Δt</w:t>
            </w:r>
            <w:r>
              <w:rPr>
                <w:rFonts w:ascii="宋体" w:hAnsi="宋体" w:eastAsia="宋体"/>
                <w:b w:val="0"/>
                <w:sz w:val="21"/>
              </w:rPr>
              <w:t>取安培表示</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AC</w:t>
      </w:r>
    </w:p>
    <w:p>
      <w:pPr>
        <w:spacing w:after="40" w:line="360" w:lineRule="auto"/>
      </w:pPr>
      <w:r>
        <w:rPr>
          <w:rFonts w:ascii="黑体" w:hAnsi="黑体" w:eastAsia="黑体"/>
          <w:b/>
          <w:color w:val="FF0000"/>
          <w:sz w:val="21"/>
        </w:rPr>
        <w:t>【解析】</w:t>
      </w:r>
      <w:r>
        <w:rPr>
          <w:rFonts w:ascii="宋体" w:hAnsi="宋体" w:eastAsia="宋体"/>
          <w:b w:val="0"/>
          <w:color w:val="FF0000"/>
          <w:sz w:val="21"/>
        </w:rPr>
        <w:t>感应电动势</w:t>
      </w:r>
      <w:r>
        <w:rPr>
          <w:rFonts w:ascii="Times New Roman" w:hAnsi="Times New Roman" w:eastAsia="Times New Roman"/>
          <w:b w:val="0"/>
          <w:color w:val="FF0000"/>
          <w:sz w:val="21"/>
        </w:rPr>
        <w:t>E</w:t>
      </w:r>
      <w:r>
        <w:rPr>
          <w:rFonts w:ascii="宋体" w:hAnsi="宋体" w:eastAsia="宋体"/>
          <w:b w:val="0"/>
          <w:color w:val="FF0000"/>
          <w:sz w:val="21"/>
        </w:rPr>
        <w:t>的单位是伏特，磁通量变化量</w:t>
      </w:r>
      <w:r>
        <w:rPr>
          <w:rFonts w:ascii="Times New Roman" w:hAnsi="Times New Roman" w:eastAsia="Times New Roman"/>
          <w:b w:val="0"/>
          <w:color w:val="FF0000"/>
          <w:sz w:val="21"/>
        </w:rPr>
        <w:t>ΔΦ</w:t>
      </w:r>
      <w:r>
        <w:rPr>
          <w:rFonts w:ascii="宋体" w:hAnsi="宋体" w:eastAsia="宋体"/>
          <w:b w:val="0"/>
          <w:color w:val="FF0000"/>
          <w:sz w:val="21"/>
        </w:rPr>
        <w:t>的单位是韦伯。</w:t>
      </w:r>
      <w:r>
        <w:rPr>
          <w:rFonts w:ascii="Times New Roman" w:hAnsi="Times New Roman" w:eastAsia="Times New Roman"/>
          <w:b w:val="0"/>
          <w:color w:val="FF0000"/>
          <w:sz w:val="21"/>
        </w:rPr>
        <w:t>N</w:t>
      </w:r>
      <w:r>
        <w:rPr>
          <w:rFonts w:ascii="宋体" w:hAnsi="宋体" w:eastAsia="宋体"/>
          <w:b w:val="0"/>
          <w:color w:val="FF0000"/>
          <w:sz w:val="21"/>
        </w:rPr>
        <w:t>表示线圈匝数，通常为纯数；</w:t>
      </w:r>
      <w:r>
        <w:rPr>
          <w:rFonts w:ascii="Times New Roman" w:hAnsi="Times New Roman" w:eastAsia="Times New Roman"/>
          <w:b w:val="0"/>
          <w:color w:val="FF0000"/>
          <w:sz w:val="21"/>
        </w:rPr>
        <w:t>Δt</w:t>
      </w:r>
      <w:r>
        <w:rPr>
          <w:rFonts w:ascii="宋体" w:hAnsi="宋体" w:eastAsia="宋体"/>
          <w:b w:val="0"/>
          <w:color w:val="FF0000"/>
          <w:sz w:val="21"/>
        </w:rPr>
        <w:t>表示时间，单位应为秒。</w:t>
      </w:r>
    </w:p>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在电磁感应实训装置中，下列部件作用表述正确的有（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线圈用于输出感应电压</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磁体用于提供磁场条件</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开关用于改变线圈匝数</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电压表用于测量端电压</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ABD</w:t>
      </w:r>
    </w:p>
    <w:p>
      <w:pPr>
        <w:spacing w:after="40" w:line="360" w:lineRule="auto"/>
      </w:pPr>
      <w:r>
        <w:rPr>
          <w:rFonts w:ascii="黑体" w:hAnsi="黑体" w:eastAsia="黑体"/>
          <w:b/>
          <w:color w:val="FF0000"/>
          <w:sz w:val="21"/>
        </w:rPr>
        <w:t>【解析】</w:t>
      </w:r>
      <w:r>
        <w:rPr>
          <w:rFonts w:ascii="宋体" w:hAnsi="宋体" w:eastAsia="宋体"/>
          <w:b w:val="0"/>
          <w:color w:val="FF0000"/>
          <w:sz w:val="21"/>
        </w:rPr>
        <w:t>线圈中磁通量发生变化时可在两端产生感应电压，磁体为电磁感应提供磁场条件，电压表用于检测线圈端电压。普通开关通常用于通断电路，不能直接改变线圈匝数。</w:t>
      </w:r>
    </w:p>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金属齿以相同路径先慢后快经过永久磁铁线圈探头，下列过程判断正确的有（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快速经过时</w:t>
            </w:r>
            <w:r>
              <w:rPr>
                <w:rFonts w:ascii="Times New Roman" w:hAnsi="Times New Roman" w:eastAsia="Times New Roman"/>
                <w:b w:val="0"/>
                <w:sz w:val="21"/>
              </w:rPr>
              <w:t>Δt</w:t>
            </w:r>
            <w:r>
              <w:rPr>
                <w:rFonts w:ascii="宋体" w:hAnsi="宋体" w:eastAsia="宋体"/>
                <w:b w:val="0"/>
                <w:sz w:val="21"/>
              </w:rPr>
              <w:t>较小</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慢速经过时</w:t>
            </w:r>
            <w:r>
              <w:rPr>
                <w:rFonts w:ascii="Times New Roman" w:hAnsi="Times New Roman" w:eastAsia="Times New Roman"/>
                <w:b w:val="0"/>
                <w:sz w:val="21"/>
              </w:rPr>
              <w:t>Δt</w:t>
            </w:r>
            <w:r>
              <w:rPr>
                <w:rFonts w:ascii="宋体" w:hAnsi="宋体" w:eastAsia="宋体"/>
                <w:b w:val="0"/>
                <w:sz w:val="21"/>
              </w:rPr>
              <w:t>较大</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快速经过时电压较小</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慢速经过时电压较大</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w:t>
      </w:r>
    </w:p>
    <w:p>
      <w:pPr>
        <w:spacing w:after="40" w:line="360" w:lineRule="auto"/>
      </w:pPr>
      <w:r>
        <w:rPr>
          <w:rFonts w:ascii="黑体" w:hAnsi="黑体" w:eastAsia="黑体"/>
          <w:b/>
          <w:color w:val="FF0000"/>
          <w:sz w:val="21"/>
        </w:rPr>
        <w:t>【解析】</w:t>
      </w:r>
      <w:r>
        <w:rPr>
          <w:rFonts w:ascii="宋体" w:hAnsi="宋体" w:eastAsia="宋体"/>
          <w:b w:val="0"/>
          <w:color w:val="FF0000"/>
          <w:sz w:val="21"/>
        </w:rPr>
        <w:t>同一路径下，金属齿快速经过探头时完成磁通量变化所需时间较短，慢速经过时所需时间较长。在磁通量变化量相近时，时间越短，感应电动势越大。</w:t>
      </w:r>
    </w:p>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某线圈有</w:t>
      </w:r>
      <w:r>
        <w:rPr>
          <w:rFonts w:ascii="Times New Roman" w:hAnsi="Times New Roman" w:eastAsia="Times New Roman"/>
          <w:b w:val="0"/>
          <w:sz w:val="21"/>
        </w:rPr>
        <w:t>80</w:t>
      </w:r>
      <w:r>
        <w:rPr>
          <w:rFonts w:ascii="宋体" w:hAnsi="宋体" w:eastAsia="宋体"/>
          <w:b w:val="0"/>
          <w:sz w:val="21"/>
        </w:rPr>
        <w:t>匝，磁通量由</w:t>
      </w:r>
      <w:r>
        <w:rPr>
          <w:rFonts w:ascii="Times New Roman" w:hAnsi="Times New Roman" w:eastAsia="Times New Roman"/>
          <w:b w:val="0"/>
          <w:sz w:val="21"/>
        </w:rPr>
        <w:t>3.0</w:t>
      </w:r>
      <w:r>
        <w:rPr>
          <w:rFonts w:ascii="宋体" w:hAnsi="宋体" w:eastAsia="宋体"/>
          <w:b w:val="0"/>
          <w:sz w:val="21"/>
        </w:rPr>
        <w:t xml:space="preserve"> </w:t>
      </w:r>
      <w:r>
        <w:rPr>
          <w:rFonts w:ascii="Times New Roman" w:hAnsi="Times New Roman" w:eastAsia="Times New Roman"/>
          <w:b w:val="0"/>
          <w:sz w:val="21"/>
        </w:rPr>
        <w:t>mWb</w:t>
      </w:r>
      <w:r>
        <w:rPr>
          <w:rFonts w:ascii="宋体" w:hAnsi="宋体" w:eastAsia="宋体"/>
          <w:b w:val="0"/>
          <w:sz w:val="21"/>
        </w:rPr>
        <w:t>变为</w:t>
      </w:r>
      <w:r>
        <w:rPr>
          <w:rFonts w:ascii="Times New Roman" w:hAnsi="Times New Roman" w:eastAsia="Times New Roman"/>
          <w:b w:val="0"/>
          <w:sz w:val="21"/>
        </w:rPr>
        <w:t>1.0</w:t>
      </w:r>
      <w:r>
        <w:rPr>
          <w:rFonts w:ascii="宋体" w:hAnsi="宋体" w:eastAsia="宋体"/>
          <w:b w:val="0"/>
          <w:sz w:val="21"/>
        </w:rPr>
        <w:t xml:space="preserve"> </w:t>
      </w:r>
      <w:r>
        <w:rPr>
          <w:rFonts w:ascii="Times New Roman" w:hAnsi="Times New Roman" w:eastAsia="Times New Roman"/>
          <w:b w:val="0"/>
          <w:sz w:val="21"/>
        </w:rPr>
        <w:t>mWb</w:t>
      </w:r>
      <w:r>
        <w:rPr>
          <w:rFonts w:ascii="宋体" w:hAnsi="宋体" w:eastAsia="宋体"/>
          <w:b w:val="0"/>
          <w:sz w:val="21"/>
        </w:rPr>
        <w:t>，用时</w:t>
      </w:r>
      <w:r>
        <w:rPr>
          <w:rFonts w:ascii="Times New Roman" w:hAnsi="Times New Roman" w:eastAsia="Times New Roman"/>
          <w:b w:val="0"/>
          <w:sz w:val="21"/>
        </w:rPr>
        <w:t>0.01</w:t>
      </w:r>
      <w:r>
        <w:rPr>
          <w:rFonts w:ascii="宋体" w:hAnsi="宋体" w:eastAsia="宋体"/>
          <w:b w:val="0"/>
          <w:sz w:val="21"/>
        </w:rPr>
        <w:t xml:space="preserve"> </w:t>
      </w:r>
      <w:r>
        <w:rPr>
          <w:rFonts w:ascii="Times New Roman" w:hAnsi="Times New Roman" w:eastAsia="Times New Roman"/>
          <w:b w:val="0"/>
          <w:sz w:val="21"/>
        </w:rPr>
        <w:t>s</w:t>
      </w:r>
      <w:r>
        <w:rPr>
          <w:rFonts w:ascii="宋体" w:hAnsi="宋体" w:eastAsia="宋体"/>
          <w:b w:val="0"/>
          <w:sz w:val="21"/>
        </w:rPr>
        <w:t>，若电压表量程为</w:t>
      </w:r>
      <w:r>
        <w:rPr>
          <w:rFonts w:ascii="Times New Roman" w:hAnsi="Times New Roman" w:eastAsia="Times New Roman"/>
          <w:b w:val="0"/>
          <w:sz w:val="21"/>
        </w:rPr>
        <w:t>10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，下列判断正确的有（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磁通量变化为</w:t>
            </w:r>
            <w:r>
              <w:rPr>
                <w:rFonts w:ascii="Times New Roman" w:hAnsi="Times New Roman" w:eastAsia="Times New Roman"/>
                <w:b w:val="0"/>
                <w:sz w:val="21"/>
              </w:rPr>
              <w:t>0.002</w:t>
            </w:r>
            <w:r>
              <w:rPr>
                <w:rFonts w:ascii="宋体" w:hAnsi="宋体" w:eastAsia="宋体"/>
                <w:b w:val="0"/>
                <w:sz w:val="21"/>
              </w:rPr>
              <w:t xml:space="preserve"> </w:t>
            </w:r>
            <w:r>
              <w:rPr>
                <w:rFonts w:ascii="Times New Roman" w:hAnsi="Times New Roman" w:eastAsia="Times New Roman"/>
                <w:b w:val="0"/>
                <w:sz w:val="21"/>
              </w:rPr>
              <w:t>Wb</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平均电压大小为</w:t>
            </w:r>
            <w:r>
              <w:rPr>
                <w:rFonts w:ascii="Times New Roman" w:hAnsi="Times New Roman" w:eastAsia="Times New Roman"/>
                <w:b w:val="0"/>
                <w:sz w:val="21"/>
              </w:rPr>
              <w:t>16</w:t>
            </w:r>
            <w:r>
              <w:rPr>
                <w:rFonts w:ascii="宋体" w:hAnsi="宋体" w:eastAsia="宋体"/>
                <w:b w:val="0"/>
                <w:sz w:val="21"/>
              </w:rPr>
              <w:t xml:space="preserve"> </w:t>
            </w:r>
            <w:r>
              <w:rPr>
                <w:rFonts w:ascii="Times New Roman" w:hAnsi="Times New Roman" w:eastAsia="Times New Roman"/>
                <w:b w:val="0"/>
                <w:sz w:val="21"/>
              </w:rPr>
              <w:t>V</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该仪表量程偏小</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平均电压大小为</w:t>
            </w:r>
            <w:r>
              <w:rPr>
                <w:rFonts w:ascii="Times New Roman" w:hAnsi="Times New Roman" w:eastAsia="Times New Roman"/>
                <w:b w:val="0"/>
                <w:sz w:val="21"/>
              </w:rPr>
              <w:t>4</w:t>
            </w:r>
            <w:r>
              <w:rPr>
                <w:rFonts w:ascii="宋体" w:hAnsi="宋体" w:eastAsia="宋体"/>
                <w:b w:val="0"/>
                <w:sz w:val="21"/>
              </w:rPr>
              <w:t xml:space="preserve"> </w:t>
            </w:r>
            <w:r>
              <w:rPr>
                <w:rFonts w:ascii="Times New Roman" w:hAnsi="Times New Roman" w:eastAsia="Times New Roman"/>
                <w:b w:val="0"/>
                <w:sz w:val="21"/>
              </w:rPr>
              <w:t>V</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磁通量变化量为</w:t>
      </w:r>
      <w:r>
        <w:rPr>
          <w:rFonts w:ascii="Times New Roman" w:hAnsi="Times New Roman" w:eastAsia="Times New Roman"/>
          <w:b w:val="0"/>
          <w:color w:val="FF0000"/>
          <w:sz w:val="21"/>
        </w:rPr>
        <w:t>2.0</w:t>
      </w:r>
      <w:r>
        <w:rPr>
          <w:rFonts w:ascii="宋体" w:hAnsi="宋体" w:eastAsia="宋体"/>
          <w:b w:val="0"/>
          <w:color w:val="FF0000"/>
          <w:sz w:val="21"/>
        </w:rPr>
        <w:t xml:space="preserve"> </w:t>
      </w:r>
      <w:r>
        <w:rPr>
          <w:rFonts w:ascii="Times New Roman" w:hAnsi="Times New Roman" w:eastAsia="Times New Roman"/>
          <w:b w:val="0"/>
          <w:color w:val="FF0000"/>
          <w:sz w:val="21"/>
        </w:rPr>
        <w:t>mWb</w:t>
      </w:r>
      <w:r>
        <w:rPr>
          <w:rFonts w:ascii="宋体" w:hAnsi="宋体" w:eastAsia="宋体"/>
          <w:b w:val="0"/>
          <w:color w:val="FF0000"/>
          <w:sz w:val="21"/>
        </w:rPr>
        <w:t>，即</w:t>
      </w:r>
      <w:r>
        <w:rPr>
          <w:rFonts w:ascii="Times New Roman" w:hAnsi="Times New Roman" w:eastAsia="Times New Roman"/>
          <w:b w:val="0"/>
          <w:color w:val="FF0000"/>
          <w:sz w:val="21"/>
        </w:rPr>
        <w:t>0.002</w:t>
      </w:r>
      <w:r>
        <w:rPr>
          <w:rFonts w:ascii="宋体" w:hAnsi="宋体" w:eastAsia="宋体"/>
          <w:b w:val="0"/>
          <w:color w:val="FF0000"/>
          <w:sz w:val="21"/>
        </w:rPr>
        <w:t xml:space="preserve"> </w:t>
      </w:r>
      <w:r>
        <w:rPr>
          <w:rFonts w:ascii="Times New Roman" w:hAnsi="Times New Roman" w:eastAsia="Times New Roman"/>
          <w:b w:val="0"/>
          <w:color w:val="FF0000"/>
          <w:sz w:val="21"/>
        </w:rPr>
        <w:t>Wb</w:t>
      </w:r>
      <w:r>
        <w:rPr>
          <w:rFonts w:ascii="宋体" w:hAnsi="宋体" w:eastAsia="宋体"/>
          <w:b w:val="0"/>
          <w:color w:val="FF0000"/>
          <w:sz w:val="21"/>
        </w:rPr>
        <w:t>。由法拉第电磁感应定律可求得平均感应电动势为</w:t>
      </w:r>
      <w:r>
        <w:rPr>
          <w:rFonts w:ascii="Times New Roman" w:hAnsi="Times New Roman" w:eastAsia="Times New Roman"/>
          <w:b w:val="0"/>
          <w:color w:val="FF0000"/>
          <w:sz w:val="21"/>
        </w:rPr>
        <w:t>16</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，超过</w:t>
      </w:r>
      <w:r>
        <w:rPr>
          <w:rFonts w:ascii="Times New Roman" w:hAnsi="Times New Roman" w:eastAsia="Times New Roman"/>
          <w:b w:val="0"/>
          <w:color w:val="FF0000"/>
          <w:sz w:val="21"/>
        </w:rPr>
        <w:t>10</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量程，因此所选电压表量程偏小。</w:t>
      </w:r>
    </w:p>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感应电动势大小按磁通量变化率计算，而不是按磁通量某一时刻大小直接计算。（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法拉第电磁感应定律反映的是磁通量变化快慢与感应电动势大小的关系。某一时刻磁通量大，但若不发生变化，也不能由此直接得到感应电动势大小。</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当线圈的</w:t>
      </w:r>
      <w:r>
        <w:rPr>
          <w:rFonts w:ascii="Times New Roman" w:hAnsi="Times New Roman" w:eastAsia="Times New Roman"/>
          <w:b w:val="0"/>
          <w:sz w:val="21"/>
        </w:rPr>
        <w:t>ΔΦ</w:t>
      </w:r>
      <w:r>
        <w:rPr>
          <w:rFonts w:ascii="宋体" w:hAnsi="宋体" w:eastAsia="宋体"/>
          <w:b w:val="0"/>
          <w:sz w:val="21"/>
        </w:rPr>
        <w:t>为零时，只要把</w:t>
      </w:r>
      <w:r>
        <w:rPr>
          <w:rFonts w:ascii="Times New Roman" w:hAnsi="Times New Roman" w:eastAsia="Times New Roman"/>
          <w:b w:val="0"/>
          <w:sz w:val="21"/>
        </w:rPr>
        <w:t>Δt</w:t>
      </w:r>
      <w:r>
        <w:rPr>
          <w:rFonts w:ascii="宋体" w:hAnsi="宋体" w:eastAsia="宋体"/>
          <w:b w:val="0"/>
          <w:sz w:val="21"/>
        </w:rPr>
        <w:t>取得很小，也能产生较大的感应电动势。（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若磁通量变化量为零，说明穿过线圈的磁通量没有改变，即使时间很短，按定律计算出的感应电动势也为零。感应电动势产生的关键是磁通量发生变化。</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只求感应电动势大小时，磁通量减少也可取变化量的绝对值进行计算。（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磁通量增加或减少会影响感应电动势方向，但只求大小时通常取磁通量变化量的绝对值。这样可以得到感应电动势的数值大小。</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同一检测线圈测得输出电压偏大，一定说明线圈实际匝数偏多。（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输出电压偏大可能由磁通量变化量增大、变化时间缩短或匝数增加等多种原因造成。只凭电压偏大不能断定一定是线圈匝数偏多。</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简述用法拉第电磁感应定律估算线圈感应电动势大小的基本步骤。</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）先确定线圈匝数</w:t>
      </w:r>
      <w:r>
        <w:rPr>
          <w:rFonts w:ascii="Times New Roman" w:hAnsi="Times New Roman" w:eastAsia="Times New Roman"/>
          <w:b w:val="0"/>
          <w:color w:val="FF0000"/>
          <w:sz w:val="21"/>
        </w:rPr>
        <w:t>N</w:t>
      </w:r>
      <w:r>
        <w:rPr>
          <w:rFonts w:ascii="宋体" w:hAnsi="宋体" w:eastAsia="宋体"/>
          <w:b w:val="0"/>
          <w:color w:val="FF0000"/>
          <w:sz w:val="21"/>
        </w:rPr>
        <w:t>，并确认磁通量变化是通过整只线圈产生的。</w:t>
        <w:br/>
        <w:t>（</w:t>
      </w:r>
      <w:r>
        <w:rPr>
          <w:rFonts w:ascii="Times New Roman" w:hAnsi="Times New Roman" w:eastAsia="Times New Roman"/>
          <w:b w:val="0"/>
          <w:color w:val="FF0000"/>
          <w:sz w:val="21"/>
        </w:rPr>
        <w:t>2</w:t>
      </w:r>
      <w:r>
        <w:rPr>
          <w:rFonts w:ascii="宋体" w:hAnsi="宋体" w:eastAsia="宋体"/>
          <w:b w:val="0"/>
          <w:color w:val="FF0000"/>
          <w:sz w:val="21"/>
        </w:rPr>
        <w:t>）再求出磁通量变化量</w:t>
      </w:r>
      <w:r>
        <w:rPr>
          <w:rFonts w:ascii="Times New Roman" w:hAnsi="Times New Roman" w:eastAsia="Times New Roman"/>
          <w:b w:val="0"/>
          <w:color w:val="FF0000"/>
          <w:sz w:val="21"/>
        </w:rPr>
        <w:t>ΔΦ</w:t>
      </w:r>
      <w:r>
        <w:rPr>
          <w:rFonts w:ascii="宋体" w:hAnsi="宋体" w:eastAsia="宋体"/>
          <w:b w:val="0"/>
          <w:color w:val="FF0000"/>
          <w:sz w:val="21"/>
        </w:rPr>
        <w:t>，并把单位统一换算为韦伯。</w:t>
        <w:br/>
        <w:t>（</w:t>
      </w:r>
      <w:r>
        <w:rPr>
          <w:rFonts w:ascii="Times New Roman" w:hAnsi="Times New Roman" w:eastAsia="Times New Roman"/>
          <w:b w:val="0"/>
          <w:color w:val="FF0000"/>
          <w:sz w:val="21"/>
        </w:rPr>
        <w:t>3</w:t>
      </w:r>
      <w:r>
        <w:rPr>
          <w:rFonts w:ascii="宋体" w:hAnsi="宋体" w:eastAsia="宋体"/>
          <w:b w:val="0"/>
          <w:color w:val="FF0000"/>
          <w:sz w:val="21"/>
        </w:rPr>
        <w:t>）最后确定变化所用时间</w:t>
      </w:r>
      <w:r>
        <w:rPr>
          <w:rFonts w:ascii="Times New Roman" w:hAnsi="Times New Roman" w:eastAsia="Times New Roman"/>
          <w:b w:val="0"/>
          <w:color w:val="FF0000"/>
          <w:sz w:val="21"/>
        </w:rPr>
        <w:t>Δt</w:t>
      </w:r>
      <w:r>
        <w:rPr>
          <w:rFonts w:ascii="宋体" w:hAnsi="宋体" w:eastAsia="宋体"/>
          <w:b w:val="0"/>
          <w:color w:val="FF0000"/>
          <w:sz w:val="21"/>
        </w:rPr>
        <w:t>，代入</w:t>
      </w:r>
      <w:r>
        <w:rPr>
          <w:rFonts w:ascii="Times New Roman" w:hAnsi="Times New Roman" w:eastAsia="Times New Roman"/>
          <w:b w:val="0"/>
          <w:color w:val="FF0000"/>
          <w:sz w:val="21"/>
        </w:rPr>
        <w:t>E=NΔΦ/Δt</w:t>
      </w:r>
      <w:r>
        <w:rPr>
          <w:rFonts w:ascii="宋体" w:hAnsi="宋体" w:eastAsia="宋体"/>
          <w:b w:val="0"/>
          <w:color w:val="FF0000"/>
          <w:sz w:val="21"/>
        </w:rPr>
        <w:t>求出感应电动势大小，并写明单位。</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本题考查法拉第电磁感应定律的应用步骤。答题时应按“确定匝数、求磁通量变化量、统一单位并代入计算”的顺序说明，易错点是漏乘匝数或未进行单位换算。</w:t>
      </w:r>
    </w:p>
    <w:p>
      <w:pPr>
        <w:spacing w:after="120" w:line="360" w:lineRule="auto"/>
        <w:jc w:val="left"/>
      </w:pPr>
      <w:r>
        <w:rPr>
          <w:rFonts w:ascii="黑体" w:hAnsi="黑体" w:eastAsia="黑体"/>
          <w:b/>
          <w:sz w:val="24"/>
        </w:rPr>
        <w:t>五、计算题</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某检修人员测量一只</w:t>
      </w:r>
      <w:r>
        <w:rPr>
          <w:rFonts w:ascii="Times New Roman" w:hAnsi="Times New Roman" w:eastAsia="Times New Roman"/>
          <w:b w:val="0"/>
          <w:sz w:val="21"/>
        </w:rPr>
        <w:t>400</w:t>
      </w:r>
      <w:r>
        <w:rPr>
          <w:rFonts w:ascii="宋体" w:hAnsi="宋体" w:eastAsia="宋体"/>
          <w:b w:val="0"/>
          <w:sz w:val="21"/>
        </w:rPr>
        <w:t>匝探测线圈，穿过每匝线圈的磁通量在</w:t>
      </w:r>
      <w:r>
        <w:rPr>
          <w:rFonts w:ascii="Times New Roman" w:hAnsi="Times New Roman" w:eastAsia="Times New Roman"/>
          <w:b w:val="0"/>
          <w:sz w:val="21"/>
        </w:rPr>
        <w:t>5</w:t>
      </w:r>
      <w:r>
        <w:rPr>
          <w:rFonts w:ascii="宋体" w:hAnsi="宋体" w:eastAsia="宋体"/>
          <w:b w:val="0"/>
          <w:sz w:val="21"/>
        </w:rPr>
        <w:t xml:space="preserve"> </w:t>
      </w:r>
      <w:r>
        <w:rPr>
          <w:rFonts w:ascii="Times New Roman" w:hAnsi="Times New Roman" w:eastAsia="Times New Roman"/>
          <w:b w:val="0"/>
          <w:sz w:val="21"/>
        </w:rPr>
        <w:t>ms</w:t>
      </w:r>
      <w:r>
        <w:rPr>
          <w:rFonts w:ascii="宋体" w:hAnsi="宋体" w:eastAsia="宋体"/>
          <w:b w:val="0"/>
          <w:sz w:val="21"/>
        </w:rPr>
        <w:t>内从</w:t>
      </w:r>
      <w:r>
        <w:rPr>
          <w:rFonts w:ascii="Times New Roman" w:hAnsi="Times New Roman" w:eastAsia="Times New Roman"/>
          <w:b w:val="0"/>
          <w:sz w:val="21"/>
        </w:rPr>
        <w:t>2.5</w:t>
      </w:r>
      <w:r>
        <w:rPr>
          <w:rFonts w:ascii="宋体" w:hAnsi="宋体" w:eastAsia="宋体"/>
          <w:b w:val="0"/>
          <w:sz w:val="21"/>
        </w:rPr>
        <w:t xml:space="preserve"> </w:t>
      </w:r>
      <w:r>
        <w:rPr>
          <w:rFonts w:ascii="Times New Roman" w:hAnsi="Times New Roman" w:eastAsia="Times New Roman"/>
          <w:b w:val="0"/>
          <w:sz w:val="21"/>
        </w:rPr>
        <w:t>mWb</w:t>
      </w:r>
      <w:r>
        <w:rPr>
          <w:rFonts w:ascii="宋体" w:hAnsi="宋体" w:eastAsia="宋体"/>
          <w:b w:val="0"/>
          <w:sz w:val="21"/>
        </w:rPr>
        <w:t>减小到</w:t>
      </w:r>
      <w:r>
        <w:rPr>
          <w:rFonts w:ascii="Times New Roman" w:hAnsi="Times New Roman" w:eastAsia="Times New Roman"/>
          <w:b w:val="0"/>
          <w:sz w:val="21"/>
        </w:rPr>
        <w:t>1.7</w:t>
      </w:r>
      <w:r>
        <w:rPr>
          <w:rFonts w:ascii="宋体" w:hAnsi="宋体" w:eastAsia="宋体"/>
          <w:b w:val="0"/>
          <w:sz w:val="21"/>
        </w:rPr>
        <w:t xml:space="preserve"> </w:t>
      </w:r>
      <w:r>
        <w:rPr>
          <w:rFonts w:ascii="Times New Roman" w:hAnsi="Times New Roman" w:eastAsia="Times New Roman"/>
          <w:b w:val="0"/>
          <w:sz w:val="21"/>
        </w:rPr>
        <w:t>mWb</w:t>
      </w:r>
      <w:r>
        <w:rPr>
          <w:rFonts w:ascii="宋体" w:hAnsi="宋体" w:eastAsia="宋体"/>
          <w:b w:val="0"/>
          <w:sz w:val="21"/>
        </w:rPr>
        <w:t>，求线圈产生的平均感应电动势大小，结果保留整数伏。</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64</w:t>
      </w:r>
      <w:r>
        <w:rPr>
          <w:rFonts w:ascii="宋体" w:hAnsi="宋体" w:eastAsia="宋体"/>
          <w:b w:val="0"/>
          <w:color w:val="FF0000"/>
          <w:sz w:val="21"/>
        </w:rPr>
        <w:t xml:space="preserve"> </w:t>
      </w:r>
      <w:r>
        <w:rPr>
          <w:rFonts w:ascii="Times New Roman" w:hAnsi="Times New Roman" w:eastAsia="Times New Roman"/>
          <w:b w:val="0"/>
          <w:color w:val="FF0000"/>
          <w:sz w:val="21"/>
        </w:rPr>
        <w:t>V</w:t>
      </w:r>
    </w:p>
    <w:p>
      <w:pPr>
        <w:spacing w:after="40" w:line="360" w:lineRule="auto"/>
      </w:pPr>
      <w:r>
        <w:rPr>
          <w:rFonts w:ascii="黑体" w:hAnsi="黑体" w:eastAsia="黑体"/>
          <w:b/>
          <w:color w:val="FF0000"/>
          <w:sz w:val="21"/>
        </w:rPr>
        <w:t>【解析】</w:t>
      </w:r>
      <w:r>
        <w:rPr>
          <w:rFonts w:ascii="宋体" w:hAnsi="宋体" w:eastAsia="宋体"/>
          <w:b w:val="0"/>
          <w:color w:val="FF0000"/>
          <w:sz w:val="21"/>
        </w:rPr>
        <w:t>根据公式</w:t>
      </w:r>
      <w:r>
        <w:rPr>
          <w:rFonts w:ascii="Times New Roman" w:hAnsi="Times New Roman" w:eastAsia="Times New Roman"/>
          <w:b w:val="0"/>
          <w:color w:val="FF0000"/>
          <w:sz w:val="21"/>
        </w:rPr>
        <w:t>E=NΔΦ/Δt</w:t>
      </w:r>
      <w:r>
        <w:rPr>
          <w:rFonts w:ascii="宋体" w:hAnsi="宋体" w:eastAsia="宋体"/>
          <w:b w:val="0"/>
          <w:color w:val="FF0000"/>
          <w:sz w:val="21"/>
        </w:rPr>
        <w:t>。磁通量变化量为</w:t>
      </w:r>
      <w:r>
        <w:rPr>
          <w:rFonts w:ascii="Times New Roman" w:hAnsi="Times New Roman" w:eastAsia="Times New Roman"/>
          <w:b w:val="0"/>
          <w:color w:val="FF0000"/>
          <w:sz w:val="21"/>
        </w:rPr>
        <w:t>2.5</w:t>
      </w:r>
      <w:r>
        <w:rPr>
          <w:rFonts w:ascii="宋体" w:hAnsi="宋体" w:eastAsia="宋体"/>
          <w:b w:val="0"/>
          <w:color w:val="FF0000"/>
          <w:sz w:val="21"/>
        </w:rPr>
        <w:t xml:space="preserve"> </w:t>
      </w:r>
      <w:r>
        <w:rPr>
          <w:rFonts w:ascii="Times New Roman" w:hAnsi="Times New Roman" w:eastAsia="Times New Roman"/>
          <w:b w:val="0"/>
          <w:color w:val="FF0000"/>
          <w:sz w:val="21"/>
        </w:rPr>
        <w:t>mWb</w:t>
      </w:r>
      <w:r>
        <w:rPr>
          <w:rFonts w:ascii="宋体" w:hAnsi="宋体" w:eastAsia="宋体"/>
          <w:b w:val="0"/>
          <w:color w:val="FF0000"/>
          <w:sz w:val="21"/>
        </w:rPr>
        <w:t>减</w:t>
      </w:r>
      <w:r>
        <w:rPr>
          <w:rFonts w:ascii="Times New Roman" w:hAnsi="Times New Roman" w:eastAsia="Times New Roman"/>
          <w:b w:val="0"/>
          <w:color w:val="FF0000"/>
          <w:sz w:val="21"/>
        </w:rPr>
        <w:t>1.7</w:t>
      </w:r>
      <w:r>
        <w:rPr>
          <w:rFonts w:ascii="宋体" w:hAnsi="宋体" w:eastAsia="宋体"/>
          <w:b w:val="0"/>
          <w:color w:val="FF0000"/>
          <w:sz w:val="21"/>
        </w:rPr>
        <w:t xml:space="preserve"> </w:t>
      </w:r>
      <w:r>
        <w:rPr>
          <w:rFonts w:ascii="Times New Roman" w:hAnsi="Times New Roman" w:eastAsia="Times New Roman"/>
          <w:b w:val="0"/>
          <w:color w:val="FF0000"/>
          <w:sz w:val="21"/>
        </w:rPr>
        <w:t>mWb</w:t>
      </w:r>
      <w:r>
        <w:rPr>
          <w:rFonts w:ascii="宋体" w:hAnsi="宋体" w:eastAsia="宋体"/>
          <w:b w:val="0"/>
          <w:color w:val="FF0000"/>
          <w:sz w:val="21"/>
        </w:rPr>
        <w:t>，得到</w:t>
      </w:r>
      <w:r>
        <w:rPr>
          <w:rFonts w:ascii="Times New Roman" w:hAnsi="Times New Roman" w:eastAsia="Times New Roman"/>
          <w:b w:val="0"/>
          <w:color w:val="FF0000"/>
          <w:sz w:val="21"/>
        </w:rPr>
        <w:t>0.8</w:t>
      </w:r>
      <w:r>
        <w:rPr>
          <w:rFonts w:ascii="宋体" w:hAnsi="宋体" w:eastAsia="宋体"/>
          <w:b w:val="0"/>
          <w:color w:val="FF0000"/>
          <w:sz w:val="21"/>
        </w:rPr>
        <w:t xml:space="preserve"> </w:t>
      </w:r>
      <w:r>
        <w:rPr>
          <w:rFonts w:ascii="Times New Roman" w:hAnsi="Times New Roman" w:eastAsia="Times New Roman"/>
          <w:b w:val="0"/>
          <w:color w:val="FF0000"/>
          <w:sz w:val="21"/>
        </w:rPr>
        <w:t>mWb</w:t>
      </w:r>
      <w:r>
        <w:rPr>
          <w:rFonts w:ascii="宋体" w:hAnsi="宋体" w:eastAsia="宋体"/>
          <w:b w:val="0"/>
          <w:color w:val="FF0000"/>
          <w:sz w:val="21"/>
        </w:rPr>
        <w:t>，即</w:t>
      </w:r>
      <w:r>
        <w:rPr>
          <w:rFonts w:ascii="Times New Roman" w:hAnsi="Times New Roman" w:eastAsia="Times New Roman"/>
          <w:b w:val="0"/>
          <w:color w:val="FF0000"/>
          <w:sz w:val="21"/>
        </w:rPr>
        <w:t>0.0008</w:t>
      </w:r>
      <w:r>
        <w:rPr>
          <w:rFonts w:ascii="宋体" w:hAnsi="宋体" w:eastAsia="宋体"/>
          <w:b w:val="0"/>
          <w:color w:val="FF0000"/>
          <w:sz w:val="21"/>
        </w:rPr>
        <w:t xml:space="preserve"> </w:t>
      </w:r>
      <w:r>
        <w:rPr>
          <w:rFonts w:ascii="Times New Roman" w:hAnsi="Times New Roman" w:eastAsia="Times New Roman"/>
          <w:b w:val="0"/>
          <w:color w:val="FF0000"/>
          <w:sz w:val="21"/>
        </w:rPr>
        <w:t>Wb</w:t>
      </w:r>
      <w:r>
        <w:rPr>
          <w:rFonts w:ascii="宋体" w:hAnsi="宋体" w:eastAsia="宋体"/>
          <w:b w:val="0"/>
          <w:color w:val="FF0000"/>
          <w:sz w:val="21"/>
        </w:rPr>
        <w:t>；时间</w:t>
      </w:r>
      <w:r>
        <w:rPr>
          <w:rFonts w:ascii="Times New Roman" w:hAnsi="Times New Roman" w:eastAsia="Times New Roman"/>
          <w:b w:val="0"/>
          <w:color w:val="FF0000"/>
          <w:sz w:val="21"/>
        </w:rPr>
        <w:t>5</w:t>
      </w:r>
      <w:r>
        <w:rPr>
          <w:rFonts w:ascii="宋体" w:hAnsi="宋体" w:eastAsia="宋体"/>
          <w:b w:val="0"/>
          <w:color w:val="FF0000"/>
          <w:sz w:val="21"/>
        </w:rPr>
        <w:t xml:space="preserve"> </w:t>
      </w:r>
      <w:r>
        <w:rPr>
          <w:rFonts w:ascii="Times New Roman" w:hAnsi="Times New Roman" w:eastAsia="Times New Roman"/>
          <w:b w:val="0"/>
          <w:color w:val="FF0000"/>
          <w:sz w:val="21"/>
        </w:rPr>
        <w:t>ms</w:t>
      </w:r>
      <w:r>
        <w:rPr>
          <w:rFonts w:ascii="宋体" w:hAnsi="宋体" w:eastAsia="宋体"/>
          <w:b w:val="0"/>
          <w:color w:val="FF0000"/>
          <w:sz w:val="21"/>
        </w:rPr>
        <w:t>换算为</w:t>
      </w:r>
      <w:r>
        <w:rPr>
          <w:rFonts w:ascii="Times New Roman" w:hAnsi="Times New Roman" w:eastAsia="Times New Roman"/>
          <w:b w:val="0"/>
          <w:color w:val="FF0000"/>
          <w:sz w:val="21"/>
        </w:rPr>
        <w:t>0.005</w:t>
      </w:r>
      <w:r>
        <w:rPr>
          <w:rFonts w:ascii="宋体" w:hAnsi="宋体" w:eastAsia="宋体"/>
          <w:b w:val="0"/>
          <w:color w:val="FF0000"/>
          <w:sz w:val="21"/>
        </w:rPr>
        <w:t xml:space="preserve"> </w:t>
      </w:r>
      <w:r>
        <w:rPr>
          <w:rFonts w:ascii="Times New Roman" w:hAnsi="Times New Roman" w:eastAsia="Times New Roman"/>
          <w:b w:val="0"/>
          <w:color w:val="FF0000"/>
          <w:sz w:val="21"/>
        </w:rPr>
        <w:t>s</w:t>
      </w:r>
      <w:r>
        <w:rPr>
          <w:rFonts w:ascii="宋体" w:hAnsi="宋体" w:eastAsia="宋体"/>
          <w:b w:val="0"/>
          <w:color w:val="FF0000"/>
          <w:sz w:val="21"/>
        </w:rPr>
        <w:t>。代入数据得</w:t>
      </w:r>
      <w:r>
        <w:rPr>
          <w:rFonts w:ascii="Times New Roman" w:hAnsi="Times New Roman" w:eastAsia="Times New Roman"/>
          <w:b w:val="0"/>
          <w:color w:val="FF0000"/>
          <w:sz w:val="21"/>
        </w:rPr>
        <w:t>E=400×0.0008/0.005=64</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，因此线圈产生的平均感应电动势大小为</w:t>
      </w:r>
      <w:r>
        <w:rPr>
          <w:rFonts w:ascii="Times New Roman" w:hAnsi="Times New Roman" w:eastAsia="Times New Roman"/>
          <w:b w:val="0"/>
          <w:color w:val="FF0000"/>
          <w:sz w:val="21"/>
        </w:rPr>
        <w:t>64</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w:t>
      </w: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某电磁计数器的线圈为</w:t>
      </w:r>
      <w:r>
        <w:rPr>
          <w:rFonts w:ascii="Times New Roman" w:hAnsi="Times New Roman" w:eastAsia="Times New Roman"/>
          <w:b w:val="0"/>
          <w:sz w:val="21"/>
        </w:rPr>
        <w:t>150</w:t>
      </w:r>
      <w:r>
        <w:rPr>
          <w:rFonts w:ascii="宋体" w:hAnsi="宋体" w:eastAsia="宋体"/>
          <w:b w:val="0"/>
          <w:sz w:val="21"/>
        </w:rPr>
        <w:t>匝，工件经过探头时磁通量变化量为</w:t>
      </w:r>
      <w:r>
        <w:rPr>
          <w:rFonts w:ascii="Times New Roman" w:hAnsi="Times New Roman" w:eastAsia="Times New Roman"/>
          <w:b w:val="0"/>
          <w:sz w:val="21"/>
        </w:rPr>
        <w:t>0.60</w:t>
      </w:r>
      <w:r>
        <w:rPr>
          <w:rFonts w:ascii="宋体" w:hAnsi="宋体" w:eastAsia="宋体"/>
          <w:b w:val="0"/>
          <w:sz w:val="21"/>
        </w:rPr>
        <w:t xml:space="preserve"> </w:t>
      </w:r>
      <w:r>
        <w:rPr>
          <w:rFonts w:ascii="Times New Roman" w:hAnsi="Times New Roman" w:eastAsia="Times New Roman"/>
          <w:b w:val="0"/>
          <w:sz w:val="21"/>
        </w:rPr>
        <w:t>mWb</w:t>
      </w:r>
      <w:r>
        <w:rPr>
          <w:rFonts w:ascii="宋体" w:hAnsi="宋体" w:eastAsia="宋体"/>
          <w:b w:val="0"/>
          <w:sz w:val="21"/>
        </w:rPr>
        <w:t>，变化时间为</w:t>
      </w:r>
      <w:r>
        <w:rPr>
          <w:rFonts w:ascii="Times New Roman" w:hAnsi="Times New Roman" w:eastAsia="Times New Roman"/>
          <w:b w:val="0"/>
          <w:sz w:val="21"/>
        </w:rPr>
        <w:t>0.006</w:t>
      </w:r>
      <w:r>
        <w:rPr>
          <w:rFonts w:ascii="宋体" w:hAnsi="宋体" w:eastAsia="宋体"/>
          <w:b w:val="0"/>
          <w:sz w:val="21"/>
        </w:rPr>
        <w:t xml:space="preserve"> </w:t>
      </w:r>
      <w:r>
        <w:rPr>
          <w:rFonts w:ascii="Times New Roman" w:hAnsi="Times New Roman" w:eastAsia="Times New Roman"/>
          <w:b w:val="0"/>
          <w:sz w:val="21"/>
        </w:rPr>
        <w:t>s</w:t>
      </w:r>
      <w:r>
        <w:rPr>
          <w:rFonts w:ascii="宋体" w:hAnsi="宋体" w:eastAsia="宋体"/>
          <w:b w:val="0"/>
          <w:sz w:val="21"/>
        </w:rPr>
        <w:t>。控制器可靠动作所需输入电压不小于</w:t>
      </w:r>
      <w:r>
        <w:rPr>
          <w:rFonts w:ascii="Times New Roman" w:hAnsi="Times New Roman" w:eastAsia="Times New Roman"/>
          <w:b w:val="0"/>
          <w:sz w:val="21"/>
        </w:rPr>
        <w:t>18</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。求：（</w:t>
      </w:r>
      <w:r>
        <w:rPr>
          <w:rFonts w:ascii="Times New Roman" w:hAnsi="Times New Roman" w:eastAsia="Times New Roman"/>
          <w:b w:val="0"/>
          <w:sz w:val="21"/>
        </w:rPr>
        <w:t>1</w:t>
      </w:r>
      <w:r>
        <w:rPr>
          <w:rFonts w:ascii="宋体" w:hAnsi="宋体" w:eastAsia="宋体"/>
          <w:b w:val="0"/>
          <w:sz w:val="21"/>
        </w:rPr>
        <w:t>）线圈产生的平均感应电动势大小；（</w:t>
      </w:r>
      <w:r>
        <w:rPr>
          <w:rFonts w:ascii="Times New Roman" w:hAnsi="Times New Roman" w:eastAsia="Times New Roman"/>
          <w:b w:val="0"/>
          <w:sz w:val="21"/>
        </w:rPr>
        <w:t>2</w:t>
      </w:r>
      <w:r>
        <w:rPr>
          <w:rFonts w:ascii="宋体" w:hAnsi="宋体" w:eastAsia="宋体"/>
          <w:b w:val="0"/>
          <w:sz w:val="21"/>
        </w:rPr>
        <w:t>）判断控制器能否可靠动作；（</w:t>
      </w:r>
      <w:r>
        <w:rPr>
          <w:rFonts w:ascii="Times New Roman" w:hAnsi="Times New Roman" w:eastAsia="Times New Roman"/>
          <w:b w:val="0"/>
          <w:sz w:val="21"/>
        </w:rPr>
        <w:t>3</w:t>
      </w:r>
      <w:r>
        <w:rPr>
          <w:rFonts w:ascii="宋体" w:hAnsi="宋体" w:eastAsia="宋体"/>
          <w:b w:val="0"/>
          <w:sz w:val="21"/>
        </w:rPr>
        <w:t>）若磁通量变化量不变，为达到</w:t>
      </w:r>
      <w:r>
        <w:rPr>
          <w:rFonts w:ascii="Times New Roman" w:hAnsi="Times New Roman" w:eastAsia="Times New Roman"/>
          <w:b w:val="0"/>
          <w:sz w:val="21"/>
        </w:rPr>
        <w:t>18</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，变化时间最多应为多少秒。</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w:t>
      </w:r>
      <w:r>
        <w:rPr>
          <w:rFonts w:ascii="Times New Roman" w:hAnsi="Times New Roman" w:eastAsia="Times New Roman"/>
          <w:b w:val="0"/>
          <w:color w:val="FF0000"/>
          <w:sz w:val="21"/>
        </w:rPr>
        <w:t>15</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br/>
        <w:t>（</w:t>
      </w:r>
      <w:r>
        <w:rPr>
          <w:rFonts w:ascii="Times New Roman" w:hAnsi="Times New Roman" w:eastAsia="Times New Roman"/>
          <w:b w:val="0"/>
          <w:color w:val="FF0000"/>
          <w:sz w:val="21"/>
        </w:rPr>
        <w:t>2</w:t>
      </w:r>
      <w:r>
        <w:rPr>
          <w:rFonts w:ascii="宋体" w:hAnsi="宋体" w:eastAsia="宋体"/>
          <w:b w:val="0"/>
          <w:color w:val="FF0000"/>
          <w:sz w:val="21"/>
        </w:rPr>
        <w:t>）不能可靠动作。</w:t>
        <w:br/>
        <w:t>（</w:t>
      </w:r>
      <w:r>
        <w:rPr>
          <w:rFonts w:ascii="Times New Roman" w:hAnsi="Times New Roman" w:eastAsia="Times New Roman"/>
          <w:b w:val="0"/>
          <w:color w:val="FF0000"/>
          <w:sz w:val="21"/>
        </w:rPr>
        <w:t>3</w:t>
      </w:r>
      <w:r>
        <w:rPr>
          <w:rFonts w:ascii="宋体" w:hAnsi="宋体" w:eastAsia="宋体"/>
          <w:b w:val="0"/>
          <w:color w:val="FF0000"/>
          <w:sz w:val="21"/>
        </w:rPr>
        <w:t>）</w:t>
      </w:r>
      <w:r>
        <w:rPr>
          <w:rFonts w:ascii="Times New Roman" w:hAnsi="Times New Roman" w:eastAsia="Times New Roman"/>
          <w:b w:val="0"/>
          <w:color w:val="FF0000"/>
          <w:sz w:val="21"/>
        </w:rPr>
        <w:t>0.005</w:t>
      </w:r>
      <w:r>
        <w:rPr>
          <w:rFonts w:ascii="宋体" w:hAnsi="宋体" w:eastAsia="宋体"/>
          <w:b w:val="0"/>
          <w:color w:val="FF0000"/>
          <w:sz w:val="21"/>
        </w:rPr>
        <w:t xml:space="preserve"> </w:t>
      </w:r>
      <w:r>
        <w:rPr>
          <w:rFonts w:ascii="Times New Roman" w:hAnsi="Times New Roman" w:eastAsia="Times New Roman"/>
          <w:b w:val="0"/>
          <w:color w:val="FF0000"/>
          <w:sz w:val="21"/>
        </w:rPr>
        <w:t>s</w:t>
      </w:r>
    </w:p>
    <w:p>
      <w:pPr>
        <w:spacing w:after="40" w:line="360" w:lineRule="auto"/>
      </w:pPr>
      <w:r>
        <w:rPr>
          <w:rFonts w:ascii="黑体" w:hAnsi="黑体" w:eastAsia="黑体"/>
          <w:b/>
          <w:color w:val="FF0000"/>
          <w:sz w:val="21"/>
        </w:rPr>
        <w:t>【解析】</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）根据公式</w:t>
      </w:r>
      <w:r>
        <w:rPr>
          <w:rFonts w:ascii="Times New Roman" w:hAnsi="Times New Roman" w:eastAsia="Times New Roman"/>
          <w:b w:val="0"/>
          <w:color w:val="FF0000"/>
          <w:sz w:val="21"/>
        </w:rPr>
        <w:t>E=NΔΦ/Δt</w:t>
      </w:r>
      <w:r>
        <w:rPr>
          <w:rFonts w:ascii="宋体" w:hAnsi="宋体" w:eastAsia="宋体"/>
          <w:b w:val="0"/>
          <w:color w:val="FF0000"/>
          <w:sz w:val="21"/>
        </w:rPr>
        <w:t>。磁通量变化量</w:t>
      </w:r>
      <w:r>
        <w:rPr>
          <w:rFonts w:ascii="Times New Roman" w:hAnsi="Times New Roman" w:eastAsia="Times New Roman"/>
          <w:b w:val="0"/>
          <w:color w:val="FF0000"/>
          <w:sz w:val="21"/>
        </w:rPr>
        <w:t>0.60</w:t>
      </w:r>
      <w:r>
        <w:rPr>
          <w:rFonts w:ascii="宋体" w:hAnsi="宋体" w:eastAsia="宋体"/>
          <w:b w:val="0"/>
          <w:color w:val="FF0000"/>
          <w:sz w:val="21"/>
        </w:rPr>
        <w:t xml:space="preserve"> </w:t>
      </w:r>
      <w:r>
        <w:rPr>
          <w:rFonts w:ascii="Times New Roman" w:hAnsi="Times New Roman" w:eastAsia="Times New Roman"/>
          <w:b w:val="0"/>
          <w:color w:val="FF0000"/>
          <w:sz w:val="21"/>
        </w:rPr>
        <w:t>mWb</w:t>
      </w:r>
      <w:r>
        <w:rPr>
          <w:rFonts w:ascii="宋体" w:hAnsi="宋体" w:eastAsia="宋体"/>
          <w:b w:val="0"/>
          <w:color w:val="FF0000"/>
          <w:sz w:val="21"/>
        </w:rPr>
        <w:t>换算为</w:t>
      </w:r>
      <w:r>
        <w:rPr>
          <w:rFonts w:ascii="Times New Roman" w:hAnsi="Times New Roman" w:eastAsia="Times New Roman"/>
          <w:b w:val="0"/>
          <w:color w:val="FF0000"/>
          <w:sz w:val="21"/>
        </w:rPr>
        <w:t>0.00060</w:t>
      </w:r>
      <w:r>
        <w:rPr>
          <w:rFonts w:ascii="宋体" w:hAnsi="宋体" w:eastAsia="宋体"/>
          <w:b w:val="0"/>
          <w:color w:val="FF0000"/>
          <w:sz w:val="21"/>
        </w:rPr>
        <w:t xml:space="preserve"> </w:t>
      </w:r>
      <w:r>
        <w:rPr>
          <w:rFonts w:ascii="Times New Roman" w:hAnsi="Times New Roman" w:eastAsia="Times New Roman"/>
          <w:b w:val="0"/>
          <w:color w:val="FF0000"/>
          <w:sz w:val="21"/>
        </w:rPr>
        <w:t>Wb</w:t>
      </w:r>
      <w:r>
        <w:rPr>
          <w:rFonts w:ascii="宋体" w:hAnsi="宋体" w:eastAsia="宋体"/>
          <w:b w:val="0"/>
          <w:color w:val="FF0000"/>
          <w:sz w:val="21"/>
        </w:rPr>
        <w:t>，代入数据得</w:t>
      </w:r>
      <w:r>
        <w:rPr>
          <w:rFonts w:ascii="Times New Roman" w:hAnsi="Times New Roman" w:eastAsia="Times New Roman"/>
          <w:b w:val="0"/>
          <w:color w:val="FF0000"/>
          <w:sz w:val="21"/>
        </w:rPr>
        <w:t>E=150×0.00060/0.006=15</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，因此线圈产生的平均感应电动势大小为</w:t>
      </w:r>
      <w:r>
        <w:rPr>
          <w:rFonts w:ascii="Times New Roman" w:hAnsi="Times New Roman" w:eastAsia="Times New Roman"/>
          <w:b w:val="0"/>
          <w:color w:val="FF0000"/>
          <w:sz w:val="21"/>
        </w:rPr>
        <w:t>15</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w:t>
        <w:br/>
        <w:t>（</w:t>
      </w:r>
      <w:r>
        <w:rPr>
          <w:rFonts w:ascii="Times New Roman" w:hAnsi="Times New Roman" w:eastAsia="Times New Roman"/>
          <w:b w:val="0"/>
          <w:color w:val="FF0000"/>
          <w:sz w:val="21"/>
        </w:rPr>
        <w:t>2</w:t>
      </w:r>
      <w:r>
        <w:rPr>
          <w:rFonts w:ascii="宋体" w:hAnsi="宋体" w:eastAsia="宋体"/>
          <w:b w:val="0"/>
          <w:color w:val="FF0000"/>
          <w:sz w:val="21"/>
        </w:rPr>
        <w:t>）控制器要求输入电压不小于</w:t>
      </w:r>
      <w:r>
        <w:rPr>
          <w:rFonts w:ascii="Times New Roman" w:hAnsi="Times New Roman" w:eastAsia="Times New Roman"/>
          <w:b w:val="0"/>
          <w:color w:val="FF0000"/>
          <w:sz w:val="21"/>
        </w:rPr>
        <w:t>18</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，而计算结果为</w:t>
      </w:r>
      <w:r>
        <w:rPr>
          <w:rFonts w:ascii="Times New Roman" w:hAnsi="Times New Roman" w:eastAsia="Times New Roman"/>
          <w:b w:val="0"/>
          <w:color w:val="FF0000"/>
          <w:sz w:val="21"/>
        </w:rPr>
        <w:t>15</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，低于动作要求，因此控制器不能可靠动作。</w:t>
        <w:br/>
        <w:t>（</w:t>
      </w:r>
      <w:r>
        <w:rPr>
          <w:rFonts w:ascii="Times New Roman" w:hAnsi="Times New Roman" w:eastAsia="Times New Roman"/>
          <w:b w:val="0"/>
          <w:color w:val="FF0000"/>
          <w:sz w:val="21"/>
        </w:rPr>
        <w:t>3</w:t>
      </w:r>
      <w:r>
        <w:rPr>
          <w:rFonts w:ascii="宋体" w:hAnsi="宋体" w:eastAsia="宋体"/>
          <w:b w:val="0"/>
          <w:color w:val="FF0000"/>
          <w:sz w:val="21"/>
        </w:rPr>
        <w:t>）根据公式</w:t>
      </w:r>
      <w:r>
        <w:rPr>
          <w:rFonts w:ascii="Times New Roman" w:hAnsi="Times New Roman" w:eastAsia="Times New Roman"/>
          <w:b w:val="0"/>
          <w:color w:val="FF0000"/>
          <w:sz w:val="21"/>
        </w:rPr>
        <w:t>E=NΔΦ/Δt</w:t>
      </w:r>
      <w:r>
        <w:rPr>
          <w:rFonts w:ascii="宋体" w:hAnsi="宋体" w:eastAsia="宋体"/>
          <w:b w:val="0"/>
          <w:color w:val="FF0000"/>
          <w:sz w:val="21"/>
        </w:rPr>
        <w:t>，可得</w:t>
      </w:r>
      <w:r>
        <w:rPr>
          <w:rFonts w:ascii="Times New Roman" w:hAnsi="Times New Roman" w:eastAsia="Times New Roman"/>
          <w:b w:val="0"/>
          <w:color w:val="FF0000"/>
          <w:sz w:val="21"/>
        </w:rPr>
        <w:t>Δt=NΔΦ/E</w:t>
      </w:r>
      <w:r>
        <w:rPr>
          <w:rFonts w:ascii="宋体" w:hAnsi="宋体" w:eastAsia="宋体"/>
          <w:b w:val="0"/>
          <w:color w:val="FF0000"/>
          <w:sz w:val="21"/>
        </w:rPr>
        <w:t>。代入数据得</w:t>
      </w:r>
      <w:r>
        <w:rPr>
          <w:rFonts w:ascii="Times New Roman" w:hAnsi="Times New Roman" w:eastAsia="Times New Roman"/>
          <w:b w:val="0"/>
          <w:color w:val="FF0000"/>
          <w:sz w:val="21"/>
        </w:rPr>
        <w:t>Δt=150×0.00060/18=0.005</w:t>
      </w:r>
      <w:r>
        <w:rPr>
          <w:rFonts w:ascii="宋体" w:hAnsi="宋体" w:eastAsia="宋体"/>
          <w:b w:val="0"/>
          <w:color w:val="FF0000"/>
          <w:sz w:val="21"/>
        </w:rPr>
        <w:t xml:space="preserve"> </w:t>
      </w:r>
      <w:r>
        <w:rPr>
          <w:rFonts w:ascii="Times New Roman" w:hAnsi="Times New Roman" w:eastAsia="Times New Roman"/>
          <w:b w:val="0"/>
          <w:color w:val="FF0000"/>
          <w:sz w:val="21"/>
        </w:rPr>
        <w:t>s</w:t>
      </w:r>
      <w:r>
        <w:rPr>
          <w:rFonts w:ascii="宋体" w:hAnsi="宋体" w:eastAsia="宋体"/>
          <w:b w:val="0"/>
          <w:color w:val="FF0000"/>
          <w:sz w:val="21"/>
        </w:rPr>
        <w:t>，因此变化时间最多应为</w:t>
      </w:r>
      <w:r>
        <w:rPr>
          <w:rFonts w:ascii="Times New Roman" w:hAnsi="Times New Roman" w:eastAsia="Times New Roman"/>
          <w:b w:val="0"/>
          <w:color w:val="FF0000"/>
          <w:sz w:val="21"/>
        </w:rPr>
        <w:t>0.005</w:t>
      </w:r>
      <w:r>
        <w:rPr>
          <w:rFonts w:ascii="宋体" w:hAnsi="宋体" w:eastAsia="宋体"/>
          <w:b w:val="0"/>
          <w:color w:val="FF0000"/>
          <w:sz w:val="21"/>
        </w:rPr>
        <w:t xml:space="preserve"> </w:t>
      </w:r>
      <w:r>
        <w:rPr>
          <w:rFonts w:ascii="Times New Roman" w:hAnsi="Times New Roman" w:eastAsia="Times New Roman"/>
          <w:b w:val="0"/>
          <w:color w:val="FF0000"/>
          <w:sz w:val="21"/>
        </w:rPr>
        <w:t>s</w:t>
      </w:r>
      <w:r>
        <w:rPr>
          <w:rFonts w:ascii="宋体" w:hAnsi="宋体" w:eastAsia="宋体"/>
          <w:b w:val="0"/>
          <w:color w:val="FF0000"/>
          <w:sz w:val="21"/>
        </w:rPr>
        <w:t>。</w:t>
      </w:r>
    </w:p>
    <w:sectPr>
      <w:headerReference r:id="rId3" w:type="default"/>
      <w:footerReference r:id="rId4" w:type="default"/>
      <w:headerReference w:type="first" r:id="rId9"/>
      <w:headerReference w:type="even" r:id="rId10"/>
      <w:footerReference w:type="first" r:id="rId11"/>
      <w:footerReference w:type="even" r:id="rId12"/>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footer" Target="footer3.xml"/></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