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练，内容涵盖理解自感现象、自感系数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和自感电动势，了解磁场能量的计算。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55</w:t>
      </w:r>
      <w:r>
        <w:rPr>
          <w:rFonts w:ascii="宋体" w:hAnsi="宋体" w:eastAsia="宋体"/>
          <w:b/>
          <w:sz w:val="28"/>
        </w:rPr>
        <w:t>练  自感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判断线圈中感应电动势方向时，应遵循的基本规律是（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楞次定律用于判断感应电流或感应电动势的方向，其本质是感应作用总要阻碍引起它的磁通变化。欧姆定律和焦耳定律不能直接判断感应电动势方向。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电感线圈在电路中常表现出的主要作用是（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阻碍电流突变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降低导线电阻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消除磁通变化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电感线圈具有自感作用，当电流发生变化时会产生感应电动势，从而阻碍电流的突然变化。它不能降低导线本身电阻，也不能消除磁通变化。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断开接有线圈的直流回路时，线圈两端的小氖灯短暂发光，说明此时通常会出现（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开关处电压骤升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线圈中电流反向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电源端电压降低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铁芯中磁通消失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断开电路时，线圈中电流迅速减小，自感电动势会阻碍电流减小，并可能形成较高的瞬时电压。小氖灯短暂发光正是高电压作用的表现。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某电磁铁加装续流二极管后，断电释放明显变慢，较可能的原因是（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铁芯气隙明显变大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电源电压持续升高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触点接触电阻减小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续流回路保持电流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续流二极管为线圈电流提供衰减通路，使电流不能立即消失，因此电磁铁磁力衰减变慢。铁芯气隙变大通常会减弱吸力，不是释放变慢的主要原因。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在线圈中其他条件不变时，影响自感电动势大小的说法正确的有（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自感系数越大越大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变化时间越短越大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电流变化越快越大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稳定电流越大越大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自感电动势的大小与自感系数和电流变化快慢有关。稳定电流大小本身不能决定自感电动势，只有电流发生变化时才会产生明显自感电动势。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用示波器观察线圈断电瞬间的电压变化时，正确的操作有（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选用合适电压量程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避免手触线圈端子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接入适当保护元件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拆下铁芯再通电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线圈断电瞬间可能产生较高电压，测量时应选择合适量程，避免人体接触带电端子，并按需要接入保护元件。拆下铁芯再通电不是规范测量步骤，还可能改变被测对象特性。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关于自感电动势与电阻电压的比较，正确的有（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前者取决电流变化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前者只在直流出现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后者遵循欧姆定律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两者单位都为伏特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自感电动势主要与电流变化快慢有关，电阻电压则与电流和电阻有关并遵循欧姆定律。自感现象在直流变化过程和交流电路中都可能出现，因此“只在直流出现”不正确。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某线圈自感系数为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，电流在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均匀增至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电流变化量为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感应电动势大小为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磁场能量增加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最终磁场能量为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电流由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增至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，变化量为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，平均自感电动势大小按</w:t>
      </w:r>
      <w:r>
        <w:rPr>
          <w:rFonts w:ascii="Times New Roman" w:hAnsi="Times New Roman" w:eastAsia="Times New Roman"/>
          <w:b w:val="0"/>
          <w:color w:val="FF0000"/>
          <w:sz w:val="21"/>
        </w:rPr>
        <w:t>0.30×3</w:t>
      </w:r>
      <w:r>
        <w:rPr>
          <w:rFonts w:ascii="宋体" w:hAnsi="宋体" w:eastAsia="宋体"/>
          <w:b w:val="0"/>
          <w:color w:val="FF0000"/>
          <w:sz w:val="21"/>
        </w:rPr>
        <w:t>再除以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>计算，结果为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。初始磁场能量为</w:t>
      </w:r>
      <w:r>
        <w:rPr>
          <w:rFonts w:ascii="Times New Roman" w:hAnsi="Times New Roman" w:eastAsia="Times New Roman"/>
          <w:b w:val="0"/>
          <w:color w:val="FF0000"/>
          <w:sz w:val="21"/>
        </w:rPr>
        <w:t>0.60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，最终磁场能量为</w:t>
      </w:r>
      <w:r>
        <w:rPr>
          <w:rFonts w:ascii="Times New Roman" w:hAnsi="Times New Roman" w:eastAsia="Times New Roman"/>
          <w:b w:val="0"/>
          <w:color w:val="FF0000"/>
          <w:sz w:val="21"/>
        </w:rPr>
        <w:t>3.75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，因此增加</w:t>
      </w:r>
      <w:r>
        <w:rPr>
          <w:rFonts w:ascii="Times New Roman" w:hAnsi="Times New Roman" w:eastAsia="Times New Roman"/>
          <w:b w:val="0"/>
          <w:color w:val="FF0000"/>
          <w:sz w:val="21"/>
        </w:rPr>
        <w:t>3.15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电感元件常用字母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表示，其基本单位是亨利。（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自感系数又称电感，通常用字母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表示，国际单位是亨利，简称亨。该说法符合电工技术中的标准表示方法。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线圈的自感系数只由匝数决定，与铁芯材料和线圈形状无关。（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线圈自感系数与匝数有关，也与线圈尺寸、形状以及磁路材料等因素有关。把它说成只由匝数决定，缩小了影响因素范围。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当线圈中原有电流减小时，自感电动势的作用总是阻碍这种减小趋势。（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自感电动势的方向由楞次定律确定，其作用总是阻碍线圈中电流的变化。电流减小时，它会力图维持原来的电流。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在任何含线圈回路中，并接续流二极管后线圈释放速度都会加快。（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续流二极管会为线圈电流提供衰减通道，通常减小过电压和火花，但也可能使电磁机构释放变慢。题干使用“任何”和“都会加快”表述过于绝对。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简述增大线圈自感系数对电路暂态过程的影响。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）线圈自感系数增大后，在相同电流变化快慢下产生的自感电动势更大。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）线圈自感系数增大后，电流建立或衰减的过程通常会变慢。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）断开电路时，较大的自感系数可能使线圈产生较高的瞬时电压，应注意绝缘和保护。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本题应围绕自感系数与自感电动势、暂态电流变化和断电安全影响三个方面作答。易错点是只说明电压变化，而忽略电流变化过程和实际保护要求。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某线圈自感系数为</w:t>
      </w:r>
      <w:r>
        <w:rPr>
          <w:rFonts w:ascii="Times New Roman" w:hAnsi="Times New Roman" w:eastAsia="Times New Roman"/>
          <w:b w:val="0"/>
          <w:sz w:val="21"/>
        </w:rPr>
        <w:t>0.60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，断电时电流由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均匀减小到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，测得平均自感电动势大小为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）电流减小所用时间；（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）断电前线圈储存的磁场能量。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2.70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）根据自感电动势大小公式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eL=LΔi/Δt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Δt=LΔi/eL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Δt=0.60×3/18=0.10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，因此电流减小所用时间为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）根据磁场能量公式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W=1/2LI</w:t>
      </w:r>
      <w:r>
        <w:rPr>
          <w:rFonts w:ascii="宋体" w:hAnsi="宋体" w:eastAsia="宋体"/>
          <w:b w:val="0"/>
          <w:color w:val="FF0000"/>
          <w:sz w:val="21"/>
        </w:rPr>
        <w:t>²。代入数据得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W=1/2×0.60×3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=2.70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，因此断电前线圈储存的磁场能量为</w:t>
      </w:r>
      <w:r>
        <w:rPr>
          <w:rFonts w:ascii="Times New Roman" w:hAnsi="Times New Roman" w:eastAsia="Times New Roman"/>
          <w:b w:val="0"/>
          <w:color w:val="FF0000"/>
          <w:sz w:val="21"/>
        </w:rPr>
        <w:t>2.70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某直流接触器线圈自感系数为</w:t>
      </w:r>
      <w:r>
        <w:rPr>
          <w:rFonts w:ascii="Times New Roman" w:hAnsi="Times New Roman" w:eastAsia="Times New Roman"/>
          <w:b w:val="0"/>
          <w:sz w:val="21"/>
        </w:rPr>
        <w:t>1.20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，工作电流为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。检修要求断电时平均自感电动势不超过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）电流从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所需的最短时间；（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）断电前线圈储存的磁场能量；（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）若实际电流在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，判断是否满足要求。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）不满足要求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）根据自感电动势大小公式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eL=LΔi/Δt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Δt=LΔi/eL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Δt=1.20×2/60=0.04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，因此电流衰减时间至少应为</w:t>
      </w:r>
      <w:r>
        <w:rPr>
          <w:rFonts w:ascii="Times New Roman" w:hAnsi="Times New Roman" w:eastAsia="Times New Roman"/>
          <w:b w:val="0"/>
          <w:color w:val="FF0000"/>
          <w:sz w:val="21"/>
        </w:rPr>
        <w:t>0.04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）根据磁场能量公式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W=1/2LI</w:t>
      </w:r>
      <w:r>
        <w:rPr>
          <w:rFonts w:ascii="宋体" w:hAnsi="宋体" w:eastAsia="宋体"/>
          <w:b w:val="0"/>
          <w:color w:val="FF0000"/>
          <w:sz w:val="21"/>
        </w:rPr>
        <w:t>²。代入数据得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W=1/2×1.20×2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=2.40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，因此断电前线圈储存的磁场能量为</w:t>
      </w:r>
      <w:r>
        <w:rPr>
          <w:rFonts w:ascii="Times New Roman" w:hAnsi="Times New Roman" w:eastAsia="Times New Roman"/>
          <w:b w:val="0"/>
          <w:color w:val="FF0000"/>
          <w:sz w:val="21"/>
        </w:rPr>
        <w:t>2.40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J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）实际平均自感电动势按</w:t>
      </w:r>
      <w:r>
        <w:rPr>
          <w:rFonts w:ascii="Times New Roman" w:hAnsi="Times New Roman" w:eastAsia="Times New Roman"/>
          <w:b w:val="0"/>
          <w:color w:val="FF0000"/>
          <w:sz w:val="21"/>
        </w:rPr>
        <w:t>eL=LΔi/Δt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eL=1.20×2/0.02=120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大于</w:t>
      </w:r>
      <w:r>
        <w:rPr>
          <w:rFonts w:ascii="Times New Roman" w:hAnsi="Times New Roman" w:eastAsia="Times New Roman"/>
          <w:b w:val="0"/>
          <w:color w:val="FF0000"/>
          <w:sz w:val="21"/>
        </w:rPr>
        <w:t>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，因此不满足检修要求。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