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练，内容涵盖掌握解析式、波形图和矢量图三种表示正弦量的方法及其相互转换。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正弦量的表示  第</w:t>
      </w:r>
      <w:r>
        <w:rPr>
          <w:rFonts w:ascii="Times New Roman" w:hAnsi="Times New Roman" w:eastAsia="Times New Roman"/>
          <w:b/>
          <w:sz w:val="28"/>
        </w:rPr>
        <w:t>63</w:t>
      </w:r>
      <w:r>
        <w:rPr>
          <w:rFonts w:ascii="宋体" w:hAnsi="宋体" w:eastAsia="宋体"/>
          <w:b/>
          <w:sz w:val="28"/>
        </w:rPr>
        <w:t>练  正弦量的表示方法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用含时间的三角函数描述正弦量瞬时值，这种方法称为（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解析式法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波形图法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列表表示法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正弦量可以用三角函数写出瞬时值随时间变化的规律，这种方法便于计算任一时刻的数值。波形图和矢量图分别侧重图形观察和相位比较。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若规定矢量长度按有效值绘制，正弦量矢量图中的长度和夹角通常表示（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周期与峰峰值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频率与有效值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有效值与初相位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角频率与瞬时值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在按有效值绘制的矢量图中，矢量长度表示正弦量的有效值，矢量与参考轴的夹角表示初相位。周期和角频率不能直接由单个矢量长度表示。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把正弦量的函数表达转换为波形图时，通常需要确定坐标比例后进行取点。正确的基本步骤是（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先定幅值周期再定起点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先定电流方向再定电压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先定功率大小再定相位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先定电阻阻值再定周期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由函数表达绘制波形图时，应先根据最大值确定纵轴幅值，根据角频率确定周期，再根据初相位确定起始位置。电阻、功率等量不是绘制正弦波形的必需步骤。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某同学根据波形图写电流函数表达时，把应滞后的电流画在电压前面，最可能的原因是（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幅值单位选取错误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相位方向判读错误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角频率数值读取错误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有效值比例换算错误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电流应滞后却被画在前面，说明对波形左右移动与相位超前、滞后的关系判断错误。幅值、角频率和有效值换算不会直接造成超前与滞后方向相反。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某正弦电压的最大值增大为原来的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倍，角频率和初相位不变。下列变化正确的是（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最大值变为原来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有效值变为原来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周期变为原来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频率保持原来数值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正弦量最大值增大为原来的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倍时，有效值也随之增大为原来的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倍。角频率不变时频率和周期均不变，因此周期不会变为原来的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用示波器观察某正弦电压波形，若要写出其函数表达，应读取的主要信息有（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波形的幅值大小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波形的周期大小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波形的起始相位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导线的截面大小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写出正弦量函数表达需要确定幅值、角频率和初相位。周期可用来求频率和角频率，导线截面大小与波形表达无直接关系。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下列关于三种表示方法特点的说法，正确的有（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函数表达便于代入计算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矢量图直接给出周期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波形图便于观察周期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矢量图便于比较相位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函数表达能反映瞬时值与时间的关系，适合计算；波形图直观显示幅值、周期和相位；矢量图便于比较同频率正弦量之间的相位关系。单个矢量图不能直接给出周期。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已知某正弦电压为</w:t>
      </w:r>
      <w:r>
        <w:rPr>
          <w:rFonts w:ascii="Times New Roman" w:hAnsi="Times New Roman" w:eastAsia="Times New Roman"/>
          <w:b w:val="0"/>
          <w:sz w:val="21"/>
        </w:rPr>
        <w:t>u=220√2sin(314t+60°)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角频率为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rad/s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314°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函数表达中</w:t>
      </w:r>
      <w:r>
        <w:rPr>
          <w:rFonts w:ascii="Times New Roman" w:hAnsi="Times New Roman" w:eastAsia="Times New Roman"/>
          <w:b w:val="0"/>
          <w:color w:val="FF0000"/>
          <w:sz w:val="21"/>
        </w:rPr>
        <w:t>sin</w:t>
      </w:r>
      <w:r>
        <w:rPr>
          <w:rFonts w:ascii="宋体" w:hAnsi="宋体" w:eastAsia="宋体"/>
          <w:b w:val="0"/>
          <w:color w:val="FF0000"/>
          <w:sz w:val="21"/>
        </w:rPr>
        <w:t>前的系数</w:t>
      </w:r>
      <w:r>
        <w:rPr>
          <w:rFonts w:ascii="Times New Roman" w:hAnsi="Times New Roman" w:eastAsia="Times New Roman"/>
          <w:b w:val="0"/>
          <w:color w:val="FF0000"/>
          <w:sz w:val="21"/>
        </w:rPr>
        <w:t>220√2</w:t>
      </w:r>
      <w:r>
        <w:rPr>
          <w:rFonts w:ascii="宋体" w:hAnsi="宋体" w:eastAsia="宋体"/>
          <w:b w:val="0"/>
          <w:color w:val="FF0000"/>
          <w:sz w:val="21"/>
        </w:rPr>
        <w:t>表示最大值，所以有效值为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，由</w:t>
      </w:r>
      <w:r>
        <w:rPr>
          <w:rFonts w:ascii="Times New Roman" w:hAnsi="Times New Roman" w:eastAsia="Times New Roman"/>
          <w:b w:val="0"/>
          <w:color w:val="FF0000"/>
          <w:sz w:val="21"/>
        </w:rPr>
        <w:t>ω=2πf</w:t>
      </w:r>
      <w:r>
        <w:rPr>
          <w:rFonts w:ascii="宋体" w:hAnsi="宋体" w:eastAsia="宋体"/>
          <w:b w:val="0"/>
          <w:color w:val="FF0000"/>
          <w:sz w:val="21"/>
        </w:rPr>
        <w:t>可得频率约为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，括号中的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t>才是初相位。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函数表达可以直接反映正弦量瞬时值随时间变化的规律。（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正弦量函数表达中含有时间变量，可以由时间求出对应的瞬时值。因此它能反映正弦量随时间变化的规律。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不同频率的正弦量可以用固定矢量图准确比较相位差。（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矢量图用于比较同频率正弦量之间的相位关系。不同频率的正弦量相位差随时间变化，不能用固定矢量图准确表示。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在波形图中，某正弦波相对参考波向右移动时，表示它的初相位一定增大。（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波形向右移动通常表示该正弦量相对参考波滞后，初相位应减小或表现为负相位。把右移理解为初相位增大是常见方向错误。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若由波形图读出的电压幅值明显大于有效值，可能是把最大值与有效值混淆造成的。（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正弦量最大值与有效值不同，二者相差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倍。若读图或换算时混淆这两个量，会造成函数表达中幅值不正确。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简述用函数表达表示正弦量时应明确的三个基本要素。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）应明确正弦量的最大值或有效值，用来确定波形的幅值大小。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）应明确正弦量的角频率或频率，用来确定正弦量变化的快慢和周期。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）应明确正弦量的初相位，用来确定波形在起始时刻的位置。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函数表达一般包含幅值、角频率和初相位三个要素。答题时应说明每个要素对应的物理意义，不能只写符号名称。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简述根据正弦波形图写出函数表达的一般步骤。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）先从纵轴读出最大值，确定函数表达中正弦项前的幅值系数。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）再从横轴读出周期，并根据周期求出频率和角频率。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）最后根据波形起点相对于参考正弦波的位置，判断初相位的大小和正负。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波形图转换为函数表达，本质是从图中提取幅值、角频率和初相位。容易出错的地方是把有效值当作最大值，或把波形左移、右移对应的相位符号判反。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已知某正弦交流电压的有效值为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，初相位为</w:t>
      </w:r>
      <w:r>
        <w:rPr>
          <w:rFonts w:ascii="Times New Roman" w:hAnsi="Times New Roman" w:eastAsia="Times New Roman"/>
          <w:b w:val="0"/>
          <w:sz w:val="21"/>
        </w:rPr>
        <w:t>-30°</w:t>
      </w:r>
      <w:r>
        <w:rPr>
          <w:rFonts w:ascii="宋体" w:hAnsi="宋体" w:eastAsia="宋体"/>
          <w:b w:val="0"/>
          <w:sz w:val="21"/>
        </w:rPr>
        <w:t>。写出最大值、角频率、函数表达，并说明对应矢量图的画法。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36√2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）角频率为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）函数表达为</w:t>
      </w:r>
      <w:r>
        <w:rPr>
          <w:rFonts w:ascii="Times New Roman" w:hAnsi="Times New Roman" w:eastAsia="Times New Roman"/>
          <w:b w:val="0"/>
          <w:color w:val="FF0000"/>
          <w:sz w:val="21"/>
        </w:rPr>
        <w:t>u=50.9sin(314t-30°)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；按有效值绘制矢量图时，矢量长度取</w:t>
      </w:r>
      <w:r>
        <w:rPr>
          <w:rFonts w:ascii="Times New Roman" w:hAnsi="Times New Roman" w:eastAsia="Times New Roman"/>
          <w:b w:val="0"/>
          <w:color w:val="FF0000"/>
          <w:sz w:val="21"/>
        </w:rPr>
        <w:t>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，并从参考轴顺时针转</w:t>
      </w:r>
      <w:r>
        <w:rPr>
          <w:rFonts w:ascii="Times New Roman" w:hAnsi="Times New Roman" w:eastAsia="Times New Roman"/>
          <w:b w:val="0"/>
          <w:color w:val="FF0000"/>
          <w:sz w:val="21"/>
        </w:rPr>
        <w:t>30°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）正弦量最大值为有效值的</w:t>
      </w:r>
      <w:r>
        <w:rPr>
          <w:rFonts w:ascii="Times New Roman" w:hAnsi="Times New Roman" w:eastAsia="Times New Roman"/>
          <w:b w:val="0"/>
          <w:color w:val="FF0000"/>
          <w:sz w:val="21"/>
        </w:rPr>
        <w:t>√2</w:t>
      </w:r>
      <w:r>
        <w:rPr>
          <w:rFonts w:ascii="宋体" w:hAnsi="宋体" w:eastAsia="宋体"/>
          <w:b w:val="0"/>
          <w:color w:val="FF0000"/>
          <w:sz w:val="21"/>
        </w:rPr>
        <w:t>倍，所以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对应的最大值约为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）角频率由</w:t>
      </w:r>
      <w:r>
        <w:rPr>
          <w:rFonts w:ascii="Times New Roman" w:hAnsi="Times New Roman" w:eastAsia="Times New Roman"/>
          <w:b w:val="0"/>
          <w:color w:val="FF0000"/>
          <w:sz w:val="21"/>
        </w:rPr>
        <w:t>ω=2πf</w:t>
      </w:r>
      <w:r>
        <w:rPr>
          <w:rFonts w:ascii="宋体" w:hAnsi="宋体" w:eastAsia="宋体"/>
          <w:b w:val="0"/>
          <w:color w:val="FF0000"/>
          <w:sz w:val="21"/>
        </w:rPr>
        <w:t>求得，代入频率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可得约</w:t>
      </w:r>
      <w:r>
        <w:rPr>
          <w:rFonts w:ascii="Times New Roman" w:hAnsi="Times New Roman" w:eastAsia="Times New Roman"/>
          <w:b w:val="0"/>
          <w:color w:val="FF0000"/>
          <w:sz w:val="21"/>
        </w:rPr>
        <w:t>314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rad/s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）函数表达应把最大值、角频率和初相位依次写入；初相位为负时，矢量相对参考轴按滞后方向绘制。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