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练，内容涵盖掌握解析式、波形图和矢量图三种表示正弦量的方法及其相互转换。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64</w:t>
      </w:r>
      <w:r>
        <w:rPr>
          <w:rFonts w:ascii="宋体" w:hAnsi="宋体" w:eastAsia="宋体"/>
          <w:b/>
          <w:sz w:val="28"/>
        </w:rPr>
        <w:t>练  正弦量的表示方法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在正弦交流电的解析式中，若写成</w:t>
      </w:r>
      <w:r>
        <w:rPr>
          <w:rFonts w:ascii="Times New Roman" w:hAnsi="Times New Roman" w:eastAsia="Times New Roman"/>
          <w:b w:val="0"/>
          <w:sz w:val="21"/>
        </w:rPr>
        <w:t>u=Um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sin(ωt+φ)</w:t>
      </w:r>
      <w:r>
        <w:rPr>
          <w:rFonts w:ascii="宋体" w:hAnsi="宋体" w:eastAsia="宋体"/>
          <w:b w:val="0"/>
          <w:sz w:val="21"/>
        </w:rPr>
        <w:t>，其中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起始角度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表示正弦量相位随时间变化的快慢，单位通常为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。它与频率有关，不表示幅值或初相位。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正弦量波形图中，横坐标和纵坐标通常分别表示（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时间、电量瞬时值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频率、电量有效值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相位、电量平均值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周期、电量最大值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波形图用横坐标表示时间或相位变化，用纵坐标表示电压、电流等正弦量的瞬时值。有效值、平均值和最大值不能直接作为整条波形的纵坐标含义。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用旋转矢量表示正弦量时，某一时刻的瞬时值可看成矢量在（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横轴上的投影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纵轴上的投影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原点处的长度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圆周上的弧长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在常用正弦表示中，旋转矢量在纵轴上的投影随时间按正弦规律变化。矢量长度表示幅值或有效值，投影才对应瞬时值。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根据矢量图写解析式时，若把位于参考轴下方的矢量写成正初相位，最可能的错误是（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相位方向判断相反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幅值比例选取偏小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频率单位写成赫兹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有效值换算成峰值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参考轴下方的矢量通常表示负初相位，写成正初相位说明相位正负方向判断错误。幅值比例、频率单位和有效值换算不会直接造成初相位符号相反。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某正弦电流的时间原点向后平移，其他物理过程不变，下列说法正确的有（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周期大小保持不变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初相位可能改变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频率一定减小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时间原点改变只是改变观察起点，不改变正弦量本身的幅值、周期和频率。初相位与时间起点有关，因此可能发生改变。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在交流电路分析中，适合采用矢量图处理的情况有（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比较同频电压相位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求同频电流合成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判断直流电压极性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表示同频量大小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矢量图适用于同频正弦量，可直观表示大小和相位关系，也可用于同频量的合成。直流电压没有随时间周期变化的相位，不能按正弦量矢量图处理。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关于解析式、波形图和矢量图的特点，下列说法正确的有（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解析式便于计算瞬时值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波形图便于观察周期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矢量图便于比较相位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矢量图适合不同频率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解析式能反映瞬时值与时间的数量关系，波形图能直观看出周期和幅值变化，矢量图适合同频正弦量相位比较。不同频率的正弦量相位差随时间变化，不能用固定矢量图准确表示。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u=100sin(200πt+30°)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e=100sin(200πt-30°)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超前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超前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有效值约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70.7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  <w:r>
              <w:rPr>
                <w:rFonts w:ascii="宋体" w:hAnsi="宋体" w:eastAsia="宋体"/>
                <w:b w:val="0"/>
                <w:sz w:val="21"/>
              </w:rPr>
              <w:t>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两个正弦量角频率相同，可比较初相位，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的初相位比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大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超前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。最大值为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70.7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200π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时，频率为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正弦量的初相位为</w:t>
      </w:r>
      <w:r>
        <w:rPr>
          <w:rFonts w:ascii="Times New Roman" w:hAnsi="Times New Roman" w:eastAsia="Times New Roman"/>
          <w:b w:val="0"/>
          <w:sz w:val="21"/>
        </w:rPr>
        <w:t>90°</w:t>
      </w:r>
      <w:r>
        <w:rPr>
          <w:rFonts w:ascii="宋体" w:hAnsi="宋体" w:eastAsia="宋体"/>
          <w:b w:val="0"/>
          <w:sz w:val="21"/>
        </w:rPr>
        <w:t>时，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时的瞬时值一定为零。（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初相位为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时，正弦函数在起始时刻取最大正值，而不是零。瞬时值是否为零要看相位角对应的正弦值。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两个同频正弦量若初相位相同，则它们达到最大值的时刻相同。（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同频正弦量初相位相同，说明相位变化过程同步。即使幅值不同，它们到达峰值和过零的时刻也相同。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同一张矢量图中，各矢量长度可按有效值绘制，但比例尺应统一。（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矢量长度可以按最大值或有效值选取，但同一图中必须采用同一标准和比例。否则不同正弦量的大小关系会被画错。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用余弦式表示同一正弦量时，最大值和角频率都必须改变。（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同一正弦量改用余弦式表示时，最大值和角频率不变，只需调整初相位。正弦式与余弦式可以通过相位变换互相表示。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简述绘制同频正弦量矢量图时应注意的要点。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）应先选定参考轴和相位正方向，使各矢量的相位关系有统一基准。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）应按同一比例绘制各矢量长度，使矢量大小能正确反映正弦量大小。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）应只把同频正弦量画在同一矢量图中，避免把不同频率的量作固定相位比较。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本题考查矢量图表示正弦量的基本规范。答题时应围绕参考方向、长度比例和同频条件三方面说明，核心是保证大小和相位关系表达正确。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简述由正弦量矢量图写出解析式的一般步骤。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）根据矢量长度和所用比例确定正弦量的最大值或有效值，并按需要完成换算。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）根据矢量与参考轴的夹角确定初相位，并判断超前或滞后的正负号。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）结合题给频率或角频率，写成</w:t>
      </w:r>
      <w:r>
        <w:rPr>
          <w:rFonts w:ascii="Times New Roman" w:hAnsi="Times New Roman" w:eastAsia="Times New Roman"/>
          <w:b w:val="0"/>
          <w:color w:val="FF0000"/>
          <w:sz w:val="21"/>
        </w:rPr>
        <w:t>u=Um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sin(ωt+φ)</w:t>
      </w:r>
      <w:r>
        <w:rPr>
          <w:rFonts w:ascii="宋体" w:hAnsi="宋体" w:eastAsia="宋体"/>
          <w:b w:val="0"/>
          <w:color w:val="FF0000"/>
          <w:sz w:val="21"/>
        </w:rPr>
        <w:t>或</w:t>
      </w:r>
      <w:r>
        <w:rPr>
          <w:rFonts w:ascii="Times New Roman" w:hAnsi="Times New Roman" w:eastAsia="Times New Roman"/>
          <w:b w:val="0"/>
          <w:color w:val="FF0000"/>
          <w:sz w:val="21"/>
        </w:rPr>
        <w:t>i=Im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sin(ωt+φ)</w:t>
      </w:r>
      <w:r>
        <w:rPr>
          <w:rFonts w:ascii="宋体" w:hAnsi="宋体" w:eastAsia="宋体"/>
          <w:b w:val="0"/>
          <w:color w:val="FF0000"/>
          <w:sz w:val="21"/>
        </w:rPr>
        <w:t>的形式。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由矢量图写解析式时，关键是把大小、角频率和初相位三个要素补全。易错点在于把有效值误写成最大值，或把滞后相位写成正初相位。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i1=5√2sin(314t+45°)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i2=5√2sin(314t-15°)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。简述二者的大小、频率和相位关系。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）两个电流的最大值相同，均为</w:t>
      </w:r>
      <w:r>
        <w:rPr>
          <w:rFonts w:ascii="Times New Roman" w:hAnsi="Times New Roman" w:eastAsia="Times New Roman"/>
          <w:b w:val="0"/>
          <w:color w:val="FF0000"/>
          <w:sz w:val="21"/>
        </w:rPr>
        <w:t>5√2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，有效值也相同，均为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）两个电流的角频率相同，均为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，因此它们是同频正弦量。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的初相位比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大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超前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本题应先从解析式中分别读取最大值、角频率和初相位，再进行比较。最大值决定大小，角频率决定频率是否相同，初相位差决定超前或滞后关系。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