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练，内容涵盖理解电阻的概念及影响因素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(R=ρL/S)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，了解电阻温度系数及其工程意义。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电流与电阻  第</w:t>
      </w:r>
      <w:r>
        <w:rPr>
          <w:rFonts w:ascii="Times New Roman" w:hAnsi="Times New Roman" w:eastAsia="Times New Roman"/>
          <w:b/>
          <w:sz w:val="28"/>
        </w:rPr>
        <w:t>7</w:t>
      </w:r>
      <w:r>
        <w:rPr>
          <w:rFonts w:ascii="宋体" w:hAnsi="宋体" w:eastAsia="宋体"/>
          <w:b/>
          <w:sz w:val="28"/>
        </w:rPr>
        <w:t>练  电阻与温度关系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电阻温度系数主要用于表示材料的（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导体单位长度的阻值大小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单位温度变化的阻值变化程度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导体单位截面的电流大小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单位电流变化的电压变化程度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电阻温度系数反映温度改变时电阻值随之变化的程度，常用于判断材料阻值受热影响的大小。它不是导体长度、截面积或电压电流关系的直接表示。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精密标准电阻常采用锰铜或康铜等合金材料，主要目的是（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增大导线长度便于绕制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提高表面散热便于冷却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降低机械强度便于加工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减小受热引起的阻值漂移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锰铜、康铜等材料的电阻温度系数较小，温度变化时阻值变化较小，适合制作精密电阻。标准电阻重视阻值稳定性，而不是单纯追求散热或加工方便。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一只白炽灯刚接通时灯丝较冷，与稳定发光后相比，刚接通瞬间灯丝的状态应是（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阻值较小，电流较大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阻值较大，电流较小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阻值较小，电流较小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阻值较大，电流较大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白炽灯灯丝属于金属导体，温度较低时电阻较小。刚接通瞬间灯丝未充分升温，因此电流较大，稳定发光后温度升高，电阻随之增大。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某设备用电阻式检测元件监测轴承温度，检修时发现温度升高而仪表显示方向相反，较可能的原因是（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供电电压等级偏低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显示表量程选择偏大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元件特性与仪表不匹配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外壳接地电阻偏小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电阻式温度检测元件有正温度系数和负温度系数等不同特性，若检测元件与仪表输入特性不匹配，温度变化时显示方向可能相反。量程或接地问题一般不会使温度显示规律整体反向。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同一金属线圈从室温升至工作温度后，下列判断正确的有（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材料电阻率通常增大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线圈电阻值通常增大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截面积变化成为主因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冷热阻值可辅助估温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多数金属材料具有正电阻温度系数，温度升高时电阻率增大，线圈电阻值也随之增大。工程中可根据冷态和热态电阻变化估算温升，截面积的热胀冷缩通常不是主要影响因素。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安装电阻式温度检测线路时，合理做法有（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选用匹配特性的元件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避开无关热源影响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保持接线端子可靠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加长引线提高灵敏度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电阻式温度检测应保证元件特性与仪表匹配，并减少无关热源和接触不良对阻值的影响。随意加长引线会增加线路附加电阻，可能引入测量误差，不能认为可以提高灵敏度。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关于正温度系数元件与负温度系数元件，下列说法正确的有（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正温元件升温阻值增大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负温元件升温阻值减小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两类元件可用于温度检测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两类元件阻值都呈线性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正温度系数元件随温度升高阻值增大，负温度系数元件随温度升高阻值减小。两类元件都可用于温度检测或温度补偿，但实际阻值变化不一定都呈严格线性。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某金属电阻在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，电阻温度系数取</w:t>
      </w:r>
      <w:r>
        <w:rPr>
          <w:rFonts w:ascii="Times New Roman" w:hAnsi="Times New Roman" w:eastAsia="Times New Roman"/>
          <w:b w:val="0"/>
          <w:sz w:val="21"/>
        </w:rPr>
        <w:t>0.004/℃</w:t>
      </w:r>
      <w:r>
        <w:rPr>
          <w:rFonts w:ascii="宋体" w:hAnsi="宋体" w:eastAsia="宋体"/>
          <w:b w:val="0"/>
          <w:sz w:val="21"/>
        </w:rPr>
        <w:t>，升至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后接在</w:t>
      </w:r>
      <w:r>
        <w:rPr>
          <w:rFonts w:ascii="Times New Roman" w:hAnsi="Times New Roman" w:eastAsia="Times New Roman"/>
          <w:b w:val="0"/>
          <w:sz w:val="21"/>
        </w:rPr>
        <w:t>112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恒压电源上。下列判断正确的有（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温度升高量为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热态电阻约为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电功率一定会增大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温度由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升至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，温度升高量为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。热态电阻可按</w:t>
      </w:r>
      <w:r>
        <w:rPr>
          <w:rFonts w:ascii="Times New Roman" w:hAnsi="Times New Roman" w:eastAsia="Times New Roman"/>
          <w:b w:val="0"/>
          <w:color w:val="FF0000"/>
          <w:sz w:val="21"/>
        </w:rPr>
        <w:t>40×(1</w:t>
      </w:r>
      <w:r>
        <w:rPr>
          <w:rFonts w:ascii="宋体" w:hAnsi="宋体" w:eastAsia="宋体"/>
          <w:b w:val="0"/>
          <w:color w:val="FF0000"/>
          <w:sz w:val="21"/>
        </w:rPr>
        <w:t>＋</w:t>
      </w:r>
      <w:r>
        <w:rPr>
          <w:rFonts w:ascii="Times New Roman" w:hAnsi="Times New Roman" w:eastAsia="Times New Roman"/>
          <w:b w:val="0"/>
          <w:color w:val="FF0000"/>
          <w:sz w:val="21"/>
        </w:rPr>
        <w:t>0.004×100)</w:t>
      </w:r>
      <w:r>
        <w:rPr>
          <w:rFonts w:ascii="宋体" w:hAnsi="宋体" w:eastAsia="宋体"/>
          <w:b w:val="0"/>
          <w:color w:val="FF0000"/>
          <w:sz w:val="21"/>
        </w:rPr>
        <w:t>计算，结果约为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；接在</w:t>
      </w:r>
      <w:r>
        <w:rPr>
          <w:rFonts w:ascii="Times New Roman" w:hAnsi="Times New Roman" w:eastAsia="Times New Roman"/>
          <w:b w:val="0"/>
          <w:color w:val="FF0000"/>
          <w:sz w:val="21"/>
        </w:rPr>
        <w:t>112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电源上时，电流约为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112/56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。恒压条件下电阻增大时电流减小，电功率不一定增大。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金属材料的电阻温度系数为正时，温度升高一般会使其电阻值增大。（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正电阻温度系数表示温度升高时电阻值随之增大，多数金属导体具有这种特性。该规律是分析金属导线、线圈发热后阻值变化的重要依据。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电阻率只由材料种类决定，在任何温度下都保持不变。（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电阻率与材料种类有关，但也会受温度影响。分析导体电阻时，若温度变化明显，应考虑电阻率随温度变化带来的影响。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维修电机时，可利用绕组冷态电阻和热态电阻的差异，辅助判断绕组温升情况。（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电机绕组多为金属导线，温度升高时电阻通常增大。通过比较冷态和热态电阻，可以辅助估算绕组温升，但测量时应注意仪表精度和接触电阻影响。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制作标准电阻时，材料的电阻温度系数越大，阻值稳定性越好。（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标准电阻要求阻值在温度变化时尽量稳定，因此通常选用电阻温度系数较小的材料。温度系数越大，阻值受温度影响越明显，稳定性反而较差。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简述电阻温度系数在工程选材与检测中的作用。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）电阻温度系数可用于判断材料阻值受温度影响的大小，便于选择阻值稳定的电阻材料。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）电阻温度系数可用于设计温度检测元件，使温度变化转化为可测量的电阻变化。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）电阻温度系数可用于分析电路热故障，如导线、线圈或接头发热后阻值改变对电路工作的影响。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本题考查电阻温度系数的工程意义。答题时应从材料选择、温度检测和故障分析三个方面说明，核心是理解温度变化会引起阻值变化，并影响电路的测量精度与运行状态。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某负温度系数热敏电阻在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时阻值为</w:t>
      </w:r>
      <w:r>
        <w:rPr>
          <w:rFonts w:ascii="Times New Roman" w:hAnsi="Times New Roman" w:eastAsia="Times New Roman"/>
          <w:b w:val="0"/>
          <w:sz w:val="21"/>
        </w:rPr>
        <w:t>2.00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，电阻温度系数近似取－</w:t>
      </w:r>
      <w:r>
        <w:rPr>
          <w:rFonts w:ascii="Times New Roman" w:hAnsi="Times New Roman" w:eastAsia="Times New Roman"/>
          <w:b w:val="0"/>
          <w:sz w:val="21"/>
        </w:rPr>
        <w:t>0.005/℃</w:t>
      </w:r>
      <w:r>
        <w:rPr>
          <w:rFonts w:ascii="宋体" w:hAnsi="宋体" w:eastAsia="宋体"/>
          <w:b w:val="0"/>
          <w:sz w:val="21"/>
        </w:rPr>
        <w:t>。若温度升至</w:t>
      </w:r>
      <w:r>
        <w:rPr>
          <w:rFonts w:ascii="Times New Roman" w:hAnsi="Times New Roman" w:eastAsia="Times New Roman"/>
          <w:b w:val="0"/>
          <w:sz w:val="21"/>
        </w:rPr>
        <w:t>45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，求该热敏电阻的近似阻值。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1.80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根据近似公式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Rt=R0[1</w:t>
      </w:r>
      <w:r>
        <w:rPr>
          <w:rFonts w:ascii="宋体" w:hAnsi="宋体" w:eastAsia="宋体"/>
          <w:b w:val="0"/>
          <w:color w:val="FF0000"/>
          <w:sz w:val="21"/>
        </w:rPr>
        <w:t>＋</w:t>
      </w:r>
      <w:r>
        <w:rPr>
          <w:rFonts w:ascii="Times New Roman" w:hAnsi="Times New Roman" w:eastAsia="Times New Roman"/>
          <w:b w:val="0"/>
          <w:color w:val="FF0000"/>
          <w:sz w:val="21"/>
        </w:rPr>
        <w:t>α(t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t0)]</w:t>
      </w:r>
      <w:r>
        <w:rPr>
          <w:rFonts w:ascii="宋体" w:hAnsi="宋体" w:eastAsia="宋体"/>
          <w:b w:val="0"/>
          <w:color w:val="FF0000"/>
          <w:sz w:val="21"/>
        </w:rPr>
        <w:t>。已知</w:t>
      </w:r>
      <w:r>
        <w:rPr>
          <w:rFonts w:ascii="Times New Roman" w:hAnsi="Times New Roman" w:eastAsia="Times New Roman"/>
          <w:b w:val="0"/>
          <w:color w:val="FF0000"/>
          <w:sz w:val="21"/>
        </w:rPr>
        <w:t>R0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α</w:t>
      </w:r>
      <w:r>
        <w:rPr>
          <w:rFonts w:ascii="宋体" w:hAnsi="宋体" w:eastAsia="宋体"/>
          <w:b w:val="0"/>
          <w:color w:val="FF0000"/>
          <w:sz w:val="21"/>
        </w:rPr>
        <w:t>为－</w:t>
      </w:r>
      <w:r>
        <w:rPr>
          <w:rFonts w:ascii="Times New Roman" w:hAnsi="Times New Roman" w:eastAsia="Times New Roman"/>
          <w:b w:val="0"/>
          <w:color w:val="FF0000"/>
          <w:sz w:val="21"/>
        </w:rPr>
        <w:t>0.005/℃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t0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45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Rt=2.00×[1</w:t>
      </w:r>
      <w:r>
        <w:rPr>
          <w:rFonts w:ascii="宋体" w:hAnsi="宋体" w:eastAsia="宋体"/>
          <w:b w:val="0"/>
          <w:color w:val="FF0000"/>
          <w:sz w:val="21"/>
        </w:rPr>
        <w:t>＋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0.005)×20]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1.80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，因此该热敏电阻在</w:t>
      </w:r>
      <w:r>
        <w:rPr>
          <w:rFonts w:ascii="Times New Roman" w:hAnsi="Times New Roman" w:eastAsia="Times New Roman"/>
          <w:b w:val="0"/>
          <w:color w:val="FF0000"/>
          <w:sz w:val="21"/>
        </w:rPr>
        <w:t>45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时的近似阻值为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1.80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某直流双线供电线路每根铜导线长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时铜的电阻率取</w:t>
      </w:r>
      <w:r>
        <w:rPr>
          <w:rFonts w:ascii="Times New Roman" w:hAnsi="Times New Roman" w:eastAsia="Times New Roman"/>
          <w:b w:val="0"/>
          <w:sz w:val="21"/>
        </w:rPr>
        <w:t>0.0175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，电阻温度系数取</w:t>
      </w:r>
      <w:r>
        <w:rPr>
          <w:rFonts w:ascii="Times New Roman" w:hAnsi="Times New Roman" w:eastAsia="Times New Roman"/>
          <w:b w:val="0"/>
          <w:sz w:val="21"/>
        </w:rPr>
        <w:t>0.004/℃</w:t>
      </w:r>
      <w:r>
        <w:rPr>
          <w:rFonts w:ascii="宋体" w:hAnsi="宋体" w:eastAsia="宋体"/>
          <w:b w:val="0"/>
          <w:sz w:val="21"/>
        </w:rPr>
        <w:t>。线路工作温度升至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，负载电流为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，允许线路电压降不超过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时两根导线的总电阻；（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时两根导线的总电阻；（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）线路电压降并判断是否满足要求。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0.21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0.2436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2.436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，不满足要求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）两根导线构成完整电流回路，总长度为</w:t>
      </w:r>
      <w:r>
        <w:rPr>
          <w:rFonts w:ascii="Times New Roman" w:hAnsi="Times New Roman" w:eastAsia="Times New Roman"/>
          <w:b w:val="0"/>
          <w:color w:val="FF0000"/>
          <w:sz w:val="21"/>
        </w:rPr>
        <w:t>15×2</w:t>
      </w:r>
      <w:r>
        <w:rPr>
          <w:rFonts w:ascii="宋体" w:hAnsi="宋体" w:eastAsia="宋体"/>
          <w:b w:val="0"/>
          <w:color w:val="FF0000"/>
          <w:sz w:val="21"/>
        </w:rPr>
        <w:t>，导线电阻公式为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R20=0.0175×30/2.5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0.21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）温度由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升至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，温度升高量为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℃</w:t>
      </w:r>
      <w:r>
        <w:rPr>
          <w:rFonts w:ascii="宋体" w:hAnsi="宋体" w:eastAsia="宋体"/>
          <w:b w:val="0"/>
          <w:color w:val="FF0000"/>
          <w:sz w:val="21"/>
        </w:rPr>
        <w:t>，热态电阻公式为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Rt=R20[1</w:t>
      </w:r>
      <w:r>
        <w:rPr>
          <w:rFonts w:ascii="宋体" w:hAnsi="宋体" w:eastAsia="宋体"/>
          <w:b w:val="0"/>
          <w:color w:val="FF0000"/>
          <w:sz w:val="21"/>
        </w:rPr>
        <w:t>＋</w:t>
      </w:r>
      <w:r>
        <w:rPr>
          <w:rFonts w:ascii="Times New Roman" w:hAnsi="Times New Roman" w:eastAsia="Times New Roman"/>
          <w:b w:val="0"/>
          <w:color w:val="FF0000"/>
          <w:sz w:val="21"/>
        </w:rPr>
        <w:t>α(t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t0)]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R60=0.21×[1</w:t>
      </w:r>
      <w:r>
        <w:rPr>
          <w:rFonts w:ascii="宋体" w:hAnsi="宋体" w:eastAsia="宋体"/>
          <w:b w:val="0"/>
          <w:color w:val="FF0000"/>
          <w:sz w:val="21"/>
        </w:rPr>
        <w:t>＋</w:t>
      </w:r>
      <w:r>
        <w:rPr>
          <w:rFonts w:ascii="Times New Roman" w:hAnsi="Times New Roman" w:eastAsia="Times New Roman"/>
          <w:b w:val="0"/>
          <w:color w:val="FF0000"/>
          <w:sz w:val="21"/>
        </w:rPr>
        <w:t>0.004×40]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0.2436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）线路电压降按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U=10×0.2436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2.436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；该值大于允许的</w:t>
      </w:r>
      <w:r>
        <w:rPr>
          <w:rFonts w:ascii="Times New Roman" w:hAnsi="Times New Roman" w:eastAsia="Times New Roman"/>
          <w:b w:val="0"/>
          <w:color w:val="FF0000"/>
          <w:sz w:val="21"/>
        </w:rPr>
        <w:t>1.2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，因此该线路在此工作温度和电流下不满足电压降要求。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