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练，内容涵盖理解容抗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XC=1/(2πfC)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的概念，掌握纯电容电路中电流超前电压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90°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的相位关系和功率特点。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71</w:t>
      </w:r>
      <w:r>
        <w:rPr>
          <w:rFonts w:ascii="宋体" w:hAnsi="宋体" w:eastAsia="宋体"/>
          <w:b/>
          <w:sz w:val="28"/>
        </w:rPr>
        <w:t>练  纯电容电路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在公式</w:t>
      </w:r>
      <w:r>
        <w:rPr>
          <w:rFonts w:ascii="Times New Roman" w:hAnsi="Times New Roman" w:eastAsia="Times New Roman"/>
          <w:b w:val="0"/>
          <w:sz w:val="21"/>
        </w:rPr>
        <w:t>XC=1/(2πfC)</w:t>
      </w:r>
      <w:r>
        <w:rPr>
          <w:rFonts w:ascii="宋体" w:hAnsi="宋体" w:eastAsia="宋体"/>
          <w:b w:val="0"/>
          <w:sz w:val="21"/>
        </w:rPr>
        <w:t>中，表示交流电源频率的量应采用的单位是（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赫兹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法拉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频率表示交流电每秒变化的周期数，国际单位为赫兹。欧姆、法拉和伏特分别用于表示阻抗、电容量和电压。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理想电容元件接入正弦交流支路后，其基本作用是（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产生磁场储能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实现电热转换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形成电场储能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完成机械转换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电容元件通过两极板间的电场储存能量，并在交流过程中反复吸收和释放能量。磁场储能是电感元件的主要特征，电热转换主要对应电阻元件。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正弦交流作用于理想电容支路时，电源与元件之间的能量变化表现为（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电源能量单向消耗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热能持续稳定产生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磁场能量周期积累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电场能量增减交替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理想电容在交流电路中不断充电和放电，电场能量随时间周期性增大和减小。它不消耗有功功率，因此不是电能持续转化为热能。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某实际电容支路接入交流电源后，瓦特表读数明显不接近零，较可能的原因是（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绝缘介质受潮漏电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电源频率略有偏低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电容量选取偏小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测量电压表内阻小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理想电容支路的平均有功功率为零，若实际读数明显偏大，常说明存在介质损耗或漏电通道。绝缘介质受潮会使损耗增加，使支路表现出一定的有功功率消耗。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在电容量一定的交流电容支路中，下列操作能使容抗减小的是（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增大电容量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</w:t>
      </w:r>
      <w:r>
        <w:rPr>
          <w:rFonts w:ascii="Times New Roman" w:hAnsi="Times New Roman" w:eastAsia="Times New Roman"/>
          <w:b w:val="0"/>
          <w:color w:val="FF0000"/>
          <w:sz w:val="21"/>
        </w:rPr>
        <w:t>XC=1/(2πfC)</w:t>
      </w:r>
      <w:r>
        <w:rPr>
          <w:rFonts w:ascii="宋体" w:hAnsi="宋体" w:eastAsia="宋体"/>
          <w:b w:val="0"/>
          <w:color w:val="FF0000"/>
          <w:sz w:val="21"/>
        </w:rPr>
        <w:t>可知，容抗与频率和电容量均成反比。提高电源频率或增大电容量都会使容抗减小，支路电流相应增大。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在实验台上观察电容支路的电压与电流波形时，下列做法正确的是（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使用同一时基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串入小取样电阻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核对探头接地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改用直流挡测相位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比较相位关系时，应在同一时基下观察两路波形，并可用小取样电阻把电流信号转换为电压信号进行显示。示波器探头接地必须核对，直流挡不能正确观察交流相位关系。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将容性支路与感性支路进行比较，下列说法正确的是（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前者电流超前电压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前者平均功率为零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后者电压超前电流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后者平均功率恒大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理想电容支路中电流超前电压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，理想电感支路中电压超前电流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。两者在理想条件下都只进行能量交换，平均有功功率为零。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某电容支路的电源频率减为原来一半，同时电容量增为原来二倍，电源电压有效值不变。下列判断正确的是（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容抗保持原值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电流有效值不变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支路阻碍减为一半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</w:t>
      </w:r>
      <w:r>
        <w:rPr>
          <w:rFonts w:ascii="Times New Roman" w:hAnsi="Times New Roman" w:eastAsia="Times New Roman"/>
          <w:b w:val="0"/>
          <w:color w:val="FF0000"/>
          <w:sz w:val="21"/>
        </w:rPr>
        <w:t>XC=1/(2πfC)</w:t>
      </w:r>
      <w:r>
        <w:rPr>
          <w:rFonts w:ascii="宋体" w:hAnsi="宋体" w:eastAsia="宋体"/>
          <w:b w:val="0"/>
          <w:color w:val="FF0000"/>
          <w:sz w:val="21"/>
        </w:rPr>
        <w:t>，频率减半而电容量加倍时，频率与电容量的乘积不变，所以容抗不变。电源电压有效值不变时电流有效值也不变，理想电容支路的电流仍超前电压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电容器在直流稳定状态下可看作断路，而纯电容电路分析主要针对正弦交流稳态。（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直流稳定后电容两端电压不再变化，支路中没有持续电流。纯电容交流分析强调电压、电流按正弦规律变化时的容抗和相位关系。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在电容量不变时，交流电源频率越高，电容支路对电流的阻碍越大。（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容抗与频率成反比，频率越高，容抗越小。题干把频率与容抗的变化关系说反了。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理想纯电容支路的平均有功功率为零，但瞬时功率可以出现正值和负值。（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理想电容只进行电场能量的储存和释放，一个周期内吸收的能量与送回电源的能量相等。瞬时功率正负交替，但平均有功功率为零。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进行电容量单位换算时，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等于十的负三次方法拉。（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微法是法拉的十的负六次方，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µ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应等于十的负六次方法拉。十的负三次方法拉对应的是毫法，不是微法。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简述分析纯电容交流支路电流大小和相位关系的基本步骤。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）先根据电源频率和电容量求出容抗，确定电容对交流电流的阻碍程度。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）再用电压有效值除以容抗求出电流有效值，判断支路电流大小。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）最后判断相位关系，理想电容支路中电流超前电压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本题应围绕“算容抗、求电流、判相位”三个环节作答。易错点是把容抗与电阻完全等同，或把电容支路的超前关系误写成滞后关系。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已知某理想电容支路的容抗为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，电容量为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，电源电压有效值为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）电源频率；（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）支路电流有效值。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79.6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）根据容抗公式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XC=1/(2πfC)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f=1/(2πCXC)</w:t>
      </w:r>
      <w:r>
        <w:rPr>
          <w:rFonts w:ascii="宋体" w:hAnsi="宋体" w:eastAsia="宋体"/>
          <w:b w:val="0"/>
          <w:color w:val="FF0000"/>
          <w:sz w:val="21"/>
        </w:rPr>
        <w:t>。将</w:t>
      </w:r>
      <w:r>
        <w:rPr>
          <w:rFonts w:ascii="Times New Roman" w:hAnsi="Times New Roman" w:eastAsia="Times New Roman"/>
          <w:b w:val="0"/>
          <w:color w:val="FF0000"/>
          <w:sz w:val="21"/>
        </w:rPr>
        <w:t>C=5</w:t>
      </w:r>
      <w:r>
        <w:rPr>
          <w:rFonts w:ascii="宋体" w:hAnsi="宋体" w:eastAsia="宋体"/>
          <w:b w:val="0"/>
          <w:color w:val="FF0000"/>
          <w:sz w:val="21"/>
        </w:rPr>
        <w:t xml:space="preserve"> µ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0.000005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f=1/(2×3.14×0.000005×400)</w:t>
      </w:r>
      <w:r>
        <w:rPr>
          <w:rFonts w:ascii="宋体" w:hAnsi="宋体" w:eastAsia="宋体"/>
          <w:b w:val="0"/>
          <w:color w:val="FF0000"/>
          <w:sz w:val="21"/>
        </w:rPr>
        <w:t>，计算结果约为</w:t>
      </w:r>
      <w:r>
        <w:rPr>
          <w:rFonts w:ascii="Times New Roman" w:hAnsi="Times New Roman" w:eastAsia="Times New Roman"/>
          <w:b w:val="0"/>
          <w:color w:val="FF0000"/>
          <w:sz w:val="21"/>
        </w:rPr>
        <w:t>79.6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，因此电源频率为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79.6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）根据交流电路中电流有效值</w:t>
      </w:r>
      <w:r>
        <w:rPr>
          <w:rFonts w:ascii="Times New Roman" w:hAnsi="Times New Roman" w:eastAsia="Times New Roman"/>
          <w:b w:val="0"/>
          <w:color w:val="FF0000"/>
          <w:sz w:val="21"/>
        </w:rPr>
        <w:t>I=U/XC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I=120/400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，因此支路电流有效值为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某控制电路中一只电容接在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的正弦交流电源上，要求支路电流不超过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。现选用</w:t>
      </w:r>
      <w:r>
        <w:rPr>
          <w:rFonts w:ascii="Times New Roman" w:hAnsi="Times New Roman" w:eastAsia="Times New Roman"/>
          <w:b w:val="0"/>
          <w:sz w:val="21"/>
        </w:rPr>
        <w:t>2.2</w:t>
      </w:r>
      <w:r>
        <w:rPr>
          <w:rFonts w:ascii="宋体" w:hAnsi="宋体" w:eastAsia="宋体"/>
          <w:b w:val="0"/>
          <w:sz w:val="21"/>
        </w:rPr>
        <w:t xml:space="preserve"> µ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电容，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）该电容的容抗；（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）支路电流；（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）判断是否满足要求。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180.9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）不满足要求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）根据容抗公式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XC=1/(2πfC)</w:t>
      </w:r>
      <w:r>
        <w:rPr>
          <w:rFonts w:ascii="宋体" w:hAnsi="宋体" w:eastAsia="宋体"/>
          <w:b w:val="0"/>
          <w:color w:val="FF0000"/>
          <w:sz w:val="21"/>
        </w:rPr>
        <w:t>。将</w:t>
      </w:r>
      <w:r>
        <w:rPr>
          <w:rFonts w:ascii="Times New Roman" w:hAnsi="Times New Roman" w:eastAsia="Times New Roman"/>
          <w:b w:val="0"/>
          <w:color w:val="FF0000"/>
          <w:sz w:val="21"/>
        </w:rPr>
        <w:t>C=2.2</w:t>
      </w:r>
      <w:r>
        <w:rPr>
          <w:rFonts w:ascii="宋体" w:hAnsi="宋体" w:eastAsia="宋体"/>
          <w:b w:val="0"/>
          <w:color w:val="FF0000"/>
          <w:sz w:val="21"/>
        </w:rPr>
        <w:t xml:space="preserve"> µ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0.0000022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XC=1/(2×3.14×400×0.0000022)</w:t>
      </w:r>
      <w:r>
        <w:rPr>
          <w:rFonts w:ascii="宋体" w:hAnsi="宋体" w:eastAsia="宋体"/>
          <w:b w:val="0"/>
          <w:color w:val="FF0000"/>
          <w:sz w:val="21"/>
        </w:rPr>
        <w:t>，计算结果约为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180.9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）根据电流有效值公式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I=U/XC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I=100/180.9</w:t>
      </w:r>
      <w:r>
        <w:rPr>
          <w:rFonts w:ascii="宋体" w:hAnsi="宋体" w:eastAsia="宋体"/>
          <w:b w:val="0"/>
          <w:color w:val="FF0000"/>
          <w:sz w:val="21"/>
        </w:rPr>
        <w:t>，计算结果约为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）计算得到的支路电流约为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0.55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，大于允许值</w:t>
      </w:r>
      <w:r>
        <w:rPr>
          <w:rFonts w:ascii="Times New Roman" w:hAnsi="Times New Roman" w:eastAsia="Times New Roman"/>
          <w:b w:val="0"/>
          <w:color w:val="FF0000"/>
          <w:sz w:val="21"/>
        </w:rPr>
        <w:t>0.50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，因此该电容不满足要求。若要降低电流，应选用电容量更小的电容或采取符合电路要求的限流措施。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