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W w:type="auto" w:w="0"/>
        <w:tblLayout w:type="autofit"/>
        <w:tblLook w:firstColumn="1" w:firstRow="1" w:lastColumn="0" w:lastRow="0" w:noHBand="0" w:noVBand="1" w:val="04A0"/>
        <w:tblBorders>
          <w:top w:val="dashed" w:sz="12" w:space="0" w:color="4472C4"/>
          <w:left w:val="dashed" w:sz="12" w:space="0" w:color="4472C4"/>
          <w:bottom w:val="dashed" w:sz="12" w:space="0" w:color="4472C4"/>
          <w:right w:val="dashed" w:sz="12" w:space="0" w:color="4472C4"/>
        </w:tblBorders>
        <w:tblW w:w="5000" w:type="pct"/>
      </w:tblPr>
      <w:tblGrid>
        <w:gridCol w:w="8300"/>
      </w:tblGrid>
      <w:tr>
        <w:tc>
          <w:tcPr>
            <w:tcW w:type="dxa" w:w="8300"/>
          </w:tcPr>
          <w:p>
            <w:pPr>
              <w:spacing w:line="240" w:lineRule="auto" w:before="80" w:after="80"/>
              <w:ind w:firstLine="420"/>
            </w:pPr>
            <w:r>
              <w:rPr>
                <w:rFonts w:ascii="楷体" w:hAnsi="楷体" w:eastAsia="楷体"/>
                <w:b/>
                <w:color w:val="4472C4"/>
                <w:sz w:val="21"/>
              </w:rPr>
              <w:t>编写说明：考虑到中职学生普遍基础知识相对薄弱的情况，我们依据支架式教学理念，精心编制了内蒙古自治区（高职分类考试）《电工技术基础与技能》（高教版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专辑里的每一份练习，都与课堂所授知识点紧密相关，题目围绕课堂所学知识点呈现。目的在于激发学生的学习兴趣，培养他们的学习自觉性，帮助学生扎实掌握课程的基本概念与基本方法，为他们后续的逐步提升奠定坚实基础。</w:t>
            </w:r>
          </w:p>
          <w:p>
            <w:pPr>
              <w:spacing w:line="240" w:lineRule="auto" w:before="80" w:after="80"/>
              <w:ind w:firstLine="420"/>
            </w:pPr>
            <w:r>
              <w:rPr>
                <w:rFonts w:ascii="楷体" w:hAnsi="楷体" w:eastAsia="楷体"/>
                <w:b/>
                <w:color w:val="4472C4"/>
                <w:sz w:val="21"/>
              </w:rPr>
              <w:t>本卷是内蒙古自治区（高职分类考试）《电工技术基础与技能》（高教版</w:t>
            </w:r>
            <w:r>
              <w:rPr>
                <w:rFonts w:ascii="Times New Roman" w:hAnsi="Times New Roman" w:eastAsia="Times New Roman"/>
                <w:b/>
                <w:color w:val="4472C4"/>
                <w:sz w:val="21"/>
              </w:rPr>
              <w:t>·</w:t>
            </w:r>
            <w:r>
              <w:rPr>
                <w:rFonts w:ascii="楷体" w:hAnsi="楷体" w:eastAsia="楷体"/>
                <w:b/>
                <w:color w:val="4472C4"/>
                <w:sz w:val="21"/>
              </w:rPr>
              <w:t>第三版）一课一练的第</w:t>
            </w:r>
            <w:r>
              <w:rPr>
                <w:rFonts w:ascii="Times New Roman" w:hAnsi="Times New Roman" w:eastAsia="Times New Roman"/>
                <w:b/>
                <w:color w:val="4472C4"/>
                <w:sz w:val="21"/>
              </w:rPr>
              <w:t>75</w:t>
            </w:r>
            <w:r>
              <w:rPr>
                <w:rFonts w:ascii="楷体" w:hAnsi="楷体" w:eastAsia="楷体"/>
                <w:b/>
                <w:color w:val="4472C4"/>
                <w:sz w:val="21"/>
              </w:rPr>
              <w:t>练，内容涵盖掌握</w:t>
            </w:r>
            <w:r>
              <w:rPr>
                <w:rFonts w:ascii="Times New Roman" w:hAnsi="Times New Roman" w:eastAsia="Times New Roman"/>
                <w:b/>
                <w:color w:val="4472C4"/>
                <w:sz w:val="21"/>
              </w:rPr>
              <w:t>RC</w:t>
            </w:r>
            <w:r>
              <w:rPr>
                <w:rFonts w:ascii="楷体" w:hAnsi="楷体" w:eastAsia="楷体"/>
                <w:b/>
                <w:color w:val="4472C4"/>
                <w:sz w:val="21"/>
              </w:rPr>
              <w:t>串联电路的阻抗</w:t>
            </w:r>
            <w:r>
              <w:rPr>
                <w:rFonts w:ascii="Times New Roman" w:hAnsi="Times New Roman" w:eastAsia="Times New Roman"/>
                <w:b/>
                <w:color w:val="4472C4"/>
                <w:sz w:val="21"/>
              </w:rPr>
              <w:t>Z=√(R</w:t>
            </w:r>
            <w:r>
              <w:rPr>
                <w:rFonts w:ascii="楷体" w:hAnsi="楷体" w:eastAsia="楷体"/>
                <w:b/>
                <w:color w:val="4472C4"/>
                <w:sz w:val="21"/>
              </w:rPr>
              <w:t>²</w:t>
            </w:r>
            <w:r>
              <w:rPr>
                <w:rFonts w:ascii="Times New Roman" w:hAnsi="Times New Roman" w:eastAsia="Times New Roman"/>
                <w:b/>
                <w:color w:val="4472C4"/>
                <w:sz w:val="21"/>
              </w:rPr>
              <w:t>+XC</w:t>
            </w:r>
            <w:r>
              <w:rPr>
                <w:rFonts w:ascii="楷体" w:hAnsi="楷体" w:eastAsia="楷体"/>
                <w:b/>
                <w:color w:val="4472C4"/>
                <w:sz w:val="21"/>
              </w:rPr>
              <w:t>²</w:t>
            </w:r>
            <w:r>
              <w:rPr>
                <w:rFonts w:ascii="Times New Roman" w:hAnsi="Times New Roman" w:eastAsia="Times New Roman"/>
                <w:b/>
                <w:color w:val="4472C4"/>
                <w:sz w:val="21"/>
              </w:rPr>
              <w:t>)</w:t>
            </w:r>
            <w:r>
              <w:rPr>
                <w:rFonts w:ascii="楷体" w:hAnsi="楷体" w:eastAsia="楷体"/>
                <w:b/>
                <w:color w:val="4472C4"/>
                <w:sz w:val="21"/>
              </w:rPr>
              <w:t>、阻抗角和功率因数的计算，会画矢量图。</w:t>
            </w:r>
          </w:p>
        </w:tc>
      </w:tr>
    </w:tbl>
    <w:p>
      <w:pPr>
        <w:spacing w:before="0" w:after="0"/>
        <w:jc w:val="left"/>
      </w:pPr>
      <w:r>
        <w:drawing>
          <wp:inline xmlns:a="http://schemas.openxmlformats.org/drawingml/2006/main" xmlns:pic="http://schemas.openxmlformats.org/drawingml/2006/picture">
            <wp:extent cx="1655999" cy="514543"/>
            <wp:docPr id="1" name="Picture 1"/>
            <wp:cNvGraphicFramePr>
              <a:graphicFrameLocks noChangeAspect="1"/>
            </wp:cNvGraphicFramePr>
            <a:graphic>
              <a:graphicData uri="http://schemas.openxmlformats.org/drawingml/2006/picture">
                <pic:pic>
                  <pic:nvPicPr>
                    <pic:cNvPr id="0" name="separator.png"/>
                    <pic:cNvPicPr/>
                  </pic:nvPicPr>
                  <pic:blipFill>
                    <a:blip r:embed="rId8"/>
                    <a:stretch>
                      <a:fillRect/>
                    </a:stretch>
                  </pic:blipFill>
                  <pic:spPr>
                    <a:xfrm>
                      <a:off x="0" y="0"/>
                      <a:ext cx="1655999" cy="514543"/>
                    </a:xfrm>
                    <a:prstGeom prst="rect"/>
                  </pic:spPr>
                </pic:pic>
              </a:graphicData>
            </a:graphic>
          </wp:inline>
        </w:drawing>
      </w:r>
    </w:p>
    <w:p>
      <w:pPr>
        <w:spacing w:after="40" w:line="360" w:lineRule="auto"/>
        <w:jc w:val="center"/>
      </w:pPr>
      <w:r>
        <w:rPr>
          <w:rFonts w:ascii="宋体" w:hAnsi="宋体" w:eastAsia="宋体"/>
          <w:b/>
          <w:sz w:val="28"/>
        </w:rPr>
        <w:t>内蒙古自治区（高职分类考试）一课一练</w:t>
      </w:r>
    </w:p>
    <w:p>
      <w:pPr>
        <w:spacing w:after="40" w:line="360" w:lineRule="auto"/>
        <w:jc w:val="center"/>
      </w:pPr>
      <w:r>
        <w:rPr>
          <w:rFonts w:ascii="宋体" w:hAnsi="宋体" w:eastAsia="宋体"/>
          <w:b/>
          <w:sz w:val="28"/>
        </w:rPr>
        <w:t>《电工技术基础与技能》（高教版</w:t>
      </w:r>
      <w:r>
        <w:rPr>
          <w:rFonts w:ascii="Times New Roman" w:hAnsi="Times New Roman" w:eastAsia="Times New Roman"/>
          <w:b/>
          <w:sz w:val="28"/>
        </w:rPr>
        <w:t>·</w:t>
      </w:r>
      <w:r>
        <w:rPr>
          <w:rFonts w:ascii="宋体" w:hAnsi="宋体" w:eastAsia="宋体"/>
          <w:b/>
          <w:sz w:val="28"/>
        </w:rPr>
        <w:t>第三版）</w:t>
      </w:r>
    </w:p>
    <w:p>
      <w:pPr>
        <w:spacing w:after="240" w:line="360" w:lineRule="auto"/>
        <w:jc w:val="center"/>
      </w:pPr>
      <w:r>
        <w:rPr>
          <w:rFonts w:ascii="宋体" w:hAnsi="宋体" w:eastAsia="宋体"/>
          <w:b/>
          <w:sz w:val="28"/>
        </w:rPr>
        <w:t>第</w:t>
      </w:r>
      <w:r>
        <w:rPr>
          <w:rFonts w:ascii="Times New Roman" w:hAnsi="Times New Roman" w:eastAsia="Times New Roman"/>
          <w:b/>
          <w:sz w:val="28"/>
        </w:rPr>
        <w:t>2</w:t>
      </w:r>
      <w:r>
        <w:rPr>
          <w:rFonts w:ascii="宋体" w:hAnsi="宋体" w:eastAsia="宋体"/>
          <w:b/>
          <w:sz w:val="28"/>
        </w:rPr>
        <w:t>节 串联电路与功率  第</w:t>
      </w:r>
      <w:r>
        <w:rPr>
          <w:rFonts w:ascii="Times New Roman" w:hAnsi="Times New Roman" w:eastAsia="Times New Roman"/>
          <w:b/>
          <w:sz w:val="28"/>
        </w:rPr>
        <w:t>75</w:t>
      </w:r>
      <w:r>
        <w:rPr>
          <w:rFonts w:ascii="宋体" w:hAnsi="宋体" w:eastAsia="宋体"/>
          <w:b/>
          <w:sz w:val="28"/>
        </w:rPr>
        <w:t xml:space="preserve">练  </w:t>
      </w:r>
      <w:r>
        <w:rPr>
          <w:rFonts w:ascii="Times New Roman" w:hAnsi="Times New Roman" w:eastAsia="Times New Roman"/>
          <w:b/>
          <w:sz w:val="28"/>
        </w:rPr>
        <w:t>RC</w:t>
      </w:r>
      <w:r>
        <w:rPr>
          <w:rFonts w:ascii="宋体" w:hAnsi="宋体" w:eastAsia="宋体"/>
          <w:b/>
          <w:sz w:val="28"/>
        </w:rPr>
        <w:t>串联电路</w:t>
      </w:r>
      <w:r>
        <w:rPr>
          <w:rFonts w:ascii="Times New Roman" w:hAnsi="Times New Roman" w:eastAsia="Times New Roman"/>
          <w:b/>
          <w:sz w:val="28"/>
        </w:rPr>
        <w:t>(</w:t>
      </w:r>
      <w:r>
        <w:rPr>
          <w:rFonts w:ascii="宋体" w:hAnsi="宋体" w:eastAsia="宋体"/>
          <w:b/>
          <w:sz w:val="28"/>
        </w:rPr>
        <w:t>二</w:t>
      </w:r>
      <w:r>
        <w:rPr>
          <w:rFonts w:ascii="Times New Roman" w:hAnsi="Times New Roman" w:eastAsia="Times New Roman"/>
          <w:b/>
          <w:sz w:val="28"/>
        </w:rPr>
        <w:t>)</w:t>
      </w:r>
    </w:p>
    <w:p>
      <w:pPr>
        <w:spacing w:after="120" w:line="360" w:lineRule="auto"/>
        <w:jc w:val="left"/>
      </w:pPr>
      <w:r>
        <w:rPr>
          <w:rFonts w:ascii="黑体" w:hAnsi="黑体" w:eastAsia="黑体"/>
          <w:b/>
          <w:sz w:val="24"/>
        </w:rPr>
        <w:t>一、单项选择题</w:t>
      </w:r>
    </w:p>
    <w:p>
      <w:pPr>
        <w:spacing w:after="0" w:line="360" w:lineRule="auto"/>
        <w:jc w:val="left"/>
      </w:pPr>
      <w:r>
        <w:rPr>
          <w:rFonts w:ascii="Times New Roman" w:hAnsi="Times New Roman" w:eastAsia="Times New Roman"/>
          <w:b w:val="0"/>
          <w:sz w:val="21"/>
        </w:rPr>
        <w:t>1.</w:t>
      </w:r>
      <w:r>
        <w:rPr>
          <w:rFonts w:ascii="宋体" w:hAnsi="宋体" w:eastAsia="宋体"/>
          <w:b w:val="0"/>
          <w:sz w:val="21"/>
        </w:rPr>
        <w:t xml:space="preserve"> 正弦交流</w:t>
      </w:r>
      <w:r>
        <w:rPr>
          <w:rFonts w:ascii="Times New Roman" w:hAnsi="Times New Roman" w:eastAsia="Times New Roman"/>
          <w:b w:val="0"/>
          <w:sz w:val="21"/>
        </w:rPr>
        <w:t>RC</w:t>
      </w:r>
      <w:r>
        <w:rPr>
          <w:rFonts w:ascii="宋体" w:hAnsi="宋体" w:eastAsia="宋体"/>
          <w:b w:val="0"/>
          <w:sz w:val="21"/>
        </w:rPr>
        <w:t>串联电路中，用来表示有功功率占视在功率比例的量可写作（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电阻与阻抗的比值</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容抗与阻抗的比值</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电压与电流的乘积</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电流与电阻的乘积</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RC</w:t>
      </w:r>
      <w:r>
        <w:rPr>
          <w:rFonts w:ascii="宋体" w:hAnsi="宋体" w:eastAsia="宋体"/>
          <w:b w:val="0"/>
          <w:color w:val="FF0000"/>
          <w:sz w:val="21"/>
        </w:rPr>
        <w:t>串联电路中只有电阻消耗有功功率，功率因数可用电阻与阻抗的比值表示。容抗只反映电容对交流电流的阻碍作用，不消耗有功功率。</w:t>
      </w:r>
    </w:p>
    <w:p>
      <w:pPr>
        <w:spacing w:after="0" w:line="360" w:lineRule="auto"/>
        <w:jc w:val="left"/>
      </w:pPr>
      <w:r>
        <w:rPr>
          <w:rFonts w:ascii="Times New Roman" w:hAnsi="Times New Roman" w:eastAsia="Times New Roman"/>
          <w:b w:val="0"/>
          <w:sz w:val="21"/>
        </w:rPr>
        <w:t>2.</w:t>
      </w:r>
      <w:r>
        <w:rPr>
          <w:rFonts w:ascii="宋体" w:hAnsi="宋体" w:eastAsia="宋体"/>
          <w:b w:val="0"/>
          <w:sz w:val="21"/>
        </w:rPr>
        <w:t xml:space="preserve"> 在</w:t>
      </w:r>
      <w:r>
        <w:rPr>
          <w:rFonts w:ascii="Times New Roman" w:hAnsi="Times New Roman" w:eastAsia="Times New Roman"/>
          <w:b w:val="0"/>
          <w:sz w:val="21"/>
        </w:rPr>
        <w:t>RC</w:t>
      </w:r>
      <w:r>
        <w:rPr>
          <w:rFonts w:ascii="宋体" w:hAnsi="宋体" w:eastAsia="宋体"/>
          <w:b w:val="0"/>
          <w:sz w:val="21"/>
        </w:rPr>
        <w:t>串联电路的阻抗三角形中，若以水平边表示电阻，则竖直边通常表示（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电源电压大小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电路有功功率</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电容容抗大小</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电路电流大小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C</w:t>
      </w:r>
    </w:p>
    <w:p>
      <w:pPr>
        <w:spacing w:after="40" w:line="360" w:lineRule="auto"/>
      </w:pPr>
      <w:r>
        <w:rPr>
          <w:rFonts w:ascii="黑体" w:hAnsi="黑体" w:eastAsia="黑体"/>
          <w:b/>
          <w:color w:val="FF0000"/>
          <w:sz w:val="21"/>
        </w:rPr>
        <w:t>【解析】</w:t>
      </w:r>
      <w:r>
        <w:rPr>
          <w:rFonts w:ascii="宋体" w:hAnsi="宋体" w:eastAsia="宋体"/>
          <w:b w:val="0"/>
          <w:color w:val="FF0000"/>
          <w:sz w:val="21"/>
        </w:rPr>
        <w:t>阻抗三角形由电阻、容抗和阻抗组成，电阻与容抗相互垂直，斜边表示总阻抗。电压和电流属于相量图中的量，不是阻抗三角形的边。</w:t>
      </w:r>
    </w:p>
    <w:p>
      <w:pPr>
        <w:spacing w:after="0" w:line="360" w:lineRule="auto"/>
        <w:jc w:val="left"/>
      </w:pPr>
      <w:r>
        <w:rPr>
          <w:rFonts w:ascii="Times New Roman" w:hAnsi="Times New Roman" w:eastAsia="Times New Roman"/>
          <w:b w:val="0"/>
          <w:sz w:val="21"/>
        </w:rPr>
        <w:t>3.</w:t>
      </w:r>
      <w:r>
        <w:rPr>
          <w:rFonts w:ascii="宋体" w:hAnsi="宋体" w:eastAsia="宋体"/>
          <w:b w:val="0"/>
          <w:sz w:val="21"/>
        </w:rPr>
        <w:t xml:space="preserve"> 某</w:t>
      </w:r>
      <w:r>
        <w:rPr>
          <w:rFonts w:ascii="Times New Roman" w:hAnsi="Times New Roman" w:eastAsia="Times New Roman"/>
          <w:b w:val="0"/>
          <w:sz w:val="21"/>
        </w:rPr>
        <w:t>RC</w:t>
      </w:r>
      <w:r>
        <w:rPr>
          <w:rFonts w:ascii="宋体" w:hAnsi="宋体" w:eastAsia="宋体"/>
          <w:b w:val="0"/>
          <w:sz w:val="21"/>
        </w:rPr>
        <w:t>串联电路接入频率升高的正弦交流电源，电阻和电容值不变时，电路电流通常会（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总阻碍增大，电流减小</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总阻碍减小，电流增大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电阻数值减小，电流增大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电容数值增大，电流减小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B</w:t>
      </w:r>
    </w:p>
    <w:p>
      <w:pPr>
        <w:spacing w:after="40" w:line="360" w:lineRule="auto"/>
      </w:pPr>
      <w:r>
        <w:rPr>
          <w:rFonts w:ascii="黑体" w:hAnsi="黑体" w:eastAsia="黑体"/>
          <w:b/>
          <w:color w:val="FF0000"/>
          <w:sz w:val="21"/>
        </w:rPr>
        <w:t>【解析】</w:t>
      </w:r>
      <w:r>
        <w:rPr>
          <w:rFonts w:ascii="宋体" w:hAnsi="宋体" w:eastAsia="宋体"/>
          <w:b w:val="0"/>
          <w:color w:val="FF0000"/>
          <w:sz w:val="21"/>
        </w:rPr>
        <w:t>频率升高时，电容对交流电流的阻碍作用减小，电路总阻抗随之减小。在电源电压有效值不变时，电路电流会增大。</w:t>
      </w:r>
    </w:p>
    <w:p>
      <w:pPr>
        <w:spacing w:after="0" w:line="360" w:lineRule="auto"/>
        <w:jc w:val="left"/>
      </w:pPr>
      <w:r>
        <w:rPr>
          <w:rFonts w:ascii="Times New Roman" w:hAnsi="Times New Roman" w:eastAsia="Times New Roman"/>
          <w:b w:val="0"/>
          <w:sz w:val="21"/>
        </w:rPr>
        <w:t>4.</w:t>
      </w:r>
      <w:r>
        <w:rPr>
          <w:rFonts w:ascii="宋体" w:hAnsi="宋体" w:eastAsia="宋体"/>
          <w:b w:val="0"/>
          <w:sz w:val="21"/>
        </w:rPr>
        <w:t xml:space="preserve"> 检修一只</w:t>
      </w:r>
      <w:r>
        <w:rPr>
          <w:rFonts w:ascii="Times New Roman" w:hAnsi="Times New Roman" w:eastAsia="Times New Roman"/>
          <w:b w:val="0"/>
          <w:sz w:val="21"/>
        </w:rPr>
        <w:t>RC</w:t>
      </w:r>
      <w:r>
        <w:rPr>
          <w:rFonts w:ascii="宋体" w:hAnsi="宋体" w:eastAsia="宋体"/>
          <w:b w:val="0"/>
          <w:sz w:val="21"/>
        </w:rPr>
        <w:t>串联交流负载时，测得电压有效值不变而功率因数明显偏低，电阻未见烧损，较可能的检查方向是（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电容容量偏小使容抗增大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电源频率偏高使容抗减小</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电阻阻值偏小使电流增大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导线截面积偏大使损耗减小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RC</w:t>
      </w:r>
      <w:r>
        <w:rPr>
          <w:rFonts w:ascii="宋体" w:hAnsi="宋体" w:eastAsia="宋体"/>
          <w:b w:val="0"/>
          <w:color w:val="FF0000"/>
          <w:sz w:val="21"/>
        </w:rPr>
        <w:t>串联电路的功率因数与电阻和总阻抗有关，容抗增大会使总阻抗增大，功率因数降低。电容容量偏小会使容抗增大，因此应重点检查电容容量是否下降。</w:t>
      </w:r>
    </w:p>
    <w:p>
      <w:pPr>
        <w:spacing w:after="120" w:line="360" w:lineRule="auto"/>
        <w:jc w:val="left"/>
      </w:pPr>
      <w:r>
        <w:rPr>
          <w:rFonts w:ascii="黑体" w:hAnsi="黑体" w:eastAsia="黑体"/>
          <w:b/>
          <w:sz w:val="24"/>
        </w:rPr>
        <w:t>二、多项选择题</w:t>
      </w:r>
    </w:p>
    <w:p>
      <w:pPr>
        <w:spacing w:after="0" w:line="360" w:lineRule="auto"/>
        <w:jc w:val="left"/>
      </w:pPr>
      <w:r>
        <w:rPr>
          <w:rFonts w:ascii="Times New Roman" w:hAnsi="Times New Roman" w:eastAsia="Times New Roman"/>
          <w:b w:val="0"/>
          <w:sz w:val="21"/>
        </w:rPr>
        <w:t>5.</w:t>
      </w:r>
      <w:r>
        <w:rPr>
          <w:rFonts w:ascii="宋体" w:hAnsi="宋体" w:eastAsia="宋体"/>
          <w:b w:val="0"/>
          <w:sz w:val="21"/>
        </w:rPr>
        <w:t xml:space="preserve"> 某</w:t>
      </w:r>
      <w:r>
        <w:rPr>
          <w:rFonts w:ascii="Times New Roman" w:hAnsi="Times New Roman" w:eastAsia="Times New Roman"/>
          <w:b w:val="0"/>
          <w:sz w:val="21"/>
        </w:rPr>
        <w:t>RC</w:t>
      </w:r>
      <w:r>
        <w:rPr>
          <w:rFonts w:ascii="宋体" w:hAnsi="宋体" w:eastAsia="宋体"/>
          <w:b w:val="0"/>
          <w:sz w:val="21"/>
        </w:rPr>
        <w:t>串联电路保持电源频率、电源电压和电阻不变，若电容器介质老化导致电容量减小，下列变化正确的有（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电容容抗增大</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电路阻抗增大</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电路电流增大</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功率因数减小</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ABD</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电容量减小时，电容容抗增大，</w:t>
      </w:r>
      <w:r>
        <w:rPr>
          <w:rFonts w:ascii="Times New Roman" w:hAnsi="Times New Roman" w:eastAsia="Times New Roman"/>
          <w:b w:val="0"/>
          <w:color w:val="FF0000"/>
          <w:sz w:val="21"/>
        </w:rPr>
        <w:t>RC</w:t>
      </w:r>
      <w:r>
        <w:rPr>
          <w:rFonts w:ascii="宋体" w:hAnsi="宋体" w:eastAsia="宋体"/>
          <w:b w:val="0"/>
          <w:color w:val="FF0000"/>
          <w:sz w:val="21"/>
        </w:rPr>
        <w:t>串联电路的总阻抗随之增大。在电源电压不变时电流减小，且电阻占总阻抗的比例降低，所以功率因数减小。</w:t>
      </w:r>
    </w:p>
    <w:p>
      <w:pPr>
        <w:spacing w:after="0" w:line="360" w:lineRule="auto"/>
        <w:jc w:val="left"/>
      </w:pPr>
      <w:r>
        <w:rPr>
          <w:rFonts w:ascii="Times New Roman" w:hAnsi="Times New Roman" w:eastAsia="Times New Roman"/>
          <w:b w:val="0"/>
          <w:sz w:val="21"/>
        </w:rPr>
        <w:t>6.</w:t>
      </w:r>
      <w:r>
        <w:rPr>
          <w:rFonts w:ascii="宋体" w:hAnsi="宋体" w:eastAsia="宋体"/>
          <w:b w:val="0"/>
          <w:sz w:val="21"/>
        </w:rPr>
        <w:t xml:space="preserve"> 用交流电压表测量</w:t>
      </w:r>
      <w:r>
        <w:rPr>
          <w:rFonts w:ascii="Times New Roman" w:hAnsi="Times New Roman" w:eastAsia="Times New Roman"/>
          <w:b w:val="0"/>
          <w:sz w:val="21"/>
        </w:rPr>
        <w:t>RC</w:t>
      </w:r>
      <w:r>
        <w:rPr>
          <w:rFonts w:ascii="宋体" w:hAnsi="宋体" w:eastAsia="宋体"/>
          <w:b w:val="0"/>
          <w:sz w:val="21"/>
        </w:rPr>
        <w:t>串联电路各部分电压，并准备绘制电压相量图，下列做法正确的有（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以电流相量作为参考</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电阻电压与电流同向</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电容电压滞后电流</w:t>
            </w:r>
            <w:r>
              <w:rPr>
                <w:rFonts w:ascii="Times New Roman" w:hAnsi="Times New Roman" w:eastAsia="Times New Roman"/>
                <w:b w:val="0"/>
                <w:sz w:val="21"/>
              </w:rPr>
              <w:t>90°</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总电压为两电压代数和</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绘制</w:t>
      </w:r>
      <w:r>
        <w:rPr>
          <w:rFonts w:ascii="Times New Roman" w:hAnsi="Times New Roman" w:eastAsia="Times New Roman"/>
          <w:b w:val="0"/>
          <w:color w:val="FF0000"/>
          <w:sz w:val="21"/>
        </w:rPr>
        <w:t>RC</w:t>
      </w:r>
      <w:r>
        <w:rPr>
          <w:rFonts w:ascii="宋体" w:hAnsi="宋体" w:eastAsia="宋体"/>
          <w:b w:val="0"/>
          <w:color w:val="FF0000"/>
          <w:sz w:val="21"/>
        </w:rPr>
        <w:t>串联电路电压相量图时，通常以电流为参考相量，电阻电压与电流同相，电容电压滞后电流</w:t>
      </w:r>
      <w:r>
        <w:rPr>
          <w:rFonts w:ascii="Times New Roman" w:hAnsi="Times New Roman" w:eastAsia="Times New Roman"/>
          <w:b w:val="0"/>
          <w:color w:val="FF0000"/>
          <w:sz w:val="21"/>
        </w:rPr>
        <w:t>90°</w:t>
      </w:r>
      <w:r>
        <w:rPr>
          <w:rFonts w:ascii="宋体" w:hAnsi="宋体" w:eastAsia="宋体"/>
          <w:b w:val="0"/>
          <w:color w:val="FF0000"/>
          <w:sz w:val="21"/>
        </w:rPr>
        <w:t>。总电压应按相量合成，不能把两个有效值直接代数相加。</w:t>
      </w:r>
    </w:p>
    <w:p>
      <w:pPr>
        <w:spacing w:after="0" w:line="360" w:lineRule="auto"/>
        <w:jc w:val="left"/>
      </w:pPr>
      <w:r>
        <w:rPr>
          <w:rFonts w:ascii="Times New Roman" w:hAnsi="Times New Roman" w:eastAsia="Times New Roman"/>
          <w:b w:val="0"/>
          <w:sz w:val="21"/>
        </w:rPr>
        <w:t>7.</w:t>
      </w:r>
      <w:r>
        <w:rPr>
          <w:rFonts w:ascii="宋体" w:hAnsi="宋体" w:eastAsia="宋体"/>
          <w:b w:val="0"/>
          <w:sz w:val="21"/>
        </w:rPr>
        <w:t xml:space="preserve"> 比较</w:t>
      </w:r>
      <w:r>
        <w:rPr>
          <w:rFonts w:ascii="Times New Roman" w:hAnsi="Times New Roman" w:eastAsia="Times New Roman"/>
          <w:b w:val="0"/>
          <w:sz w:val="21"/>
        </w:rPr>
        <w:t>RC</w:t>
      </w:r>
      <w:r>
        <w:rPr>
          <w:rFonts w:ascii="宋体" w:hAnsi="宋体" w:eastAsia="宋体"/>
          <w:b w:val="0"/>
          <w:sz w:val="21"/>
        </w:rPr>
        <w:t>串联电路中的阻抗角和功率因数，下列说法正确的有（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阻抗角反映相位差</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功率因数反映功率比例</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阻抗角可由三角关系求</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功率因数必定大于一</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阻抗角用于表示总电压与电流之间的相位关系，功率因数表示有功功率与视在功率的比例。</w:t>
      </w:r>
      <w:r>
        <w:rPr>
          <w:rFonts w:ascii="Times New Roman" w:hAnsi="Times New Roman" w:eastAsia="Times New Roman"/>
          <w:b w:val="0"/>
          <w:color w:val="FF0000"/>
          <w:sz w:val="21"/>
        </w:rPr>
        <w:t>RC</w:t>
      </w:r>
      <w:r>
        <w:rPr>
          <w:rFonts w:ascii="宋体" w:hAnsi="宋体" w:eastAsia="宋体"/>
          <w:b w:val="0"/>
          <w:color w:val="FF0000"/>
          <w:sz w:val="21"/>
        </w:rPr>
        <w:t>串联电路中功率因数不可能大于一，选项</w:t>
      </w:r>
      <w:r>
        <w:rPr>
          <w:rFonts w:ascii="Times New Roman" w:hAnsi="Times New Roman" w:eastAsia="Times New Roman"/>
          <w:b w:val="0"/>
          <w:color w:val="FF0000"/>
          <w:sz w:val="21"/>
        </w:rPr>
        <w:t>D</w:t>
      </w:r>
      <w:r>
        <w:rPr>
          <w:rFonts w:ascii="宋体" w:hAnsi="宋体" w:eastAsia="宋体"/>
          <w:b w:val="0"/>
          <w:color w:val="FF0000"/>
          <w:sz w:val="21"/>
        </w:rPr>
        <w:t>的说法不符合交流电路功率关系。</w:t>
      </w:r>
    </w:p>
    <w:p>
      <w:pPr>
        <w:spacing w:after="0" w:line="360" w:lineRule="auto"/>
        <w:jc w:val="left"/>
      </w:pPr>
      <w:r>
        <w:rPr>
          <w:rFonts w:ascii="Times New Roman" w:hAnsi="Times New Roman" w:eastAsia="Times New Roman"/>
          <w:b w:val="0"/>
          <w:sz w:val="21"/>
        </w:rPr>
        <w:t>8.</w:t>
      </w:r>
      <w:r>
        <w:rPr>
          <w:rFonts w:ascii="宋体" w:hAnsi="宋体" w:eastAsia="宋体"/>
          <w:b w:val="0"/>
          <w:sz w:val="21"/>
        </w:rPr>
        <w:t xml:space="preserve"> 某</w:t>
      </w:r>
      <w:r>
        <w:rPr>
          <w:rFonts w:ascii="Times New Roman" w:hAnsi="Times New Roman" w:eastAsia="Times New Roman"/>
          <w:b w:val="0"/>
          <w:sz w:val="21"/>
        </w:rPr>
        <w:t>RC</w:t>
      </w:r>
      <w:r>
        <w:rPr>
          <w:rFonts w:ascii="宋体" w:hAnsi="宋体" w:eastAsia="宋体"/>
          <w:b w:val="0"/>
          <w:sz w:val="21"/>
        </w:rPr>
        <w:t>串联电路中，测得电阻两端电压为</w:t>
      </w:r>
      <w:r>
        <w:rPr>
          <w:rFonts w:ascii="Times New Roman" w:hAnsi="Times New Roman" w:eastAsia="Times New Roman"/>
          <w:b w:val="0"/>
          <w:sz w:val="21"/>
        </w:rPr>
        <w:t>96</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，电容两端电压为</w:t>
      </w:r>
      <w:r>
        <w:rPr>
          <w:rFonts w:ascii="Times New Roman" w:hAnsi="Times New Roman" w:eastAsia="Times New Roman"/>
          <w:b w:val="0"/>
          <w:sz w:val="21"/>
        </w:rPr>
        <w:t>72</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，电路电流为</w:t>
      </w:r>
      <w:r>
        <w:rPr>
          <w:rFonts w:ascii="Times New Roman" w:hAnsi="Times New Roman" w:eastAsia="Times New Roman"/>
          <w:b w:val="0"/>
          <w:sz w:val="21"/>
        </w:rPr>
        <w:t>3</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。下列判断正确的有（   ）</w:t>
      </w:r>
    </w:p>
    <w:tbl>
      <w:tblPr>
        <w:tblW w:type="auto" w:w="0"/>
        <w:tblLook w:firstColumn="1" w:firstRow="1" w:lastColumn="0" w:lastRow="0" w:noHBand="0" w:noVBand="1" w:val="04A0"/>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4150"/>
        <w:gridCol w:w="4150"/>
      </w:tblGrid>
      <w:tr>
        <w:tc>
          <w:tcPr>
            <w:tcW w:type="dxa" w:w="4150"/>
          </w:tcPr>
          <w:p>
            <w:pPr>
              <w:spacing w:after="0" w:before="0" w:line="360" w:lineRule="auto"/>
            </w:pPr>
            <w:r>
              <w:rPr>
                <w:rFonts w:ascii="Times New Roman" w:hAnsi="Times New Roman" w:eastAsia="Times New Roman"/>
                <w:b w:val="0"/>
                <w:sz w:val="21"/>
              </w:rPr>
              <w:t>A.</w:t>
            </w:r>
            <w:r>
              <w:rPr>
                <w:rFonts w:ascii="宋体" w:hAnsi="宋体" w:eastAsia="宋体"/>
                <w:b w:val="0"/>
                <w:sz w:val="21"/>
              </w:rPr>
              <w:t xml:space="preserve"> 电源电压为</w:t>
            </w:r>
            <w:r>
              <w:rPr>
                <w:rFonts w:ascii="Times New Roman" w:hAnsi="Times New Roman" w:eastAsia="Times New Roman"/>
                <w:b w:val="0"/>
                <w:sz w:val="21"/>
              </w:rPr>
              <w:t>120</w:t>
            </w:r>
            <w:r>
              <w:rPr>
                <w:rFonts w:ascii="宋体" w:hAnsi="宋体" w:eastAsia="宋体"/>
                <w:b w:val="0"/>
                <w:sz w:val="21"/>
              </w:rPr>
              <w:t xml:space="preserve"> </w:t>
            </w:r>
            <w:r>
              <w:rPr>
                <w:rFonts w:ascii="Times New Roman" w:hAnsi="Times New Roman" w:eastAsia="Times New Roman"/>
                <w:b w:val="0"/>
                <w:sz w:val="21"/>
              </w:rPr>
              <w:t>V</w:t>
            </w:r>
          </w:p>
        </w:tc>
        <w:tc>
          <w:tcPr>
            <w:tcW w:type="dxa" w:w="4150"/>
          </w:tcPr>
          <w:p>
            <w:pPr>
              <w:spacing w:after="0" w:before="0" w:line="360" w:lineRule="auto"/>
            </w:pPr>
            <w:r>
              <w:rPr>
                <w:rFonts w:ascii="Times New Roman" w:hAnsi="Times New Roman" w:eastAsia="Times New Roman"/>
                <w:b w:val="0"/>
                <w:sz w:val="21"/>
              </w:rPr>
              <w:t>B.</w:t>
            </w:r>
            <w:r>
              <w:rPr>
                <w:rFonts w:ascii="宋体" w:hAnsi="宋体" w:eastAsia="宋体"/>
                <w:b w:val="0"/>
                <w:sz w:val="21"/>
              </w:rPr>
              <w:t xml:space="preserve"> 电阻阻值为</w:t>
            </w:r>
            <w:r>
              <w:rPr>
                <w:rFonts w:ascii="Times New Roman" w:hAnsi="Times New Roman" w:eastAsia="Times New Roman"/>
                <w:b w:val="0"/>
                <w:sz w:val="21"/>
              </w:rPr>
              <w:t>32</w:t>
            </w:r>
            <w:r>
              <w:rPr>
                <w:rFonts w:ascii="宋体" w:hAnsi="宋体" w:eastAsia="宋体"/>
                <w:b w:val="0"/>
                <w:sz w:val="21"/>
              </w:rPr>
              <w:t xml:space="preserve"> </w:t>
            </w:r>
            <w:r>
              <w:rPr>
                <w:rFonts w:ascii="Times New Roman" w:hAnsi="Times New Roman" w:eastAsia="Times New Roman"/>
                <w:b w:val="0"/>
                <w:sz w:val="21"/>
              </w:rPr>
              <w:t>Ω</w:t>
            </w:r>
          </w:p>
        </w:tc>
      </w:tr>
      <w:tr>
        <w:tc>
          <w:tcPr>
            <w:tcW w:type="dxa" w:w="4150"/>
          </w:tcPr>
          <w:p>
            <w:pPr>
              <w:spacing w:after="0" w:before="0" w:line="360" w:lineRule="auto"/>
            </w:pPr>
            <w:r>
              <w:rPr>
                <w:rFonts w:ascii="Times New Roman" w:hAnsi="Times New Roman" w:eastAsia="Times New Roman"/>
                <w:b w:val="0"/>
                <w:sz w:val="21"/>
              </w:rPr>
              <w:t>C.</w:t>
            </w:r>
            <w:r>
              <w:rPr>
                <w:rFonts w:ascii="宋体" w:hAnsi="宋体" w:eastAsia="宋体"/>
                <w:b w:val="0"/>
                <w:sz w:val="21"/>
              </w:rPr>
              <w:t xml:space="preserve"> 电容容抗为</w:t>
            </w:r>
            <w:r>
              <w:rPr>
                <w:rFonts w:ascii="Times New Roman" w:hAnsi="Times New Roman" w:eastAsia="Times New Roman"/>
                <w:b w:val="0"/>
                <w:sz w:val="21"/>
              </w:rPr>
              <w:t>24</w:t>
            </w:r>
            <w:r>
              <w:rPr>
                <w:rFonts w:ascii="宋体" w:hAnsi="宋体" w:eastAsia="宋体"/>
                <w:b w:val="0"/>
                <w:sz w:val="21"/>
              </w:rPr>
              <w:t xml:space="preserve"> </w:t>
            </w:r>
            <w:r>
              <w:rPr>
                <w:rFonts w:ascii="Times New Roman" w:hAnsi="Times New Roman" w:eastAsia="Times New Roman"/>
                <w:b w:val="0"/>
                <w:sz w:val="21"/>
              </w:rPr>
              <w:t>Ω</w:t>
            </w:r>
          </w:p>
        </w:tc>
        <w:tc>
          <w:tcPr>
            <w:tcW w:type="dxa" w:w="4150"/>
          </w:tcPr>
          <w:p>
            <w:pPr>
              <w:spacing w:after="0" w:before="0" w:line="360" w:lineRule="auto"/>
            </w:pPr>
            <w:r>
              <w:rPr>
                <w:rFonts w:ascii="Times New Roman" w:hAnsi="Times New Roman" w:eastAsia="Times New Roman"/>
                <w:b w:val="0"/>
                <w:sz w:val="21"/>
              </w:rPr>
              <w:t>D.</w:t>
            </w:r>
            <w:r>
              <w:rPr>
                <w:rFonts w:ascii="宋体" w:hAnsi="宋体" w:eastAsia="宋体"/>
                <w:b w:val="0"/>
                <w:sz w:val="21"/>
              </w:rPr>
              <w:t xml:space="preserve"> 功率因数为</w:t>
            </w:r>
            <w:r>
              <w:rPr>
                <w:rFonts w:ascii="Times New Roman" w:hAnsi="Times New Roman" w:eastAsia="Times New Roman"/>
                <w:b w:val="0"/>
                <w:sz w:val="21"/>
              </w:rPr>
              <w:t>0.60</w:t>
            </w:r>
          </w:p>
        </w:tc>
      </w:tr>
    </w:tbl>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ABC</w:t>
      </w:r>
    </w:p>
    <w:p>
      <w:pPr>
        <w:spacing w:after="40" w:line="360" w:lineRule="auto"/>
      </w:pPr>
      <w:r>
        <w:rPr>
          <w:rFonts w:ascii="黑体" w:hAnsi="黑体" w:eastAsia="黑体"/>
          <w:b/>
          <w:color w:val="FF0000"/>
          <w:sz w:val="21"/>
        </w:rPr>
        <w:t>【解析】</w:t>
      </w:r>
      <w:r>
        <w:rPr>
          <w:rFonts w:ascii="宋体" w:hAnsi="宋体" w:eastAsia="宋体"/>
          <w:b w:val="0"/>
          <w:color w:val="FF0000"/>
          <w:sz w:val="21"/>
        </w:rPr>
        <w:t>电源电压为电阻电压和电容电压的相量和，计算得</w:t>
      </w:r>
      <w:r>
        <w:rPr>
          <w:rFonts w:ascii="Times New Roman" w:hAnsi="Times New Roman" w:eastAsia="Times New Roman"/>
          <w:b w:val="0"/>
          <w:color w:val="FF0000"/>
          <w:sz w:val="21"/>
        </w:rPr>
        <w:t>120</w:t>
      </w:r>
      <w:r>
        <w:rPr>
          <w:rFonts w:ascii="宋体" w:hAnsi="宋体" w:eastAsia="宋体"/>
          <w:b w:val="0"/>
          <w:color w:val="FF0000"/>
          <w:sz w:val="21"/>
        </w:rPr>
        <w:t xml:space="preserve"> </w:t>
      </w:r>
      <w:r>
        <w:rPr>
          <w:rFonts w:ascii="Times New Roman" w:hAnsi="Times New Roman" w:eastAsia="Times New Roman"/>
          <w:b w:val="0"/>
          <w:color w:val="FF0000"/>
          <w:sz w:val="21"/>
        </w:rPr>
        <w:t>V</w:t>
      </w:r>
      <w:r>
        <w:rPr>
          <w:rFonts w:ascii="宋体" w:hAnsi="宋体" w:eastAsia="宋体"/>
          <w:b w:val="0"/>
          <w:color w:val="FF0000"/>
          <w:sz w:val="21"/>
        </w:rPr>
        <w:t>。电阻为</w:t>
      </w:r>
      <w:r>
        <w:rPr>
          <w:rFonts w:ascii="Times New Roman" w:hAnsi="Times New Roman" w:eastAsia="Times New Roman"/>
          <w:b w:val="0"/>
          <w:color w:val="FF0000"/>
          <w:sz w:val="21"/>
        </w:rPr>
        <w:t>96/3</w:t>
      </w:r>
      <w:r>
        <w:rPr>
          <w:rFonts w:ascii="宋体" w:hAnsi="宋体" w:eastAsia="宋体"/>
          <w:b w:val="0"/>
          <w:color w:val="FF0000"/>
          <w:sz w:val="21"/>
        </w:rPr>
        <w:t>，结果为</w:t>
      </w:r>
      <w:r>
        <w:rPr>
          <w:rFonts w:ascii="Times New Roman" w:hAnsi="Times New Roman" w:eastAsia="Times New Roman"/>
          <w:b w:val="0"/>
          <w:color w:val="FF0000"/>
          <w:sz w:val="21"/>
        </w:rPr>
        <w:t>32</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；容抗为</w:t>
      </w:r>
      <w:r>
        <w:rPr>
          <w:rFonts w:ascii="Times New Roman" w:hAnsi="Times New Roman" w:eastAsia="Times New Roman"/>
          <w:b w:val="0"/>
          <w:color w:val="FF0000"/>
          <w:sz w:val="21"/>
        </w:rPr>
        <w:t>72/3</w:t>
      </w:r>
      <w:r>
        <w:rPr>
          <w:rFonts w:ascii="宋体" w:hAnsi="宋体" w:eastAsia="宋体"/>
          <w:b w:val="0"/>
          <w:color w:val="FF0000"/>
          <w:sz w:val="21"/>
        </w:rPr>
        <w:t>，结果为</w:t>
      </w:r>
      <w:r>
        <w:rPr>
          <w:rFonts w:ascii="Times New Roman" w:hAnsi="Times New Roman" w:eastAsia="Times New Roman"/>
          <w:b w:val="0"/>
          <w:color w:val="FF0000"/>
          <w:sz w:val="21"/>
        </w:rPr>
        <w:t>24</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；功率因数为</w:t>
      </w:r>
      <w:r>
        <w:rPr>
          <w:rFonts w:ascii="Times New Roman" w:hAnsi="Times New Roman" w:eastAsia="Times New Roman"/>
          <w:b w:val="0"/>
          <w:color w:val="FF0000"/>
          <w:sz w:val="21"/>
        </w:rPr>
        <w:t>96/120</w:t>
      </w:r>
      <w:r>
        <w:rPr>
          <w:rFonts w:ascii="宋体" w:hAnsi="宋体" w:eastAsia="宋体"/>
          <w:b w:val="0"/>
          <w:color w:val="FF0000"/>
          <w:sz w:val="21"/>
        </w:rPr>
        <w:t>，结果为</w:t>
      </w:r>
      <w:r>
        <w:rPr>
          <w:rFonts w:ascii="Times New Roman" w:hAnsi="Times New Roman" w:eastAsia="Times New Roman"/>
          <w:b w:val="0"/>
          <w:color w:val="FF0000"/>
          <w:sz w:val="21"/>
        </w:rPr>
        <w:t>0.80</w:t>
      </w:r>
      <w:r>
        <w:rPr>
          <w:rFonts w:ascii="宋体" w:hAnsi="宋体" w:eastAsia="宋体"/>
          <w:b w:val="0"/>
          <w:color w:val="FF0000"/>
          <w:sz w:val="21"/>
        </w:rPr>
        <w:t>，因此选项</w:t>
      </w:r>
      <w:r>
        <w:rPr>
          <w:rFonts w:ascii="Times New Roman" w:hAnsi="Times New Roman" w:eastAsia="Times New Roman"/>
          <w:b w:val="0"/>
          <w:color w:val="FF0000"/>
          <w:sz w:val="21"/>
        </w:rPr>
        <w:t>D</w:t>
      </w:r>
      <w:r>
        <w:rPr>
          <w:rFonts w:ascii="宋体" w:hAnsi="宋体" w:eastAsia="宋体"/>
          <w:b w:val="0"/>
          <w:color w:val="FF0000"/>
          <w:sz w:val="21"/>
        </w:rPr>
        <w:t>错误。</w:t>
      </w:r>
    </w:p>
    <w:p>
      <w:pPr>
        <w:spacing w:after="120" w:line="360" w:lineRule="auto"/>
        <w:jc w:val="left"/>
      </w:pPr>
      <w:r>
        <w:rPr>
          <w:rFonts w:ascii="黑体" w:hAnsi="黑体" w:eastAsia="黑体"/>
          <w:b/>
          <w:sz w:val="24"/>
        </w:rPr>
        <w:t>三、判断题</w:t>
      </w:r>
    </w:p>
    <w:p>
      <w:pPr>
        <w:spacing w:after="40" w:line="360" w:lineRule="auto"/>
        <w:jc w:val="left"/>
      </w:pPr>
      <w:r>
        <w:rPr>
          <w:rFonts w:ascii="Times New Roman" w:hAnsi="Times New Roman" w:eastAsia="Times New Roman"/>
          <w:b w:val="0"/>
          <w:sz w:val="21"/>
        </w:rPr>
        <w:t>9.</w:t>
      </w:r>
      <w:r>
        <w:rPr>
          <w:rFonts w:ascii="宋体" w:hAnsi="宋体" w:eastAsia="宋体"/>
          <w:b w:val="0"/>
          <w:sz w:val="21"/>
        </w:rPr>
        <w:t xml:space="preserve"> </w:t>
      </w:r>
      <w:r>
        <w:rPr>
          <w:rFonts w:ascii="Times New Roman" w:hAnsi="Times New Roman" w:eastAsia="Times New Roman"/>
          <w:b w:val="0"/>
          <w:sz w:val="21"/>
        </w:rPr>
        <w:t>RC</w:t>
      </w:r>
      <w:r>
        <w:rPr>
          <w:rFonts w:ascii="宋体" w:hAnsi="宋体" w:eastAsia="宋体"/>
          <w:b w:val="0"/>
          <w:sz w:val="21"/>
        </w:rPr>
        <w:t>串联电路的功率因数只与电阻和总阻抗的比例有关，其数值不会超过一。（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功率因数表示有功功率与视在功率的比例，在</w:t>
      </w:r>
      <w:r>
        <w:rPr>
          <w:rFonts w:ascii="Times New Roman" w:hAnsi="Times New Roman" w:eastAsia="Times New Roman"/>
          <w:b w:val="0"/>
          <w:color w:val="FF0000"/>
          <w:sz w:val="21"/>
        </w:rPr>
        <w:t>RC</w:t>
      </w:r>
      <w:r>
        <w:rPr>
          <w:rFonts w:ascii="宋体" w:hAnsi="宋体" w:eastAsia="宋体"/>
          <w:b w:val="0"/>
          <w:color w:val="FF0000"/>
          <w:sz w:val="21"/>
        </w:rPr>
        <w:t>串联电路中也可用电阻与阻抗的比值表示。由于阻抗不小于电阻，所以功率因数不会超过一。</w:t>
      </w:r>
    </w:p>
    <w:p>
      <w:pPr>
        <w:spacing w:after="40" w:line="360" w:lineRule="auto"/>
        <w:jc w:val="left"/>
      </w:pPr>
      <w:r>
        <w:rPr>
          <w:rFonts w:ascii="Times New Roman" w:hAnsi="Times New Roman" w:eastAsia="Times New Roman"/>
          <w:b w:val="0"/>
          <w:sz w:val="21"/>
        </w:rPr>
        <w:t>10.</w:t>
      </w:r>
      <w:r>
        <w:rPr>
          <w:rFonts w:ascii="宋体" w:hAnsi="宋体" w:eastAsia="宋体"/>
          <w:b w:val="0"/>
          <w:sz w:val="21"/>
        </w:rPr>
        <w:t xml:space="preserve"> </w:t>
      </w:r>
      <w:r>
        <w:rPr>
          <w:rFonts w:ascii="Times New Roman" w:hAnsi="Times New Roman" w:eastAsia="Times New Roman"/>
          <w:b w:val="0"/>
          <w:sz w:val="21"/>
        </w:rPr>
        <w:t>RC</w:t>
      </w:r>
      <w:r>
        <w:rPr>
          <w:rFonts w:ascii="宋体" w:hAnsi="宋体" w:eastAsia="宋体"/>
          <w:b w:val="0"/>
          <w:sz w:val="21"/>
        </w:rPr>
        <w:t>串联电路中，电流相量通常滞后于总电压相量。（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Times New Roman" w:hAnsi="Times New Roman" w:eastAsia="Times New Roman"/>
          <w:b w:val="0"/>
          <w:color w:val="FF0000"/>
          <w:sz w:val="21"/>
        </w:rPr>
        <w:t>RC</w:t>
      </w:r>
      <w:r>
        <w:rPr>
          <w:rFonts w:ascii="宋体" w:hAnsi="宋体" w:eastAsia="宋体"/>
          <w:b w:val="0"/>
          <w:color w:val="FF0000"/>
          <w:sz w:val="21"/>
        </w:rPr>
        <w:t>串联电路呈电容性，总电流相量通常超前于总电压相量。若把电流作为参考，相量图中总电压位于电流相量的下方。</w:t>
      </w:r>
    </w:p>
    <w:p>
      <w:pPr>
        <w:spacing w:after="40" w:line="360" w:lineRule="auto"/>
        <w:jc w:val="left"/>
      </w:pPr>
      <w:r>
        <w:rPr>
          <w:rFonts w:ascii="Times New Roman" w:hAnsi="Times New Roman" w:eastAsia="Times New Roman"/>
          <w:b w:val="0"/>
          <w:sz w:val="21"/>
        </w:rPr>
        <w:t>11.</w:t>
      </w:r>
      <w:r>
        <w:rPr>
          <w:rFonts w:ascii="宋体" w:hAnsi="宋体" w:eastAsia="宋体"/>
          <w:b w:val="0"/>
          <w:sz w:val="21"/>
        </w:rPr>
        <w:t xml:space="preserve"> 在电阻和电源电压不变时，容抗越大，</w:t>
      </w:r>
      <w:r>
        <w:rPr>
          <w:rFonts w:ascii="Times New Roman" w:hAnsi="Times New Roman" w:eastAsia="Times New Roman"/>
          <w:b w:val="0"/>
          <w:sz w:val="21"/>
        </w:rPr>
        <w:t>RC</w:t>
      </w:r>
      <w:r>
        <w:rPr>
          <w:rFonts w:ascii="宋体" w:hAnsi="宋体" w:eastAsia="宋体"/>
          <w:b w:val="0"/>
          <w:sz w:val="21"/>
        </w:rPr>
        <w:t>串联电路的电流越小。（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容抗增大会使总阻抗增大。在电源电压有效值不变的条件下，电流随总阻抗增大而减小。</w:t>
      </w:r>
    </w:p>
    <w:p>
      <w:pPr>
        <w:spacing w:after="40" w:line="360" w:lineRule="auto"/>
        <w:jc w:val="left"/>
      </w:pPr>
      <w:r>
        <w:rPr>
          <w:rFonts w:ascii="Times New Roman" w:hAnsi="Times New Roman" w:eastAsia="Times New Roman"/>
          <w:b w:val="0"/>
          <w:sz w:val="21"/>
        </w:rPr>
        <w:t>12.</w:t>
      </w:r>
      <w:r>
        <w:rPr>
          <w:rFonts w:ascii="宋体" w:hAnsi="宋体" w:eastAsia="宋体"/>
          <w:b w:val="0"/>
          <w:sz w:val="21"/>
        </w:rPr>
        <w:t xml:space="preserve"> 绘制</w:t>
      </w:r>
      <w:r>
        <w:rPr>
          <w:rFonts w:ascii="Times New Roman" w:hAnsi="Times New Roman" w:eastAsia="Times New Roman"/>
          <w:b w:val="0"/>
          <w:sz w:val="21"/>
        </w:rPr>
        <w:t>RC</w:t>
      </w:r>
      <w:r>
        <w:rPr>
          <w:rFonts w:ascii="宋体" w:hAnsi="宋体" w:eastAsia="宋体"/>
          <w:b w:val="0"/>
          <w:sz w:val="21"/>
        </w:rPr>
        <w:t>串联电路电压相量图时，电容电压应画在电流参考相量的上方。（   ）</w:t>
      </w:r>
    </w:p>
    <w:p>
      <w:pPr>
        <w:spacing w:after="40" w:line="360" w:lineRule="auto"/>
      </w:pPr>
      <w:r>
        <w:rPr>
          <w:rFonts w:ascii="黑体" w:hAnsi="黑体" w:eastAsia="黑体"/>
          <w:b/>
          <w:color w:val="FF0000"/>
          <w:sz w:val="21"/>
        </w:rPr>
        <w:t>【答案】</w:t>
      </w:r>
      <w:r>
        <w:rPr>
          <w:rFonts w:ascii="Times New Roman" w:hAnsi="Times New Roman" w:eastAsia="Times New Roman"/>
          <w:b w:val="0"/>
          <w:color w:val="FF0000"/>
          <w:sz w:val="21"/>
        </w:rPr>
        <w:t>×</w:t>
      </w:r>
    </w:p>
    <w:p>
      <w:pPr>
        <w:spacing w:after="40" w:line="360" w:lineRule="auto"/>
      </w:pPr>
      <w:r>
        <w:rPr>
          <w:rFonts w:ascii="黑体" w:hAnsi="黑体" w:eastAsia="黑体"/>
          <w:b/>
          <w:color w:val="FF0000"/>
          <w:sz w:val="21"/>
        </w:rPr>
        <w:t>【解析】</w:t>
      </w:r>
      <w:r>
        <w:rPr>
          <w:rFonts w:ascii="宋体" w:hAnsi="宋体" w:eastAsia="宋体"/>
          <w:b w:val="0"/>
          <w:color w:val="FF0000"/>
          <w:sz w:val="21"/>
        </w:rPr>
        <w:t>电容电压滞后电流</w:t>
      </w:r>
      <w:r>
        <w:rPr>
          <w:rFonts w:ascii="Times New Roman" w:hAnsi="Times New Roman" w:eastAsia="Times New Roman"/>
          <w:b w:val="0"/>
          <w:color w:val="FF0000"/>
          <w:sz w:val="21"/>
        </w:rPr>
        <w:t>90°</w:t>
      </w:r>
      <w:r>
        <w:rPr>
          <w:rFonts w:ascii="宋体" w:hAnsi="宋体" w:eastAsia="宋体"/>
          <w:b w:val="0"/>
          <w:color w:val="FF0000"/>
          <w:sz w:val="21"/>
        </w:rPr>
        <w:t>，因此以电流为水平参考相量时，电容电压通常画在下方。画在上方会把电容电路误画成电感性相量关系。</w:t>
      </w:r>
    </w:p>
    <w:p>
      <w:pPr>
        <w:spacing w:after="120" w:line="360" w:lineRule="auto"/>
        <w:jc w:val="left"/>
      </w:pPr>
      <w:r>
        <w:rPr>
          <w:rFonts w:ascii="黑体" w:hAnsi="黑体" w:eastAsia="黑体"/>
          <w:b/>
          <w:sz w:val="24"/>
        </w:rPr>
        <w:t>四、简答题</w:t>
      </w:r>
    </w:p>
    <w:p>
      <w:pPr>
        <w:spacing w:after="40" w:line="360" w:lineRule="auto"/>
        <w:jc w:val="left"/>
      </w:pPr>
      <w:r>
        <w:rPr>
          <w:rFonts w:ascii="Times New Roman" w:hAnsi="Times New Roman" w:eastAsia="Times New Roman"/>
          <w:b w:val="0"/>
          <w:sz w:val="21"/>
        </w:rPr>
        <w:t>13.</w:t>
      </w:r>
      <w:r>
        <w:rPr>
          <w:rFonts w:ascii="宋体" w:hAnsi="宋体" w:eastAsia="宋体"/>
          <w:b w:val="0"/>
          <w:sz w:val="21"/>
        </w:rPr>
        <w:t xml:space="preserve"> 简述</w:t>
      </w:r>
      <w:r>
        <w:rPr>
          <w:rFonts w:ascii="Times New Roman" w:hAnsi="Times New Roman" w:eastAsia="Times New Roman"/>
          <w:b w:val="0"/>
          <w:sz w:val="21"/>
        </w:rPr>
        <w:t>RC</w:t>
      </w:r>
      <w:r>
        <w:rPr>
          <w:rFonts w:ascii="宋体" w:hAnsi="宋体" w:eastAsia="宋体"/>
          <w:b w:val="0"/>
          <w:sz w:val="21"/>
        </w:rPr>
        <w:t>串联电路中总电压有效值不能把电阻电压与电容电压直接相加的原因，并写出其求法。</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）在</w:t>
      </w:r>
      <w:r>
        <w:rPr>
          <w:rFonts w:ascii="Times New Roman" w:hAnsi="Times New Roman" w:eastAsia="Times New Roman"/>
          <w:b w:val="0"/>
          <w:color w:val="FF0000"/>
          <w:sz w:val="21"/>
        </w:rPr>
        <w:t>RC</w:t>
      </w:r>
      <w:r>
        <w:rPr>
          <w:rFonts w:ascii="宋体" w:hAnsi="宋体" w:eastAsia="宋体"/>
          <w:b w:val="0"/>
          <w:color w:val="FF0000"/>
          <w:sz w:val="21"/>
        </w:rPr>
        <w:t>串联电路中，电阻电压与电流同相，电容电压滞后电流</w:t>
      </w:r>
      <m:oMath>
        <m:sSup>
          <m:e>
            <m:r>
              <w:rPr>
                <w:color w:val="FF0000"/>
              </w:rPr>
              <m:t>90</m:t>
            </m:r>
          </m:e>
          <m:sup>
            <m:r>
              <w:rPr>
                <w:color w:val="FF0000"/>
              </w:rPr>
              <m:t>c</m:t>
            </m:r>
          </m:sup>
        </m:sSup>
        <m:r>
          <w:rPr>
            <w:color w:val="FF0000"/>
          </w:rPr>
          <m:t>irc</m:t>
        </m:r>
      </m:oMath>
      <w:r>
        <w:rPr>
          <w:rFonts w:ascii="宋体" w:hAnsi="宋体" w:eastAsia="宋体"/>
          <w:b w:val="0"/>
          <w:color w:val="FF0000"/>
          <w:sz w:val="21"/>
        </w:rPr>
        <w:t>，两者不是同方向的标量关系。</w:t>
        <w:br/>
        <w:t>（</w:t>
      </w:r>
      <w:r>
        <w:rPr>
          <w:rFonts w:ascii="Times New Roman" w:hAnsi="Times New Roman" w:eastAsia="Times New Roman"/>
          <w:b w:val="0"/>
          <w:color w:val="FF0000"/>
          <w:sz w:val="21"/>
        </w:rPr>
        <w:t>2</w:t>
      </w:r>
      <w:r>
        <w:rPr>
          <w:rFonts w:ascii="宋体" w:hAnsi="宋体" w:eastAsia="宋体"/>
          <w:b w:val="0"/>
          <w:color w:val="FF0000"/>
          <w:sz w:val="21"/>
        </w:rPr>
        <w:t>）因此电源总电压应看作电阻电压和电容电压的相量和，不能用</w:t>
      </w:r>
      <m:oMath>
        <m:r>
          <w:rPr>
            <w:color w:val="FF0000"/>
          </w:rPr>
          <m:t>U=</m:t>
        </m:r>
        <m:sSub>
          <m:e>
            <m:r>
              <w:rPr>
                <w:color w:val="FF0000"/>
              </w:rPr>
              <m:t>U</m:t>
            </m:r>
          </m:e>
          <m:sub>
            <m:r>
              <w:rPr>
                <w:color w:val="FF0000"/>
              </w:rPr>
              <m:t>R</m:t>
            </m:r>
          </m:sub>
        </m:sSub>
        <m:r>
          <w:rPr>
            <w:color w:val="FF0000"/>
          </w:rPr>
          <m:t>+</m:t>
        </m:r>
        <m:sSub>
          <m:e>
            <m:r>
              <w:rPr>
                <w:color w:val="FF0000"/>
              </w:rPr>
              <m:t>U</m:t>
            </m:r>
          </m:e>
          <m:sub>
            <m:r>
              <w:rPr>
                <w:color w:val="FF0000"/>
              </w:rPr>
              <m:t>C</m:t>
            </m:r>
          </m:sub>
        </m:sSub>
      </m:oMath>
      <w:r>
        <w:rPr>
          <w:rFonts w:ascii="宋体" w:hAnsi="宋体" w:eastAsia="宋体"/>
          <w:b w:val="0"/>
          <w:color w:val="FF0000"/>
          <w:sz w:val="21"/>
        </w:rPr>
        <w:t>直接相加。</w:t>
        <w:br/>
        <w:t>（</w:t>
      </w:r>
      <w:r>
        <w:rPr>
          <w:rFonts w:ascii="Times New Roman" w:hAnsi="Times New Roman" w:eastAsia="Times New Roman"/>
          <w:b w:val="0"/>
          <w:color w:val="FF0000"/>
          <w:sz w:val="21"/>
        </w:rPr>
        <w:t>3</w:t>
      </w:r>
      <w:r>
        <w:rPr>
          <w:rFonts w:ascii="宋体" w:hAnsi="宋体" w:eastAsia="宋体"/>
          <w:b w:val="0"/>
          <w:color w:val="FF0000"/>
          <w:sz w:val="21"/>
        </w:rPr>
        <w:t>）由于</w:t>
      </w:r>
      <m:oMath>
        <m:sSub>
          <m:e>
            <m:r>
              <w:rPr>
                <w:color w:val="FF0000"/>
              </w:rPr>
              <m:t>U</m:t>
            </m:r>
          </m:e>
          <m:sub>
            <m:r>
              <w:rPr>
                <w:color w:val="FF0000"/>
              </w:rPr>
              <m:t>R</m:t>
            </m:r>
          </m:sub>
        </m:sSub>
      </m:oMath>
      <w:r>
        <w:rPr>
          <w:rFonts w:ascii="宋体" w:hAnsi="宋体" w:eastAsia="宋体"/>
          <w:b w:val="0"/>
          <w:color w:val="FF0000"/>
          <w:sz w:val="21"/>
        </w:rPr>
        <w:t>与</w:t>
      </w:r>
      <m:oMath>
        <m:sSub>
          <m:e>
            <m:r>
              <w:rPr>
                <w:color w:val="FF0000"/>
              </w:rPr>
              <m:t>U</m:t>
            </m:r>
          </m:e>
          <m:sub>
            <m:r>
              <w:rPr>
                <w:color w:val="FF0000"/>
              </w:rPr>
              <m:t>C</m:t>
            </m:r>
          </m:sub>
        </m:sSub>
      </m:oMath>
      <w:r>
        <w:rPr>
          <w:rFonts w:ascii="宋体" w:hAnsi="宋体" w:eastAsia="宋体"/>
          <w:b w:val="0"/>
          <w:color w:val="FF0000"/>
          <w:sz w:val="21"/>
        </w:rPr>
        <w:t>相互垂直，总电压有效值应按</w:t>
      </w:r>
      <m:oMath>
        <m:r>
          <w:rPr>
            <w:color w:val="FF0000"/>
          </w:rPr>
          <m:t>U=sqrt</m:t>
        </m:r>
        <m:sSubSup>
          <m:e>
            <m:r>
              <w:rPr>
                <w:color w:val="FF0000"/>
              </w:rPr>
              <m:t>U</m:t>
            </m:r>
          </m:e>
          <m:sub>
            <m:r>
              <w:rPr>
                <w:color w:val="FF0000"/>
              </w:rPr>
              <m:t>R</m:t>
            </m:r>
          </m:sub>
          <m:sup>
            <m:r>
              <w:rPr>
                <w:color w:val="FF0000"/>
              </w:rPr>
              <m:t>2</m:t>
            </m:r>
          </m:sup>
        </m:sSubSup>
        <m:r>
          <w:rPr>
            <w:color w:val="FF0000"/>
          </w:rPr>
          <m:t>+</m:t>
        </m:r>
        <m:sSubSup>
          <m:e>
            <m:r>
              <w:rPr>
                <w:color w:val="FF0000"/>
              </w:rPr>
              <m:t>U</m:t>
            </m:r>
          </m:e>
          <m:sub>
            <m:r>
              <w:rPr>
                <w:color w:val="FF0000"/>
              </w:rPr>
              <m:t>C</m:t>
            </m:r>
          </m:sub>
          <m:sup>
            <m:r>
              <w:rPr>
                <w:color w:val="FF0000"/>
              </w:rPr>
              <m:t>2</m:t>
            </m:r>
          </m:sup>
        </m:sSubSup>
      </m:oMath>
      <w:r>
        <w:rPr>
          <w:rFonts w:ascii="宋体" w:hAnsi="宋体" w:eastAsia="宋体"/>
          <w:b w:val="0"/>
          <w:color w:val="FF0000"/>
          <w:sz w:val="21"/>
        </w:rPr>
        <w:t>计算。</w:t>
      </w:r>
    </w:p>
    <w:p>
      <w:pPr>
        <w:spacing w:after="40" w:line="360" w:lineRule="auto"/>
      </w:pPr>
      <w:r>
        <w:rPr>
          <w:rFonts w:ascii="黑体" w:hAnsi="黑体" w:eastAsia="黑体"/>
          <w:b/>
          <w:color w:val="FF0000"/>
          <w:sz w:val="21"/>
        </w:rPr>
        <w:t>【解析】</w:t>
      </w:r>
      <w:r>
        <w:rPr>
          <w:rFonts w:ascii="宋体" w:hAnsi="宋体" w:eastAsia="宋体"/>
          <w:b w:val="0"/>
          <w:color w:val="FF0000"/>
          <w:sz w:val="21"/>
        </w:rPr>
        <w:t>本题考查</w:t>
      </w:r>
      <w:r>
        <w:rPr>
          <w:rFonts w:ascii="Times New Roman" w:hAnsi="Times New Roman" w:eastAsia="Times New Roman"/>
          <w:b w:val="0"/>
          <w:color w:val="FF0000"/>
          <w:sz w:val="21"/>
        </w:rPr>
        <w:t>RC</w:t>
      </w:r>
      <w:r>
        <w:rPr>
          <w:rFonts w:ascii="宋体" w:hAnsi="宋体" w:eastAsia="宋体"/>
          <w:b w:val="0"/>
          <w:color w:val="FF0000"/>
          <w:sz w:val="21"/>
        </w:rPr>
        <w:t>串联电路中电压相量合成的理解。电阻电压和电容电压存在</w:t>
      </w:r>
      <m:oMath>
        <m:sSup>
          <m:e>
            <m:r>
              <w:rPr>
                <w:color w:val="FF0000"/>
              </w:rPr>
              <m:t>90</m:t>
            </m:r>
          </m:e>
          <m:sup>
            <m:r>
              <w:rPr>
                <w:color w:val="FF0000"/>
              </w:rPr>
              <m:t>c</m:t>
            </m:r>
          </m:sup>
        </m:sSup>
        <m:r>
          <w:rPr>
            <w:color w:val="FF0000"/>
          </w:rPr>
          <m:t>irc</m:t>
        </m:r>
      </m:oMath>
      <w:r>
        <w:rPr>
          <w:rFonts w:ascii="宋体" w:hAnsi="宋体" w:eastAsia="宋体"/>
          <w:b w:val="0"/>
          <w:color w:val="FF0000"/>
          <w:sz w:val="21"/>
        </w:rPr>
        <w:t>相位差，二者合成时应按直角三角形关系求总电压，而不是把两个有效值作普通代数相加。</w:t>
      </w:r>
    </w:p>
    <w:p>
      <w:pPr>
        <w:spacing w:after="120" w:line="360" w:lineRule="auto"/>
        <w:jc w:val="left"/>
      </w:pPr>
      <w:r>
        <w:rPr>
          <w:rFonts w:ascii="黑体" w:hAnsi="黑体" w:eastAsia="黑体"/>
          <w:b/>
          <w:sz w:val="24"/>
        </w:rPr>
        <w:t>五、计算题</w:t>
      </w:r>
    </w:p>
    <w:p>
      <w:pPr>
        <w:spacing w:after="40" w:line="360" w:lineRule="auto"/>
        <w:jc w:val="left"/>
      </w:pPr>
      <w:r>
        <w:rPr>
          <w:rFonts w:ascii="Times New Roman" w:hAnsi="Times New Roman" w:eastAsia="Times New Roman"/>
          <w:b w:val="0"/>
          <w:sz w:val="21"/>
        </w:rPr>
        <w:t>14.</w:t>
      </w:r>
      <w:r>
        <w:rPr>
          <w:rFonts w:ascii="宋体" w:hAnsi="宋体" w:eastAsia="宋体"/>
          <w:b w:val="0"/>
          <w:sz w:val="21"/>
        </w:rPr>
        <w:t xml:space="preserve"> 已知某</w:t>
      </w:r>
      <w:r>
        <w:rPr>
          <w:rFonts w:ascii="Times New Roman" w:hAnsi="Times New Roman" w:eastAsia="Times New Roman"/>
          <w:b w:val="0"/>
          <w:sz w:val="21"/>
        </w:rPr>
        <w:t>RC</w:t>
      </w:r>
      <w:r>
        <w:rPr>
          <w:rFonts w:ascii="宋体" w:hAnsi="宋体" w:eastAsia="宋体"/>
          <w:b w:val="0"/>
          <w:sz w:val="21"/>
        </w:rPr>
        <w:t>串联电路中，电阻</w:t>
      </w:r>
      <w:r>
        <w:rPr>
          <w:rFonts w:ascii="Times New Roman" w:hAnsi="Times New Roman" w:eastAsia="Times New Roman"/>
          <w:b w:val="0"/>
          <w:sz w:val="21"/>
        </w:rPr>
        <w:t>R</w:t>
      </w:r>
      <w:r>
        <w:rPr>
          <w:rFonts w:ascii="宋体" w:hAnsi="宋体" w:eastAsia="宋体"/>
          <w:b w:val="0"/>
          <w:sz w:val="21"/>
        </w:rPr>
        <w:t>为</w:t>
      </w:r>
      <w:r>
        <w:rPr>
          <w:rFonts w:ascii="Times New Roman" w:hAnsi="Times New Roman" w:eastAsia="Times New Roman"/>
          <w:b w:val="0"/>
          <w:sz w:val="21"/>
        </w:rPr>
        <w:t>48</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，电容容抗</w:t>
      </w:r>
      <w:r>
        <w:rPr>
          <w:rFonts w:ascii="Times New Roman" w:hAnsi="Times New Roman" w:eastAsia="Times New Roman"/>
          <w:b w:val="0"/>
          <w:sz w:val="21"/>
        </w:rPr>
        <w:t>XC</w:t>
      </w:r>
      <w:r>
        <w:rPr>
          <w:rFonts w:ascii="宋体" w:hAnsi="宋体" w:eastAsia="宋体"/>
          <w:b w:val="0"/>
          <w:sz w:val="21"/>
        </w:rPr>
        <w:t>为</w:t>
      </w:r>
      <w:r>
        <w:rPr>
          <w:rFonts w:ascii="Times New Roman" w:hAnsi="Times New Roman" w:eastAsia="Times New Roman"/>
          <w:b w:val="0"/>
          <w:sz w:val="21"/>
        </w:rPr>
        <w:t>64</w:t>
      </w:r>
      <w:r>
        <w:rPr>
          <w:rFonts w:ascii="宋体" w:hAnsi="宋体" w:eastAsia="宋体"/>
          <w:b w:val="0"/>
          <w:sz w:val="21"/>
        </w:rPr>
        <w:t xml:space="preserve"> </w:t>
      </w:r>
      <w:r>
        <w:rPr>
          <w:rFonts w:ascii="Times New Roman" w:hAnsi="Times New Roman" w:eastAsia="Times New Roman"/>
          <w:b w:val="0"/>
          <w:sz w:val="21"/>
        </w:rPr>
        <w:t>Ω</w:t>
      </w:r>
      <w:r>
        <w:rPr>
          <w:rFonts w:ascii="宋体" w:hAnsi="宋体" w:eastAsia="宋体"/>
          <w:b w:val="0"/>
          <w:sz w:val="21"/>
        </w:rPr>
        <w:t>，电源电压有效值</w:t>
      </w:r>
      <w:r>
        <w:rPr>
          <w:rFonts w:ascii="Times New Roman" w:hAnsi="Times New Roman" w:eastAsia="Times New Roman"/>
          <w:b w:val="0"/>
          <w:sz w:val="21"/>
        </w:rPr>
        <w:t>U</w:t>
      </w:r>
      <w:r>
        <w:rPr>
          <w:rFonts w:ascii="宋体" w:hAnsi="宋体" w:eastAsia="宋体"/>
          <w:b w:val="0"/>
          <w:sz w:val="21"/>
        </w:rPr>
        <w:t>为</w:t>
      </w:r>
      <w:r>
        <w:rPr>
          <w:rFonts w:ascii="Times New Roman" w:hAnsi="Times New Roman" w:eastAsia="Times New Roman"/>
          <w:b w:val="0"/>
          <w:sz w:val="21"/>
        </w:rPr>
        <w:t>160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）电路阻抗</w:t>
      </w:r>
      <w:r>
        <w:rPr>
          <w:rFonts w:ascii="Times New Roman" w:hAnsi="Times New Roman" w:eastAsia="Times New Roman"/>
          <w:b w:val="0"/>
          <w:sz w:val="21"/>
        </w:rPr>
        <w:t>Z</w:t>
      </w:r>
      <w:r>
        <w:rPr>
          <w:rFonts w:ascii="宋体" w:hAnsi="宋体" w:eastAsia="宋体"/>
          <w:b w:val="0"/>
          <w:sz w:val="21"/>
        </w:rPr>
        <w:t>；（</w:t>
      </w:r>
      <w:r>
        <w:rPr>
          <w:rFonts w:ascii="Times New Roman" w:hAnsi="Times New Roman" w:eastAsia="Times New Roman"/>
          <w:b w:val="0"/>
          <w:sz w:val="21"/>
        </w:rPr>
        <w:t>2</w:t>
      </w:r>
      <w:r>
        <w:rPr>
          <w:rFonts w:ascii="宋体" w:hAnsi="宋体" w:eastAsia="宋体"/>
          <w:b w:val="0"/>
          <w:sz w:val="21"/>
        </w:rPr>
        <w:t>）电路电流</w:t>
      </w:r>
      <w:r>
        <w:rPr>
          <w:rFonts w:ascii="Times New Roman" w:hAnsi="Times New Roman" w:eastAsia="Times New Roman"/>
          <w:b w:val="0"/>
          <w:sz w:val="21"/>
        </w:rPr>
        <w:t>I</w:t>
      </w:r>
      <w:r>
        <w:rPr>
          <w:rFonts w:ascii="宋体" w:hAnsi="宋体" w:eastAsia="宋体"/>
          <w:b w:val="0"/>
          <w:sz w:val="21"/>
        </w:rPr>
        <w:t>；（</w:t>
      </w:r>
      <w:r>
        <w:rPr>
          <w:rFonts w:ascii="Times New Roman" w:hAnsi="Times New Roman" w:eastAsia="Times New Roman"/>
          <w:b w:val="0"/>
          <w:sz w:val="21"/>
        </w:rPr>
        <w:t>3</w:t>
      </w:r>
      <w:r>
        <w:rPr>
          <w:rFonts w:ascii="宋体" w:hAnsi="宋体" w:eastAsia="宋体"/>
          <w:b w:val="0"/>
          <w:sz w:val="21"/>
        </w:rPr>
        <w:t>）功率因数</w:t>
      </w:r>
      <w:r>
        <w:rPr>
          <w:rFonts w:ascii="Times New Roman" w:hAnsi="Times New Roman" w:eastAsia="Times New Roman"/>
          <w:b w:val="0"/>
          <w:sz w:val="21"/>
        </w:rPr>
        <w:t>cosφ</w:t>
      </w:r>
      <w:r>
        <w:rPr>
          <w:rFonts w:ascii="宋体" w:hAnsi="宋体" w:eastAsia="宋体"/>
          <w:b w:val="0"/>
          <w:sz w:val="21"/>
        </w:rPr>
        <w:t>。</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80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0.60</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w:t>
      </w:r>
      <w:r>
        <w:rPr>
          <w:rFonts w:ascii="Times New Roman" w:hAnsi="Times New Roman" w:eastAsia="Times New Roman"/>
          <w:b w:val="0"/>
          <w:color w:val="FF0000"/>
          <w:sz w:val="21"/>
        </w:rPr>
        <w:t>RC</w:t>
      </w:r>
      <w:r>
        <w:rPr>
          <w:rFonts w:ascii="宋体" w:hAnsi="宋体" w:eastAsia="宋体"/>
          <w:b w:val="0"/>
          <w:color w:val="FF0000"/>
          <w:sz w:val="21"/>
        </w:rPr>
        <w:t>串联电路阻抗公式</w:t>
      </w:r>
      <w:r>
        <w:rPr>
          <w:rFonts w:ascii="Times New Roman" w:hAnsi="Times New Roman" w:eastAsia="Times New Roman"/>
          <w:b w:val="0"/>
          <w:color w:val="FF0000"/>
          <w:sz w:val="21"/>
        </w:rPr>
        <w:t>Z=√(R</w:t>
      </w:r>
      <w:r>
        <w:rPr>
          <w:rFonts w:ascii="宋体" w:hAnsi="宋体" w:eastAsia="宋体"/>
          <w:b w:val="0"/>
          <w:color w:val="FF0000"/>
          <w:sz w:val="21"/>
        </w:rPr>
        <w:t>²</w:t>
      </w:r>
      <w:r>
        <w:rPr>
          <w:rFonts w:ascii="Times New Roman" w:hAnsi="Times New Roman" w:eastAsia="Times New Roman"/>
          <w:b w:val="0"/>
          <w:color w:val="FF0000"/>
          <w:sz w:val="21"/>
        </w:rPr>
        <w:t>+XC</w:t>
      </w:r>
      <w:r>
        <w:rPr>
          <w:rFonts w:ascii="宋体" w:hAnsi="宋体" w:eastAsia="宋体"/>
          <w:b w:val="0"/>
          <w:color w:val="FF0000"/>
          <w:sz w:val="21"/>
        </w:rPr>
        <w:t>²</w:t>
      </w:r>
      <w:r>
        <w:rPr>
          <w:rFonts w:ascii="Times New Roman" w:hAnsi="Times New Roman" w:eastAsia="Times New Roman"/>
          <w:b w:val="0"/>
          <w:color w:val="FF0000"/>
          <w:sz w:val="21"/>
        </w:rPr>
        <w:t>)</w:t>
      </w:r>
      <w:r>
        <w:rPr>
          <w:rFonts w:ascii="宋体" w:hAnsi="宋体" w:eastAsia="宋体"/>
          <w:b w:val="0"/>
          <w:color w:val="FF0000"/>
          <w:sz w:val="21"/>
        </w:rPr>
        <w:t>。代入数据得</w:t>
      </w:r>
      <w:r>
        <w:rPr>
          <w:rFonts w:ascii="Times New Roman" w:hAnsi="Times New Roman" w:eastAsia="Times New Roman"/>
          <w:b w:val="0"/>
          <w:color w:val="FF0000"/>
          <w:sz w:val="21"/>
        </w:rPr>
        <w:t>Z=√(48</w:t>
      </w:r>
      <w:r>
        <w:rPr>
          <w:rFonts w:ascii="宋体" w:hAnsi="宋体" w:eastAsia="宋体"/>
          <w:b w:val="0"/>
          <w:color w:val="FF0000"/>
          <w:sz w:val="21"/>
        </w:rPr>
        <w:t>²</w:t>
      </w:r>
      <w:r>
        <w:rPr>
          <w:rFonts w:ascii="Times New Roman" w:hAnsi="Times New Roman" w:eastAsia="Times New Roman"/>
          <w:b w:val="0"/>
          <w:color w:val="FF0000"/>
          <w:sz w:val="21"/>
        </w:rPr>
        <w:t>+64</w:t>
      </w:r>
      <w:r>
        <w:rPr>
          <w:rFonts w:ascii="宋体" w:hAnsi="宋体" w:eastAsia="宋体"/>
          <w:b w:val="0"/>
          <w:color w:val="FF0000"/>
          <w:sz w:val="21"/>
        </w:rPr>
        <w:t>²</w:t>
      </w:r>
      <w:r>
        <w:rPr>
          <w:rFonts w:ascii="Times New Roman" w:hAnsi="Times New Roman" w:eastAsia="Times New Roman"/>
          <w:b w:val="0"/>
          <w:color w:val="FF0000"/>
          <w:sz w:val="21"/>
        </w:rPr>
        <w:t>)=√6400=80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，因此电路阻抗为</w:t>
      </w:r>
      <w:r>
        <w:rPr>
          <w:rFonts w:ascii="Times New Roman" w:hAnsi="Times New Roman" w:eastAsia="Times New Roman"/>
          <w:b w:val="0"/>
          <w:color w:val="FF0000"/>
          <w:sz w:val="21"/>
        </w:rPr>
        <w:t>80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）根据交流电路欧姆定律</w:t>
      </w:r>
      <w:r>
        <w:rPr>
          <w:rFonts w:ascii="Times New Roman" w:hAnsi="Times New Roman" w:eastAsia="Times New Roman"/>
          <w:b w:val="0"/>
          <w:color w:val="FF0000"/>
          <w:sz w:val="21"/>
        </w:rPr>
        <w:t>I=U/Z</w:t>
      </w:r>
      <w:r>
        <w:rPr>
          <w:rFonts w:ascii="宋体" w:hAnsi="宋体" w:eastAsia="宋体"/>
          <w:b w:val="0"/>
          <w:color w:val="FF0000"/>
          <w:sz w:val="21"/>
        </w:rPr>
        <w:t>。代入数据得</w:t>
      </w:r>
      <w:r>
        <w:rPr>
          <w:rFonts w:ascii="Times New Roman" w:hAnsi="Times New Roman" w:eastAsia="Times New Roman"/>
          <w:b w:val="0"/>
          <w:color w:val="FF0000"/>
          <w:sz w:val="21"/>
        </w:rPr>
        <w:t>I=160/80=2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，因此电路电流为</w:t>
      </w:r>
      <w:r>
        <w:rPr>
          <w:rFonts w:ascii="Times New Roman" w:hAnsi="Times New Roman" w:eastAsia="Times New Roman"/>
          <w:b w:val="0"/>
          <w:color w:val="FF0000"/>
          <w:sz w:val="21"/>
        </w:rPr>
        <w:t>2</w:t>
      </w:r>
      <w:r>
        <w:rPr>
          <w:rFonts w:ascii="宋体" w:hAnsi="宋体" w:eastAsia="宋体"/>
          <w:b w:val="0"/>
          <w:color w:val="FF0000"/>
          <w:sz w:val="21"/>
        </w:rPr>
        <w:t xml:space="preserve"> </w:t>
      </w:r>
      <w:r>
        <w:rPr>
          <w:rFonts w:ascii="Times New Roman" w:hAnsi="Times New Roman" w:eastAsia="Times New Roman"/>
          <w:b w:val="0"/>
          <w:color w:val="FF0000"/>
          <w:sz w:val="21"/>
        </w:rPr>
        <w:t>A</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）根据功率因数公式</w:t>
      </w:r>
      <w:r>
        <w:rPr>
          <w:rFonts w:ascii="Times New Roman" w:hAnsi="Times New Roman" w:eastAsia="Times New Roman"/>
          <w:b w:val="0"/>
          <w:color w:val="FF0000"/>
          <w:sz w:val="21"/>
        </w:rPr>
        <w:t>cosφ=R/Z</w:t>
      </w:r>
      <w:r>
        <w:rPr>
          <w:rFonts w:ascii="宋体" w:hAnsi="宋体" w:eastAsia="宋体"/>
          <w:b w:val="0"/>
          <w:color w:val="FF0000"/>
          <w:sz w:val="21"/>
        </w:rPr>
        <w:t>。代入数据得</w:t>
      </w:r>
      <w:r>
        <w:rPr>
          <w:rFonts w:ascii="Times New Roman" w:hAnsi="Times New Roman" w:eastAsia="Times New Roman"/>
          <w:b w:val="0"/>
          <w:color w:val="FF0000"/>
          <w:sz w:val="21"/>
        </w:rPr>
        <w:t>cosφ=48/80=0.60</w:t>
      </w:r>
      <w:r>
        <w:rPr>
          <w:rFonts w:ascii="宋体" w:hAnsi="宋体" w:eastAsia="宋体"/>
          <w:b w:val="0"/>
          <w:color w:val="FF0000"/>
          <w:sz w:val="21"/>
        </w:rPr>
        <w:t>，因此该电路的功率因数为</w:t>
      </w:r>
      <w:r>
        <w:rPr>
          <w:rFonts w:ascii="Times New Roman" w:hAnsi="Times New Roman" w:eastAsia="Times New Roman"/>
          <w:b w:val="0"/>
          <w:color w:val="FF0000"/>
          <w:sz w:val="21"/>
        </w:rPr>
        <w:t>0.60</w:t>
      </w:r>
      <w:r>
        <w:rPr>
          <w:rFonts w:ascii="宋体" w:hAnsi="宋体" w:eastAsia="宋体"/>
          <w:b w:val="0"/>
          <w:color w:val="FF0000"/>
          <w:sz w:val="21"/>
        </w:rPr>
        <w:t>。</w:t>
      </w:r>
    </w:p>
    <w:p>
      <w:pPr>
        <w:spacing w:after="40" w:line="360" w:lineRule="auto"/>
        <w:jc w:val="left"/>
      </w:pPr>
      <w:r>
        <w:rPr>
          <w:rFonts w:ascii="Times New Roman" w:hAnsi="Times New Roman" w:eastAsia="Times New Roman"/>
          <w:b w:val="0"/>
          <w:sz w:val="21"/>
        </w:rPr>
        <w:t>15.</w:t>
      </w:r>
      <w:r>
        <w:rPr>
          <w:rFonts w:ascii="宋体" w:hAnsi="宋体" w:eastAsia="宋体"/>
          <w:b w:val="0"/>
          <w:sz w:val="21"/>
        </w:rPr>
        <w:t xml:space="preserve"> 某</w:t>
      </w:r>
      <w:r>
        <w:rPr>
          <w:rFonts w:ascii="Times New Roman" w:hAnsi="Times New Roman" w:eastAsia="Times New Roman"/>
          <w:b w:val="0"/>
          <w:sz w:val="21"/>
        </w:rPr>
        <w:t>RC</w:t>
      </w:r>
      <w:r>
        <w:rPr>
          <w:rFonts w:ascii="宋体" w:hAnsi="宋体" w:eastAsia="宋体"/>
          <w:b w:val="0"/>
          <w:sz w:val="21"/>
        </w:rPr>
        <w:t>串联电路接在</w:t>
      </w:r>
      <w:r>
        <w:rPr>
          <w:rFonts w:ascii="Times New Roman" w:hAnsi="Times New Roman" w:eastAsia="Times New Roman"/>
          <w:b w:val="0"/>
          <w:sz w:val="21"/>
        </w:rPr>
        <w:t>100</w:t>
      </w:r>
      <w:r>
        <w:rPr>
          <w:rFonts w:ascii="宋体" w:hAnsi="宋体" w:eastAsia="宋体"/>
          <w:b w:val="0"/>
          <w:sz w:val="21"/>
        </w:rPr>
        <w:t xml:space="preserve"> </w:t>
      </w:r>
      <w:r>
        <w:rPr>
          <w:rFonts w:ascii="Times New Roman" w:hAnsi="Times New Roman" w:eastAsia="Times New Roman"/>
          <w:b w:val="0"/>
          <w:sz w:val="21"/>
        </w:rPr>
        <w:t>V</w:t>
      </w:r>
      <w:r>
        <w:rPr>
          <w:rFonts w:ascii="宋体" w:hAnsi="宋体" w:eastAsia="宋体"/>
          <w:b w:val="0"/>
          <w:sz w:val="21"/>
        </w:rPr>
        <w:t>正弦交流电源上，测得电路电流为</w:t>
      </w:r>
      <w:r>
        <w:rPr>
          <w:rFonts w:ascii="Times New Roman" w:hAnsi="Times New Roman" w:eastAsia="Times New Roman"/>
          <w:b w:val="0"/>
          <w:sz w:val="21"/>
        </w:rPr>
        <w:t>2</w:t>
      </w:r>
      <w:r>
        <w:rPr>
          <w:rFonts w:ascii="宋体" w:hAnsi="宋体" w:eastAsia="宋体"/>
          <w:b w:val="0"/>
          <w:sz w:val="21"/>
        </w:rPr>
        <w:t xml:space="preserve"> </w:t>
      </w:r>
      <w:r>
        <w:rPr>
          <w:rFonts w:ascii="Times New Roman" w:hAnsi="Times New Roman" w:eastAsia="Times New Roman"/>
          <w:b w:val="0"/>
          <w:sz w:val="21"/>
        </w:rPr>
        <w:t>A</w:t>
      </w:r>
      <w:r>
        <w:rPr>
          <w:rFonts w:ascii="宋体" w:hAnsi="宋体" w:eastAsia="宋体"/>
          <w:b w:val="0"/>
          <w:sz w:val="21"/>
        </w:rPr>
        <w:t>，电路有功功率为</w:t>
      </w:r>
      <w:r>
        <w:rPr>
          <w:rFonts w:ascii="Times New Roman" w:hAnsi="Times New Roman" w:eastAsia="Times New Roman"/>
          <w:b w:val="0"/>
          <w:sz w:val="21"/>
        </w:rPr>
        <w:t>160</w:t>
      </w:r>
      <w:r>
        <w:rPr>
          <w:rFonts w:ascii="宋体" w:hAnsi="宋体" w:eastAsia="宋体"/>
          <w:b w:val="0"/>
          <w:sz w:val="21"/>
        </w:rPr>
        <w:t xml:space="preserve"> </w:t>
      </w:r>
      <w:r>
        <w:rPr>
          <w:rFonts w:ascii="Times New Roman" w:hAnsi="Times New Roman" w:eastAsia="Times New Roman"/>
          <w:b w:val="0"/>
          <w:sz w:val="21"/>
        </w:rPr>
        <w:t>W</w:t>
      </w:r>
      <w:r>
        <w:rPr>
          <w:rFonts w:ascii="宋体" w:hAnsi="宋体" w:eastAsia="宋体"/>
          <w:b w:val="0"/>
          <w:sz w:val="21"/>
        </w:rPr>
        <w:t>。求：（</w:t>
      </w:r>
      <w:r>
        <w:rPr>
          <w:rFonts w:ascii="Times New Roman" w:hAnsi="Times New Roman" w:eastAsia="Times New Roman"/>
          <w:b w:val="0"/>
          <w:sz w:val="21"/>
        </w:rPr>
        <w:t>1</w:t>
      </w:r>
      <w:r>
        <w:rPr>
          <w:rFonts w:ascii="宋体" w:hAnsi="宋体" w:eastAsia="宋体"/>
          <w:b w:val="0"/>
          <w:sz w:val="21"/>
        </w:rPr>
        <w:t>）电路阻抗</w:t>
      </w:r>
      <w:r>
        <w:rPr>
          <w:rFonts w:ascii="Times New Roman" w:hAnsi="Times New Roman" w:eastAsia="Times New Roman"/>
          <w:b w:val="0"/>
          <w:sz w:val="21"/>
        </w:rPr>
        <w:t>Z</w:t>
      </w:r>
      <w:r>
        <w:rPr>
          <w:rFonts w:ascii="宋体" w:hAnsi="宋体" w:eastAsia="宋体"/>
          <w:b w:val="0"/>
          <w:sz w:val="21"/>
        </w:rPr>
        <w:t>；（</w:t>
      </w:r>
      <w:r>
        <w:rPr>
          <w:rFonts w:ascii="Times New Roman" w:hAnsi="Times New Roman" w:eastAsia="Times New Roman"/>
          <w:b w:val="0"/>
          <w:sz w:val="21"/>
        </w:rPr>
        <w:t>2</w:t>
      </w:r>
      <w:r>
        <w:rPr>
          <w:rFonts w:ascii="宋体" w:hAnsi="宋体" w:eastAsia="宋体"/>
          <w:b w:val="0"/>
          <w:sz w:val="21"/>
        </w:rPr>
        <w:t>）电阻</w:t>
      </w:r>
      <w:r>
        <w:rPr>
          <w:rFonts w:ascii="Times New Roman" w:hAnsi="Times New Roman" w:eastAsia="Times New Roman"/>
          <w:b w:val="0"/>
          <w:sz w:val="21"/>
        </w:rPr>
        <w:t>R</w:t>
      </w:r>
      <w:r>
        <w:rPr>
          <w:rFonts w:ascii="宋体" w:hAnsi="宋体" w:eastAsia="宋体"/>
          <w:b w:val="0"/>
          <w:sz w:val="21"/>
        </w:rPr>
        <w:t>；（</w:t>
      </w:r>
      <w:r>
        <w:rPr>
          <w:rFonts w:ascii="Times New Roman" w:hAnsi="Times New Roman" w:eastAsia="Times New Roman"/>
          <w:b w:val="0"/>
          <w:sz w:val="21"/>
        </w:rPr>
        <w:t>3</w:t>
      </w:r>
      <w:r>
        <w:rPr>
          <w:rFonts w:ascii="宋体" w:hAnsi="宋体" w:eastAsia="宋体"/>
          <w:b w:val="0"/>
          <w:sz w:val="21"/>
        </w:rPr>
        <w:t>）电容容抗</w:t>
      </w:r>
      <w:r>
        <w:rPr>
          <w:rFonts w:ascii="Times New Roman" w:hAnsi="Times New Roman" w:eastAsia="Times New Roman"/>
          <w:b w:val="0"/>
          <w:sz w:val="21"/>
        </w:rPr>
        <w:t>XC</w:t>
      </w:r>
      <w:r>
        <w:rPr>
          <w:rFonts w:ascii="宋体" w:hAnsi="宋体" w:eastAsia="宋体"/>
          <w:b w:val="0"/>
          <w:sz w:val="21"/>
        </w:rPr>
        <w:t>；（</w:t>
      </w:r>
      <w:r>
        <w:rPr>
          <w:rFonts w:ascii="Times New Roman" w:hAnsi="Times New Roman" w:eastAsia="Times New Roman"/>
          <w:b w:val="0"/>
          <w:sz w:val="21"/>
        </w:rPr>
        <w:t>4</w:t>
      </w:r>
      <w:r>
        <w:rPr>
          <w:rFonts w:ascii="宋体" w:hAnsi="宋体" w:eastAsia="宋体"/>
          <w:b w:val="0"/>
          <w:sz w:val="21"/>
        </w:rPr>
        <w:t>）判断该电路功率因数是否达到</w:t>
      </w:r>
      <w:r>
        <w:rPr>
          <w:rFonts w:ascii="Times New Roman" w:hAnsi="Times New Roman" w:eastAsia="Times New Roman"/>
          <w:b w:val="0"/>
          <w:sz w:val="21"/>
        </w:rPr>
        <w:t>0.85</w:t>
      </w:r>
      <w:r>
        <w:rPr>
          <w:rFonts w:ascii="宋体" w:hAnsi="宋体" w:eastAsia="宋体"/>
          <w:b w:val="0"/>
          <w:sz w:val="21"/>
        </w:rPr>
        <w:t>。</w:t>
      </w:r>
    </w:p>
    <w:p>
      <w:pPr>
        <w:spacing w:after="40" w:line="360" w:lineRule="auto"/>
      </w:pPr>
      <w:r>
        <w:rPr>
          <w:rFonts w:ascii="黑体" w:hAnsi="黑体" w:eastAsia="黑体"/>
          <w:b/>
          <w:color w:val="FF0000"/>
          <w:sz w:val="21"/>
        </w:rPr>
        <w:t>【答案】</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br/>
        <w:t>（</w:t>
      </w:r>
      <w:r>
        <w:rPr>
          <w:rFonts w:ascii="Times New Roman" w:hAnsi="Times New Roman" w:eastAsia="Times New Roman"/>
          <w:b w:val="0"/>
          <w:color w:val="FF0000"/>
          <w:sz w:val="21"/>
        </w:rPr>
        <w:t>3</w:t>
      </w:r>
      <w:r>
        <w:rPr>
          <w:rFonts w:ascii="宋体" w:hAnsi="宋体" w:eastAsia="宋体"/>
          <w:b w:val="0"/>
          <w:color w:val="FF0000"/>
          <w:sz w:val="21"/>
        </w:rPr>
        <w:t>）</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br/>
        <w:t>（</w:t>
      </w:r>
      <w:r>
        <w:rPr>
          <w:rFonts w:ascii="Times New Roman" w:hAnsi="Times New Roman" w:eastAsia="Times New Roman"/>
          <w:b w:val="0"/>
          <w:color w:val="FF0000"/>
          <w:sz w:val="21"/>
        </w:rPr>
        <w:t>4</w:t>
      </w:r>
      <w:r>
        <w:rPr>
          <w:rFonts w:ascii="宋体" w:hAnsi="宋体" w:eastAsia="宋体"/>
          <w:b w:val="0"/>
          <w:color w:val="FF0000"/>
          <w:sz w:val="21"/>
        </w:rPr>
        <w:t>）未达到</w:t>
      </w:r>
      <w:r>
        <w:rPr>
          <w:rFonts w:ascii="Times New Roman" w:hAnsi="Times New Roman" w:eastAsia="Times New Roman"/>
          <w:b w:val="0"/>
          <w:color w:val="FF0000"/>
          <w:sz w:val="21"/>
        </w:rPr>
        <w:t>0.85</w:t>
      </w:r>
    </w:p>
    <w:p>
      <w:pPr>
        <w:spacing w:after="40" w:line="360" w:lineRule="auto"/>
      </w:pPr>
      <w:r>
        <w:rPr>
          <w:rFonts w:ascii="黑体" w:hAnsi="黑体" w:eastAsia="黑体"/>
          <w:b/>
          <w:color w:val="FF0000"/>
          <w:sz w:val="21"/>
        </w:rPr>
        <w:t>【解析】</w:t>
      </w:r>
      <w:r>
        <w:rPr>
          <w:rFonts w:ascii="宋体" w:hAnsi="宋体" w:eastAsia="宋体"/>
          <w:b w:val="0"/>
          <w:color w:val="FF0000"/>
          <w:sz w:val="21"/>
        </w:rPr>
        <w:t>（</w:t>
      </w:r>
      <w:r>
        <w:rPr>
          <w:rFonts w:ascii="Times New Roman" w:hAnsi="Times New Roman" w:eastAsia="Times New Roman"/>
          <w:b w:val="0"/>
          <w:color w:val="FF0000"/>
          <w:sz w:val="21"/>
        </w:rPr>
        <w:t>1</w:t>
      </w:r>
      <w:r>
        <w:rPr>
          <w:rFonts w:ascii="宋体" w:hAnsi="宋体" w:eastAsia="宋体"/>
          <w:b w:val="0"/>
          <w:color w:val="FF0000"/>
          <w:sz w:val="21"/>
        </w:rPr>
        <w:t>）根据交流电路欧姆定律</w:t>
      </w:r>
      <w:r>
        <w:rPr>
          <w:rFonts w:ascii="Times New Roman" w:hAnsi="Times New Roman" w:eastAsia="Times New Roman"/>
          <w:b w:val="0"/>
          <w:color w:val="FF0000"/>
          <w:sz w:val="21"/>
        </w:rPr>
        <w:t>Z=U/I</w:t>
      </w:r>
      <w:r>
        <w:rPr>
          <w:rFonts w:ascii="宋体" w:hAnsi="宋体" w:eastAsia="宋体"/>
          <w:b w:val="0"/>
          <w:color w:val="FF0000"/>
          <w:sz w:val="21"/>
        </w:rPr>
        <w:t>。代入数据得</w:t>
      </w:r>
      <w:r>
        <w:rPr>
          <w:rFonts w:ascii="Times New Roman" w:hAnsi="Times New Roman" w:eastAsia="Times New Roman"/>
          <w:b w:val="0"/>
          <w:color w:val="FF0000"/>
          <w:sz w:val="21"/>
        </w:rPr>
        <w:t>Z=100/2=50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，因此电路阻抗为</w:t>
      </w:r>
      <w:r>
        <w:rPr>
          <w:rFonts w:ascii="Times New Roman" w:hAnsi="Times New Roman" w:eastAsia="Times New Roman"/>
          <w:b w:val="0"/>
          <w:color w:val="FF0000"/>
          <w:sz w:val="21"/>
        </w:rPr>
        <w:t>50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br/>
        <w:t>（</w:t>
      </w:r>
      <w:r>
        <w:rPr>
          <w:rFonts w:ascii="Times New Roman" w:hAnsi="Times New Roman" w:eastAsia="Times New Roman"/>
          <w:b w:val="0"/>
          <w:color w:val="FF0000"/>
          <w:sz w:val="21"/>
        </w:rPr>
        <w:t>2</w:t>
      </w:r>
      <w:r>
        <w:rPr>
          <w:rFonts w:ascii="宋体" w:hAnsi="宋体" w:eastAsia="宋体"/>
          <w:b w:val="0"/>
          <w:color w:val="FF0000"/>
          <w:sz w:val="21"/>
        </w:rPr>
        <w:t>）</w:t>
      </w:r>
      <w:r>
        <w:rPr>
          <w:rFonts w:ascii="Times New Roman" w:hAnsi="Times New Roman" w:eastAsia="Times New Roman"/>
          <w:b w:val="0"/>
          <w:color w:val="FF0000"/>
          <w:sz w:val="21"/>
        </w:rPr>
        <w:t>RC</w:t>
      </w:r>
      <w:r>
        <w:rPr>
          <w:rFonts w:ascii="宋体" w:hAnsi="宋体" w:eastAsia="宋体"/>
          <w:b w:val="0"/>
          <w:color w:val="FF0000"/>
          <w:sz w:val="21"/>
        </w:rPr>
        <w:t>串联电路的有功功率由电阻消耗，根据</w:t>
      </w:r>
      <w:r>
        <w:rPr>
          <w:rFonts w:ascii="Times New Roman" w:hAnsi="Times New Roman" w:eastAsia="Times New Roman"/>
          <w:b w:val="0"/>
          <w:color w:val="FF0000"/>
          <w:sz w:val="21"/>
        </w:rPr>
        <w:t>P=I</w:t>
      </w:r>
      <w:r>
        <w:rPr>
          <w:rFonts w:ascii="宋体" w:hAnsi="宋体" w:eastAsia="宋体"/>
          <w:b w:val="0"/>
          <w:color w:val="FF0000"/>
          <w:sz w:val="21"/>
        </w:rPr>
        <w:t>²</w:t>
      </w:r>
      <w:r>
        <w:rPr>
          <w:rFonts w:ascii="Times New Roman" w:hAnsi="Times New Roman" w:eastAsia="Times New Roman"/>
          <w:b w:val="0"/>
          <w:color w:val="FF0000"/>
          <w:sz w:val="21"/>
        </w:rPr>
        <w:t>R</w:t>
      </w:r>
      <w:r>
        <w:rPr>
          <w:rFonts w:ascii="宋体" w:hAnsi="宋体" w:eastAsia="宋体"/>
          <w:b w:val="0"/>
          <w:color w:val="FF0000"/>
          <w:sz w:val="21"/>
        </w:rPr>
        <w:t>。代入数据得</w:t>
      </w:r>
      <w:r>
        <w:rPr>
          <w:rFonts w:ascii="Times New Roman" w:hAnsi="Times New Roman" w:eastAsia="Times New Roman"/>
          <w:b w:val="0"/>
          <w:color w:val="FF0000"/>
          <w:sz w:val="21"/>
        </w:rPr>
        <w:t>R=160/(2</w:t>
      </w:r>
      <w:r>
        <w:rPr>
          <w:rFonts w:ascii="宋体" w:hAnsi="宋体" w:eastAsia="宋体"/>
          <w:b w:val="0"/>
          <w:color w:val="FF0000"/>
          <w:sz w:val="21"/>
        </w:rPr>
        <w:t>²</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，因此电阻为</w:t>
      </w:r>
      <w:r>
        <w:rPr>
          <w:rFonts w:ascii="Times New Roman" w:hAnsi="Times New Roman" w:eastAsia="Times New Roman"/>
          <w:b w:val="0"/>
          <w:color w:val="FF0000"/>
          <w:sz w:val="21"/>
        </w:rPr>
        <w:t>40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br/>
        <w:t>（</w:t>
      </w:r>
      <w:r>
        <w:rPr>
          <w:rFonts w:ascii="Times New Roman" w:hAnsi="Times New Roman" w:eastAsia="Times New Roman"/>
          <w:b w:val="0"/>
          <w:color w:val="FF0000"/>
          <w:sz w:val="21"/>
        </w:rPr>
        <w:t>3</w:t>
      </w:r>
      <w:r>
        <w:rPr>
          <w:rFonts w:ascii="宋体" w:hAnsi="宋体" w:eastAsia="宋体"/>
          <w:b w:val="0"/>
          <w:color w:val="FF0000"/>
          <w:sz w:val="21"/>
        </w:rPr>
        <w:t>）根据</w:t>
      </w:r>
      <w:r>
        <w:rPr>
          <w:rFonts w:ascii="Times New Roman" w:hAnsi="Times New Roman" w:eastAsia="Times New Roman"/>
          <w:b w:val="0"/>
          <w:color w:val="FF0000"/>
          <w:sz w:val="21"/>
        </w:rPr>
        <w:t>RC</w:t>
      </w:r>
      <w:r>
        <w:rPr>
          <w:rFonts w:ascii="宋体" w:hAnsi="宋体" w:eastAsia="宋体"/>
          <w:b w:val="0"/>
          <w:color w:val="FF0000"/>
          <w:sz w:val="21"/>
        </w:rPr>
        <w:t>串联电路阻抗关系</w:t>
      </w:r>
      <w:r>
        <w:rPr>
          <w:rFonts w:ascii="Times New Roman" w:hAnsi="Times New Roman" w:eastAsia="Times New Roman"/>
          <w:b w:val="0"/>
          <w:color w:val="FF0000"/>
          <w:sz w:val="21"/>
        </w:rPr>
        <w:t>Z</w:t>
      </w:r>
      <w:r>
        <w:rPr>
          <w:rFonts w:ascii="宋体" w:hAnsi="宋体" w:eastAsia="宋体"/>
          <w:b w:val="0"/>
          <w:color w:val="FF0000"/>
          <w:sz w:val="21"/>
        </w:rPr>
        <w:t>²</w:t>
      </w:r>
      <w:r>
        <w:rPr>
          <w:rFonts w:ascii="Times New Roman" w:hAnsi="Times New Roman" w:eastAsia="Times New Roman"/>
          <w:b w:val="0"/>
          <w:color w:val="FF0000"/>
          <w:sz w:val="21"/>
        </w:rPr>
        <w:t>=R</w:t>
      </w:r>
      <w:r>
        <w:rPr>
          <w:rFonts w:ascii="宋体" w:hAnsi="宋体" w:eastAsia="宋体"/>
          <w:b w:val="0"/>
          <w:color w:val="FF0000"/>
          <w:sz w:val="21"/>
        </w:rPr>
        <w:t>²</w:t>
      </w:r>
      <w:r>
        <w:rPr>
          <w:rFonts w:ascii="Times New Roman" w:hAnsi="Times New Roman" w:eastAsia="Times New Roman"/>
          <w:b w:val="0"/>
          <w:color w:val="FF0000"/>
          <w:sz w:val="21"/>
        </w:rPr>
        <w:t>+XC</w:t>
      </w:r>
      <w:r>
        <w:rPr>
          <w:rFonts w:ascii="宋体" w:hAnsi="宋体" w:eastAsia="宋体"/>
          <w:b w:val="0"/>
          <w:color w:val="FF0000"/>
          <w:sz w:val="21"/>
        </w:rPr>
        <w:t>²，可得</w:t>
      </w:r>
      <w:r>
        <w:rPr>
          <w:rFonts w:ascii="Times New Roman" w:hAnsi="Times New Roman" w:eastAsia="Times New Roman"/>
          <w:b w:val="0"/>
          <w:color w:val="FF0000"/>
          <w:sz w:val="21"/>
        </w:rPr>
        <w:t>XC=√(Z</w:t>
      </w:r>
      <w:r>
        <w:rPr>
          <w:rFonts w:ascii="宋体" w:hAnsi="宋体" w:eastAsia="宋体"/>
          <w:b w:val="0"/>
          <w:color w:val="FF0000"/>
          <w:sz w:val="21"/>
        </w:rPr>
        <w:t>²</w:t>
      </w:r>
      <w:r>
        <w:rPr>
          <w:rFonts w:ascii="Times New Roman" w:hAnsi="Times New Roman" w:eastAsia="Times New Roman"/>
          <w:b w:val="0"/>
          <w:color w:val="FF0000"/>
          <w:sz w:val="21"/>
        </w:rPr>
        <w:t>-R</w:t>
      </w:r>
      <w:r>
        <w:rPr>
          <w:rFonts w:ascii="宋体" w:hAnsi="宋体" w:eastAsia="宋体"/>
          <w:b w:val="0"/>
          <w:color w:val="FF0000"/>
          <w:sz w:val="21"/>
        </w:rPr>
        <w:t>²</w:t>
      </w:r>
      <w:r>
        <w:rPr>
          <w:rFonts w:ascii="Times New Roman" w:hAnsi="Times New Roman" w:eastAsia="Times New Roman"/>
          <w:b w:val="0"/>
          <w:color w:val="FF0000"/>
          <w:sz w:val="21"/>
        </w:rPr>
        <w:t>)</w:t>
      </w:r>
      <w:r>
        <w:rPr>
          <w:rFonts w:ascii="宋体" w:hAnsi="宋体" w:eastAsia="宋体"/>
          <w:b w:val="0"/>
          <w:color w:val="FF0000"/>
          <w:sz w:val="21"/>
        </w:rPr>
        <w:t>。代入数据得</w:t>
      </w:r>
      <w:r>
        <w:rPr>
          <w:rFonts w:ascii="Times New Roman" w:hAnsi="Times New Roman" w:eastAsia="Times New Roman"/>
          <w:b w:val="0"/>
          <w:color w:val="FF0000"/>
          <w:sz w:val="21"/>
        </w:rPr>
        <w:t>XC=√(50</w:t>
      </w:r>
      <w:r>
        <w:rPr>
          <w:rFonts w:ascii="宋体" w:hAnsi="宋体" w:eastAsia="宋体"/>
          <w:b w:val="0"/>
          <w:color w:val="FF0000"/>
          <w:sz w:val="21"/>
        </w:rPr>
        <w:t>²</w:t>
      </w:r>
      <w:r>
        <w:rPr>
          <w:rFonts w:ascii="Times New Roman" w:hAnsi="Times New Roman" w:eastAsia="Times New Roman"/>
          <w:b w:val="0"/>
          <w:color w:val="FF0000"/>
          <w:sz w:val="21"/>
        </w:rPr>
        <w:t>-40</w:t>
      </w:r>
      <w:r>
        <w:rPr>
          <w:rFonts w:ascii="宋体" w:hAnsi="宋体" w:eastAsia="宋体"/>
          <w:b w:val="0"/>
          <w:color w:val="FF0000"/>
          <w:sz w:val="21"/>
        </w:rPr>
        <w:t>²</w:t>
      </w:r>
      <w:r>
        <w:rPr>
          <w:rFonts w:ascii="Times New Roman" w:hAnsi="Times New Roman" w:eastAsia="Times New Roman"/>
          <w:b w:val="0"/>
          <w:color w:val="FF0000"/>
          <w:sz w:val="21"/>
        </w:rPr>
        <w:t>)=√900=30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，因此电容容抗为</w:t>
      </w:r>
      <w:r>
        <w:rPr>
          <w:rFonts w:ascii="Times New Roman" w:hAnsi="Times New Roman" w:eastAsia="Times New Roman"/>
          <w:b w:val="0"/>
          <w:color w:val="FF0000"/>
          <w:sz w:val="21"/>
        </w:rPr>
        <w:t>30</w:t>
      </w:r>
      <w:r>
        <w:rPr>
          <w:rFonts w:ascii="宋体" w:hAnsi="宋体" w:eastAsia="宋体"/>
          <w:b w:val="0"/>
          <w:color w:val="FF0000"/>
          <w:sz w:val="21"/>
        </w:rPr>
        <w:t xml:space="preserve"> </w:t>
      </w:r>
      <w:r>
        <w:rPr>
          <w:rFonts w:ascii="Times New Roman" w:hAnsi="Times New Roman" w:eastAsia="Times New Roman"/>
          <w:b w:val="0"/>
          <w:color w:val="FF0000"/>
          <w:sz w:val="21"/>
        </w:rPr>
        <w:t>Ω</w:t>
      </w:r>
      <w:r>
        <w:rPr>
          <w:rFonts w:ascii="宋体" w:hAnsi="宋体" w:eastAsia="宋体"/>
          <w:b w:val="0"/>
          <w:color w:val="FF0000"/>
          <w:sz w:val="21"/>
        </w:rPr>
        <w:t>。</w:t>
        <w:br/>
        <w:t>（</w:t>
      </w:r>
      <w:r>
        <w:rPr>
          <w:rFonts w:ascii="Times New Roman" w:hAnsi="Times New Roman" w:eastAsia="Times New Roman"/>
          <w:b w:val="0"/>
          <w:color w:val="FF0000"/>
          <w:sz w:val="21"/>
        </w:rPr>
        <w:t>4</w:t>
      </w:r>
      <w:r>
        <w:rPr>
          <w:rFonts w:ascii="宋体" w:hAnsi="宋体" w:eastAsia="宋体"/>
          <w:b w:val="0"/>
          <w:color w:val="FF0000"/>
          <w:sz w:val="21"/>
        </w:rPr>
        <w:t>）根据功率因数公式</w:t>
      </w:r>
      <w:r>
        <w:rPr>
          <w:rFonts w:ascii="Times New Roman" w:hAnsi="Times New Roman" w:eastAsia="Times New Roman"/>
          <w:b w:val="0"/>
          <w:color w:val="FF0000"/>
          <w:sz w:val="21"/>
        </w:rPr>
        <w:t>cosφ=R/Z</w:t>
      </w:r>
      <w:r>
        <w:rPr>
          <w:rFonts w:ascii="宋体" w:hAnsi="宋体" w:eastAsia="宋体"/>
          <w:b w:val="0"/>
          <w:color w:val="FF0000"/>
          <w:sz w:val="21"/>
        </w:rPr>
        <w:t>。代入数据得</w:t>
      </w:r>
      <w:r>
        <w:rPr>
          <w:rFonts w:ascii="Times New Roman" w:hAnsi="Times New Roman" w:eastAsia="Times New Roman"/>
          <w:b w:val="0"/>
          <w:color w:val="FF0000"/>
          <w:sz w:val="21"/>
        </w:rPr>
        <w:t>cosφ=40/50=0.80</w:t>
      </w:r>
      <w:r>
        <w:rPr>
          <w:rFonts w:ascii="宋体" w:hAnsi="宋体" w:eastAsia="宋体"/>
          <w:b w:val="0"/>
          <w:color w:val="FF0000"/>
          <w:sz w:val="21"/>
        </w:rPr>
        <w:t>，</w:t>
      </w:r>
      <w:r>
        <w:rPr>
          <w:rFonts w:ascii="Times New Roman" w:hAnsi="Times New Roman" w:eastAsia="Times New Roman"/>
          <w:b w:val="0"/>
          <w:color w:val="FF0000"/>
          <w:sz w:val="21"/>
        </w:rPr>
        <w:t>0.80</w:t>
      </w:r>
      <w:r>
        <w:rPr>
          <w:rFonts w:ascii="宋体" w:hAnsi="宋体" w:eastAsia="宋体"/>
          <w:b w:val="0"/>
          <w:color w:val="FF0000"/>
          <w:sz w:val="21"/>
        </w:rPr>
        <w:t>小于</w:t>
      </w:r>
      <w:r>
        <w:rPr>
          <w:rFonts w:ascii="Times New Roman" w:hAnsi="Times New Roman" w:eastAsia="Times New Roman"/>
          <w:b w:val="0"/>
          <w:color w:val="FF0000"/>
          <w:sz w:val="21"/>
        </w:rPr>
        <w:t>0.85</w:t>
      </w:r>
      <w:r>
        <w:rPr>
          <w:rFonts w:ascii="宋体" w:hAnsi="宋体" w:eastAsia="宋体"/>
          <w:b w:val="0"/>
          <w:color w:val="FF0000"/>
          <w:sz w:val="21"/>
        </w:rPr>
        <w:t>，因此该电路功率因数未达到</w:t>
      </w:r>
      <w:r>
        <w:rPr>
          <w:rFonts w:ascii="Times New Roman" w:hAnsi="Times New Roman" w:eastAsia="Times New Roman"/>
          <w:b w:val="0"/>
          <w:color w:val="FF0000"/>
          <w:sz w:val="21"/>
        </w:rPr>
        <w:t>0.85</w:t>
      </w:r>
      <w:r>
        <w:rPr>
          <w:rFonts w:ascii="宋体" w:hAnsi="宋体" w:eastAsia="宋体"/>
          <w:b w:val="0"/>
          <w:color w:val="FF0000"/>
          <w:sz w:val="21"/>
        </w:rPr>
        <w:t>。</w:t>
      </w:r>
    </w:p>
    <w:sectPr>
      <w:headerReference r:id="rId3" w:type="default"/>
      <w:footerReference r:id="rId4" w:type="default"/>
      <w:headerReference w:type="first" r:id="rId9"/>
      <w:headerReference w:type="even" r:id="rId10"/>
      <w:footerReference w:type="first" r:id="rId11"/>
      <w:footerReference w:type="even" r:id="rId12"/>
      <w:pgSz w:w="11906" w:h="16838"/>
      <w:pgMar w:top="1440" w:right="1803" w:bottom="1440" w:left="1803" w:header="340" w:footer="992" w:gutter="0"/>
      <w:cols w:space="425" w:num="1"/>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roman"/>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思源黑体 CN Normal">
    <w:panose1 w:val="020B0400000000000000"/>
    <w:charset w:val="86"/>
    <w:family w:val="auto"/>
    <w:pitch w:val="default"/>
    <w:sig w:usb0="20000003" w:usb1="2ADF3C10" w:usb2="00000016" w:usb3="00000000" w:csb0="60060107"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
    <w:panose1 w:val="02010609060101010101"/>
    <w:charset w:val="86"/>
    <w:family w:val="modern"/>
    <w:pitch w:val="default"/>
    <w:sig w:usb0="800002BF" w:usb1="38CF7CFA" w:usb2="00000016" w:usb3="00000000" w:csb0="00040001"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25C034">
    <w:pPr>
      <w:ind w:firstLine="2760" w:firstLineChars="1150"/>
      <w:textAlignment w:val="center"/>
      <w:rPr>
        <w:rFonts w:hint="eastAsia"/>
      </w:rPr>
    </w:pPr>
    <w:r>
      <w:rPr>
        <w:rFonts w:ascii="宋体" w:hAnsi="宋体" w:eastAsia="宋体" w:cs="宋体"/>
        <w:sz w:val="24"/>
        <w:szCs w:val="24"/>
      </w:rPr>
      <w:drawing>
        <wp:inline distT="0" distB="0" distL="114300" distR="114300">
          <wp:extent cx="298450" cy="314960"/>
          <wp:effectExtent l="0" t="0" r="6350" b="8890"/>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1"/>
                  <a:stretch>
                    <a:fillRect/>
                  </a:stretch>
                </pic:blipFill>
                <pic:spPr>
                  <a:xfrm>
                    <a:off x="0" y="0"/>
                    <a:ext cx="298450" cy="314960"/>
                  </a:xfrm>
                  <a:prstGeom prst="rect">
                    <a:avLst/>
                  </a:prstGeom>
                  <a:noFill/>
                  <a:ln w="9525">
                    <a:noFill/>
                  </a:ln>
                </pic:spPr>
              </pic:pic>
            </a:graphicData>
          </a:graphic>
        </wp:inline>
      </w:drawing>
    </w:r>
    <w:r>
      <w:rPr>
        <w:rFonts w:hint="eastAsia"/>
      </w:rPr>
      <w:t>原创精品资源学科网独家享有版权，侵权必究</w:t>
    </w:r>
    <w:r>
      <w:rPr>
        <w:rFonts w:hint="eastAsia"/>
        <w:color w:val="000000"/>
        <w:szCs w:val="21"/>
      </w:rPr>
      <w:t>！</w:t>
    </w:r>
  </w:p>
  <w:p w14:paraId="28A4007C">
    <w:pPr>
      <w:tabs>
        <w:tab w:val="center" w:pos="4153"/>
        <w:tab w:val="right" w:pos="8306"/>
      </w:tabs>
      <w:snapToGrid w:val="0"/>
      <w:jc w:val="left"/>
      <w:rPr>
        <w:rFonts w:ascii="Times New Roman" w:hAnsi="Times New Roman" w:eastAsia="宋体" w:cs="Times New Roman"/>
        <w:kern w:val="0"/>
        <w:sz w:val="2"/>
        <w:szCs w:val="2"/>
      </w:rPr>
    </w:pPr>
    <w:r>
      <w:rPr>
        <w:color w:val="FFFFFF"/>
        <w:sz w:val="2"/>
        <w:szCs w:val="2"/>
      </w:rPr>
      <w:pict>
        <v:shape id="PowerPlusWaterMarkObject1453549720" o:spid="_x0000_s2051" o:spt="136" alt="学科网 zxxk.com" type="#_x0000_t136" style="position:absolute;left:0pt;margin-left:158.95pt;margin-top:407.9pt;height:2.85pt;width:2.85pt;mso-position-horizontal-relative:margin;mso-position-vertical-relative:margin;rotation:20643840f;z-index:-251657216;mso-width-relative:page;mso-height-relative:page;" filled="t" stroked="f" coordsize="21600,21600" o:allowincell="f">
          <v:path/>
          <v:fill on="t" opacity="32768f" focussize="0,0"/>
          <v:stroke on="f"/>
          <v:imagedata o:title=""/>
          <o:lock v:ext="edit"/>
          <v:textpath on="t" fitpath="t" trim="f" xscale="f" string="zxxk.com" style="font-family:宋体;font-size:8pt;v-same-letter-heights:f;v-text-align:center;"/>
        </v:shape>
      </w:pict>
    </w:r>
    <w:r>
      <w:rPr>
        <w:color w:val="FFFFFF"/>
        <w:sz w:val="2"/>
        <w:szCs w:val="2"/>
      </w:rPr>
      <w:pict>
        <v:shape id="图片 5" o:spid="_x0000_s2052" o:spt="75" alt="学科网 zxxk.com" type="#_x0000_t75" style="position:absolute;left:0pt;margin-left:64.05pt;margin-top:-20.75pt;height:0.05pt;width:0.0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ascii="Times New Roman" w:hAnsi="Times New Roman" w:eastAsia="宋体" w:cs="Times New Roman"/>
        <w:color w:val="FFFFFF"/>
        <w:kern w:val="0"/>
        <w:sz w:val="2"/>
        <w:szCs w:val="2"/>
      </w:rPr>
      <w:t>学科网（北京）股份有限公司</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F70D870">
    <w:pPr>
      <w:pStyle w:val="7"/>
      <w:pBdr>
        <w:bottom w:val="none" w:color="auto" w:sz="0" w:space="0"/>
      </w:pBdr>
      <w:spacing w:before="100" w:beforeAutospacing="1"/>
      <w:ind w:left="-1800" w:leftChars="-857" w:right="-1260" w:rightChars="-600"/>
      <w:jc w:val="both"/>
      <w:rPr>
        <w:rFonts w:hint="eastAsia"/>
      </w:rPr>
    </w:pPr>
    <w:r>
      <w:rPr>
        <w:rFonts w:ascii="宋体" w:hAnsi="宋体" w:eastAsia="宋体" w:cs="宋体"/>
        <w:sz w:val="24"/>
        <w:szCs w:val="24"/>
      </w:rPr>
      <w:drawing>
        <wp:anchor distT="0" distB="0" distL="114300" distR="114300" simplePos="0" relativeHeight="251659264" behindDoc="0" locked="0" layoutInCell="1" allowOverlap="1">
          <wp:simplePos x="0" y="0"/>
          <wp:positionH relativeFrom="column">
            <wp:posOffset>-698500</wp:posOffset>
          </wp:positionH>
          <wp:positionV relativeFrom="paragraph">
            <wp:posOffset>60325</wp:posOffset>
          </wp:positionV>
          <wp:extent cx="7560310" cy="435610"/>
          <wp:effectExtent l="0" t="0" r="2540" b="2540"/>
          <wp:wrapTopAndBottom/>
          <wp:docPr id="6" name="图片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3" descr="IMG_256"/>
                  <pic:cNvPicPr>
                    <a:picLocks noChangeAspect="1"/>
                  </pic:cNvPicPr>
                </pic:nvPicPr>
                <pic:blipFill>
                  <a:blip r:embed="rId1"/>
                  <a:stretch>
                    <a:fillRect/>
                  </a:stretch>
                </pic:blipFill>
                <pic:spPr>
                  <a:xfrm>
                    <a:off x="0" y="0"/>
                    <a:ext cx="7560310" cy="435610"/>
                  </a:xfrm>
                  <a:prstGeom prst="rect">
                    <a:avLst/>
                  </a:prstGeom>
                  <a:noFill/>
                  <a:ln w="9525">
                    <a:noFill/>
                  </a:ln>
                </pic:spPr>
              </pic:pic>
            </a:graphicData>
          </a:graphic>
        </wp:anchor>
      </w:drawing>
    </w:r>
    <w:r>
      <w:rPr>
        <w:rFonts w:hint="eastAsia"/>
        <w:lang w:val="en-US" w:eastAsia="zh-CN"/>
      </w:rPr>
      <w:t xml:space="preserve">        </w:t>
    </w:r>
  </w:p>
  <w:p w14:paraId="672C23E4">
    <w:pPr>
      <w:pStyle w:val="7"/>
      <w:pBdr>
        <w:bottom w:val="none" w:color="auto" w:sz="0" w:space="0"/>
      </w:pBdr>
      <w:spacing w:before="100" w:beforeAutospacing="1"/>
      <w:ind w:left="-1800" w:leftChars="-857" w:right="-1260" w:rightChars="-600"/>
      <w:jc w:val="both"/>
      <w:rPr>
        <w:rFonts w:hint="eastAsia"/>
      </w:rPr>
    </w:pPr>
    <w:r>
      <w:rPr>
        <w:rFonts w:hint="eastAsia"/>
      </w:rPr>
      <w:t xml:space="preserve">        </w:t>
    </w:r>
  </w:p>
  <w:p w14:paraId="79BA583D">
    <w:pPr>
      <w:pBdr>
        <w:bottom w:val="none" w:color="auto" w:sz="0" w:space="1"/>
      </w:pBdr>
      <w:snapToGrid w:val="0"/>
      <w:rPr>
        <w:rFonts w:ascii="Times New Roman" w:hAnsi="Times New Roman" w:eastAsia="宋体" w:cs="Times New Roman"/>
        <w:kern w:val="0"/>
        <w:sz w:val="2"/>
        <w:szCs w:val="2"/>
      </w:rPr>
    </w:pPr>
    <w:r>
      <w:pict>
        <v:shape id="图片 4" o:spid="_x0000_s2049" o:spt="75" alt="学科网 zxxk.com" type="#_x0000_t75" style="position:absolute;left:0pt;margin-left:351pt;margin-top:8.45pt;height:0.75pt;width:0.75pt;z-index:251660288;mso-width-relative:page;mso-height-relative:page;" filled="f" o:preferrelative="t" stroked="f" coordsize="21600,21600">
          <v:path/>
          <v:fill on="f" focussize="0,0"/>
          <v:stroke on="f" joinstyle="miter"/>
          <v:imagedata r:id="rId2" r:href="rId3" o:title=""/>
          <o:lock v:ext="edit" aspectratio="t"/>
        </v:shape>
      </w:pict>
    </w:r>
    <w:r>
      <w:rPr>
        <w:rFonts w:hint="eastAsia"/>
        <w:color w:val="FFFFFF"/>
        <w:sz w:val="2"/>
        <w:szCs w:val="2"/>
      </w:rPr>
      <w:pict>
        <v:shape id="_x0000_i1025" o:spt="136" alt="学科网 zxxk.com" type="#_x0000_t136" style="height:0.85pt;width:0.85pt;" filled="f" stroked="f" coordsize="21600,21600">
          <v:path/>
          <v:fill on="f" color2="#AAAAAA" focussize="0,0"/>
          <v:stroke on="f" color="#FFFFFF"/>
          <v:imagedata o:title=""/>
          <o:lock v:ext="edit"/>
          <v:textpath on="t" fitshape="t" fitpath="t" trim="t" xscale="f" string="学科网（北京）股份有限公司 " style="font-family:宋体;font-size:8pt;v-rotate-letters:f;v-same-letter-heights:f;v-text-align:center;v-text-spacing:78650f;"/>
          <w10:wrap type="none"/>
          <w10:anchorlock/>
        </v:shape>
      </w:pic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documentProtection w:enforcement="0"/>
  <w:defaultTabStop w:val="420"/>
  <w:drawingGridHorizontalSpacing w:val="106"/>
  <w:drawingGridVerticalSpacing w:val="159"/>
  <w:noPunctuationKerning w:val="1"/>
  <w:characterSpacingControl w:val="compressPunctuation"/>
  <w:hdrShapeDefaults>
    <o:shapelayout v:ext="edit">
      <o:idmap v:ext="edit" data="2"/>
    </o:shapelayout>
  </w:hdrShapeDefaults>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MGExZTM2ZDE4MzFhNDdiOWE3ZTAwMDk4YWMwZDc1YmMifQ=="/>
  </w:docVars>
  <w:rsids>
    <w:rsidRoot w:val="00463A97"/>
    <w:rsid w:val="0003459B"/>
    <w:rsid w:val="0008004E"/>
    <w:rsid w:val="000802CD"/>
    <w:rsid w:val="00084654"/>
    <w:rsid w:val="000A07DB"/>
    <w:rsid w:val="000C3DCD"/>
    <w:rsid w:val="000F1BF4"/>
    <w:rsid w:val="000F5DE0"/>
    <w:rsid w:val="00173791"/>
    <w:rsid w:val="00173E60"/>
    <w:rsid w:val="00186D21"/>
    <w:rsid w:val="00197BEE"/>
    <w:rsid w:val="00201CD8"/>
    <w:rsid w:val="002309FE"/>
    <w:rsid w:val="00265789"/>
    <w:rsid w:val="00276196"/>
    <w:rsid w:val="002C0161"/>
    <w:rsid w:val="002C6ECE"/>
    <w:rsid w:val="002E4D35"/>
    <w:rsid w:val="002E6471"/>
    <w:rsid w:val="002F50CF"/>
    <w:rsid w:val="003010E6"/>
    <w:rsid w:val="00313081"/>
    <w:rsid w:val="00365825"/>
    <w:rsid w:val="00370998"/>
    <w:rsid w:val="00377AC5"/>
    <w:rsid w:val="00386338"/>
    <w:rsid w:val="00387529"/>
    <w:rsid w:val="003901C3"/>
    <w:rsid w:val="003C2208"/>
    <w:rsid w:val="003E50E6"/>
    <w:rsid w:val="003E55BF"/>
    <w:rsid w:val="0041319D"/>
    <w:rsid w:val="004151FC"/>
    <w:rsid w:val="00423105"/>
    <w:rsid w:val="004325D5"/>
    <w:rsid w:val="00437C53"/>
    <w:rsid w:val="004413A7"/>
    <w:rsid w:val="00463A97"/>
    <w:rsid w:val="00471200"/>
    <w:rsid w:val="004A7B49"/>
    <w:rsid w:val="004C06E2"/>
    <w:rsid w:val="005039F1"/>
    <w:rsid w:val="005250D6"/>
    <w:rsid w:val="005402BC"/>
    <w:rsid w:val="00552287"/>
    <w:rsid w:val="005541EE"/>
    <w:rsid w:val="00573759"/>
    <w:rsid w:val="00575472"/>
    <w:rsid w:val="005B60D6"/>
    <w:rsid w:val="005F6CAE"/>
    <w:rsid w:val="00652470"/>
    <w:rsid w:val="00667276"/>
    <w:rsid w:val="00676922"/>
    <w:rsid w:val="00687940"/>
    <w:rsid w:val="006A226E"/>
    <w:rsid w:val="006D3FAC"/>
    <w:rsid w:val="006E2D94"/>
    <w:rsid w:val="006E2DC3"/>
    <w:rsid w:val="006E7958"/>
    <w:rsid w:val="00716FAF"/>
    <w:rsid w:val="00727C2B"/>
    <w:rsid w:val="00730574"/>
    <w:rsid w:val="007376EA"/>
    <w:rsid w:val="00741C58"/>
    <w:rsid w:val="007A6C50"/>
    <w:rsid w:val="007B3C28"/>
    <w:rsid w:val="007C562A"/>
    <w:rsid w:val="007D2D17"/>
    <w:rsid w:val="007F1418"/>
    <w:rsid w:val="007F77CD"/>
    <w:rsid w:val="00847BF6"/>
    <w:rsid w:val="00856E1B"/>
    <w:rsid w:val="0086576B"/>
    <w:rsid w:val="00866EEF"/>
    <w:rsid w:val="00871CD3"/>
    <w:rsid w:val="008B087F"/>
    <w:rsid w:val="008B0A4D"/>
    <w:rsid w:val="008B3E4D"/>
    <w:rsid w:val="008B47A8"/>
    <w:rsid w:val="008C698D"/>
    <w:rsid w:val="008D5B08"/>
    <w:rsid w:val="009020C6"/>
    <w:rsid w:val="00926900"/>
    <w:rsid w:val="009424FE"/>
    <w:rsid w:val="00943BDF"/>
    <w:rsid w:val="00960BF9"/>
    <w:rsid w:val="009A170B"/>
    <w:rsid w:val="009A4202"/>
    <w:rsid w:val="009B7CC2"/>
    <w:rsid w:val="009F29F0"/>
    <w:rsid w:val="00A15D48"/>
    <w:rsid w:val="00A22AF9"/>
    <w:rsid w:val="00A23A4E"/>
    <w:rsid w:val="00A45B4F"/>
    <w:rsid w:val="00A62647"/>
    <w:rsid w:val="00A75155"/>
    <w:rsid w:val="00A9232D"/>
    <w:rsid w:val="00AF5632"/>
    <w:rsid w:val="00B10081"/>
    <w:rsid w:val="00B46601"/>
    <w:rsid w:val="00B70646"/>
    <w:rsid w:val="00B84E99"/>
    <w:rsid w:val="00BA53F0"/>
    <w:rsid w:val="00BC72DA"/>
    <w:rsid w:val="00C02FC6"/>
    <w:rsid w:val="00C04D3C"/>
    <w:rsid w:val="00C32A51"/>
    <w:rsid w:val="00C721AC"/>
    <w:rsid w:val="00C82EA3"/>
    <w:rsid w:val="00CD6D53"/>
    <w:rsid w:val="00CD6F97"/>
    <w:rsid w:val="00D16D6F"/>
    <w:rsid w:val="00D17251"/>
    <w:rsid w:val="00D34B9B"/>
    <w:rsid w:val="00D5013C"/>
    <w:rsid w:val="00D56C9B"/>
    <w:rsid w:val="00D640A6"/>
    <w:rsid w:val="00D660ED"/>
    <w:rsid w:val="00D94E23"/>
    <w:rsid w:val="00DB05B0"/>
    <w:rsid w:val="00DB25FA"/>
    <w:rsid w:val="00DE7362"/>
    <w:rsid w:val="00DF3BCA"/>
    <w:rsid w:val="00E02BD2"/>
    <w:rsid w:val="00E34DB6"/>
    <w:rsid w:val="00E62078"/>
    <w:rsid w:val="00E93C71"/>
    <w:rsid w:val="00EF0CCE"/>
    <w:rsid w:val="00F20C65"/>
    <w:rsid w:val="00F37E3F"/>
    <w:rsid w:val="00F470A2"/>
    <w:rsid w:val="00F534C2"/>
    <w:rsid w:val="00F54B56"/>
    <w:rsid w:val="00F60C79"/>
    <w:rsid w:val="00F711F0"/>
    <w:rsid w:val="00F919B2"/>
    <w:rsid w:val="00F97DD4"/>
    <w:rsid w:val="00FA6226"/>
    <w:rsid w:val="00FE1665"/>
    <w:rsid w:val="00FE5CA0"/>
    <w:rsid w:val="012313A8"/>
    <w:rsid w:val="01C942CB"/>
    <w:rsid w:val="01CA59D6"/>
    <w:rsid w:val="02A57601"/>
    <w:rsid w:val="02DB4285"/>
    <w:rsid w:val="03AC2332"/>
    <w:rsid w:val="041E4CBE"/>
    <w:rsid w:val="04B36EE7"/>
    <w:rsid w:val="061F7BB4"/>
    <w:rsid w:val="06340157"/>
    <w:rsid w:val="067F71F7"/>
    <w:rsid w:val="07083A37"/>
    <w:rsid w:val="072713FE"/>
    <w:rsid w:val="0760056B"/>
    <w:rsid w:val="08300E6D"/>
    <w:rsid w:val="09707B14"/>
    <w:rsid w:val="09BF2AD7"/>
    <w:rsid w:val="09C15DF0"/>
    <w:rsid w:val="09C30DAB"/>
    <w:rsid w:val="09F663BC"/>
    <w:rsid w:val="0A6A5645"/>
    <w:rsid w:val="0AA91B9A"/>
    <w:rsid w:val="0B1650E4"/>
    <w:rsid w:val="0B667AE0"/>
    <w:rsid w:val="0BE75C3B"/>
    <w:rsid w:val="0C3813AB"/>
    <w:rsid w:val="0C851E84"/>
    <w:rsid w:val="0CB24678"/>
    <w:rsid w:val="0CF208CB"/>
    <w:rsid w:val="0D0504FC"/>
    <w:rsid w:val="0D2C2E93"/>
    <w:rsid w:val="0D523896"/>
    <w:rsid w:val="0D770B24"/>
    <w:rsid w:val="0DC02854"/>
    <w:rsid w:val="0E7771D7"/>
    <w:rsid w:val="0ECC2733"/>
    <w:rsid w:val="0EFB4ED4"/>
    <w:rsid w:val="0F0A571B"/>
    <w:rsid w:val="0F173A21"/>
    <w:rsid w:val="0F2B7270"/>
    <w:rsid w:val="0F325928"/>
    <w:rsid w:val="0F96268F"/>
    <w:rsid w:val="10645E56"/>
    <w:rsid w:val="107F0BC7"/>
    <w:rsid w:val="10A75767"/>
    <w:rsid w:val="10B174D0"/>
    <w:rsid w:val="10C769C6"/>
    <w:rsid w:val="12160F3D"/>
    <w:rsid w:val="12902833"/>
    <w:rsid w:val="12974ADF"/>
    <w:rsid w:val="12A85E7B"/>
    <w:rsid w:val="130D32C4"/>
    <w:rsid w:val="13371015"/>
    <w:rsid w:val="13DC5795"/>
    <w:rsid w:val="140838EB"/>
    <w:rsid w:val="1446695C"/>
    <w:rsid w:val="14BA590D"/>
    <w:rsid w:val="14BE0E9B"/>
    <w:rsid w:val="16804345"/>
    <w:rsid w:val="169D4FD1"/>
    <w:rsid w:val="175153D4"/>
    <w:rsid w:val="18202101"/>
    <w:rsid w:val="18394AFA"/>
    <w:rsid w:val="19B544C6"/>
    <w:rsid w:val="19DA6159"/>
    <w:rsid w:val="1A430709"/>
    <w:rsid w:val="1A8B051E"/>
    <w:rsid w:val="1ACC5347"/>
    <w:rsid w:val="1AEB4C62"/>
    <w:rsid w:val="1B553F6C"/>
    <w:rsid w:val="1C034C5D"/>
    <w:rsid w:val="1C413596"/>
    <w:rsid w:val="1C502414"/>
    <w:rsid w:val="1C634C3C"/>
    <w:rsid w:val="1C7A43AD"/>
    <w:rsid w:val="1C9E1F5A"/>
    <w:rsid w:val="1CA171DD"/>
    <w:rsid w:val="1CB25FAA"/>
    <w:rsid w:val="1E0565AE"/>
    <w:rsid w:val="1E875215"/>
    <w:rsid w:val="1EF84F1D"/>
    <w:rsid w:val="1FD85E11"/>
    <w:rsid w:val="204957D5"/>
    <w:rsid w:val="20DC5F31"/>
    <w:rsid w:val="229A2A9C"/>
    <w:rsid w:val="2367169E"/>
    <w:rsid w:val="237D63C0"/>
    <w:rsid w:val="242C46C8"/>
    <w:rsid w:val="24FD4E23"/>
    <w:rsid w:val="250C3E55"/>
    <w:rsid w:val="259A582D"/>
    <w:rsid w:val="267B5F8E"/>
    <w:rsid w:val="2699705D"/>
    <w:rsid w:val="26B3018D"/>
    <w:rsid w:val="26B549A0"/>
    <w:rsid w:val="27396FC7"/>
    <w:rsid w:val="284D6B87"/>
    <w:rsid w:val="28602AEA"/>
    <w:rsid w:val="286D7229"/>
    <w:rsid w:val="296E3B31"/>
    <w:rsid w:val="29A759B4"/>
    <w:rsid w:val="2A1060BE"/>
    <w:rsid w:val="2A13488D"/>
    <w:rsid w:val="2A4F2C0F"/>
    <w:rsid w:val="2A626D58"/>
    <w:rsid w:val="2AA76450"/>
    <w:rsid w:val="2AE8220E"/>
    <w:rsid w:val="2B0510EB"/>
    <w:rsid w:val="2B8E0140"/>
    <w:rsid w:val="2C821A0F"/>
    <w:rsid w:val="2CFE1B87"/>
    <w:rsid w:val="2E357249"/>
    <w:rsid w:val="2E41609D"/>
    <w:rsid w:val="2F872C9B"/>
    <w:rsid w:val="2F8A246F"/>
    <w:rsid w:val="2FC8743B"/>
    <w:rsid w:val="2FE14059"/>
    <w:rsid w:val="30B31E99"/>
    <w:rsid w:val="310855A4"/>
    <w:rsid w:val="31426492"/>
    <w:rsid w:val="319D0F30"/>
    <w:rsid w:val="31A508F6"/>
    <w:rsid w:val="31D97C51"/>
    <w:rsid w:val="31E85AF3"/>
    <w:rsid w:val="32186458"/>
    <w:rsid w:val="32AC094E"/>
    <w:rsid w:val="33C05D77"/>
    <w:rsid w:val="34DE68FD"/>
    <w:rsid w:val="351D5830"/>
    <w:rsid w:val="354953BE"/>
    <w:rsid w:val="35894510"/>
    <w:rsid w:val="3590533C"/>
    <w:rsid w:val="365B2DB7"/>
    <w:rsid w:val="37016990"/>
    <w:rsid w:val="379B2486"/>
    <w:rsid w:val="383B573A"/>
    <w:rsid w:val="38A74DA6"/>
    <w:rsid w:val="390E4F55"/>
    <w:rsid w:val="39DC1BD1"/>
    <w:rsid w:val="39DC4520"/>
    <w:rsid w:val="3B765F9D"/>
    <w:rsid w:val="3C2052F0"/>
    <w:rsid w:val="3CBB45AF"/>
    <w:rsid w:val="3CF93EC4"/>
    <w:rsid w:val="3DE32B7F"/>
    <w:rsid w:val="3E027FBC"/>
    <w:rsid w:val="3E3F2DEC"/>
    <w:rsid w:val="3E5234A2"/>
    <w:rsid w:val="3E5E1C27"/>
    <w:rsid w:val="3F5B4B2B"/>
    <w:rsid w:val="40961D62"/>
    <w:rsid w:val="40A1642F"/>
    <w:rsid w:val="412C5A7C"/>
    <w:rsid w:val="416A779D"/>
    <w:rsid w:val="420C5699"/>
    <w:rsid w:val="428F1C3F"/>
    <w:rsid w:val="429225D5"/>
    <w:rsid w:val="43043AE6"/>
    <w:rsid w:val="435766B4"/>
    <w:rsid w:val="43823E4F"/>
    <w:rsid w:val="44E4041B"/>
    <w:rsid w:val="45336CAD"/>
    <w:rsid w:val="453C2005"/>
    <w:rsid w:val="45D04B77"/>
    <w:rsid w:val="477261B2"/>
    <w:rsid w:val="47883F1A"/>
    <w:rsid w:val="47AB3F12"/>
    <w:rsid w:val="47C96287"/>
    <w:rsid w:val="483A28C0"/>
    <w:rsid w:val="488A6355"/>
    <w:rsid w:val="492A19DE"/>
    <w:rsid w:val="49A452DD"/>
    <w:rsid w:val="4A4D205B"/>
    <w:rsid w:val="4A8F3FE1"/>
    <w:rsid w:val="4B0B6702"/>
    <w:rsid w:val="4C00315D"/>
    <w:rsid w:val="4C0E1ED4"/>
    <w:rsid w:val="4C6A56AA"/>
    <w:rsid w:val="4C9F17C3"/>
    <w:rsid w:val="4CB2430B"/>
    <w:rsid w:val="4D381304"/>
    <w:rsid w:val="4D6800AC"/>
    <w:rsid w:val="4D813083"/>
    <w:rsid w:val="4D84279B"/>
    <w:rsid w:val="4E7B04B6"/>
    <w:rsid w:val="4EA22FD6"/>
    <w:rsid w:val="4F7800DE"/>
    <w:rsid w:val="4FF2674F"/>
    <w:rsid w:val="50030DB7"/>
    <w:rsid w:val="50B71551"/>
    <w:rsid w:val="50C13731"/>
    <w:rsid w:val="50D92DFE"/>
    <w:rsid w:val="51505396"/>
    <w:rsid w:val="51D21966"/>
    <w:rsid w:val="52AB00D9"/>
    <w:rsid w:val="52D36E65"/>
    <w:rsid w:val="53031D12"/>
    <w:rsid w:val="53193986"/>
    <w:rsid w:val="5362571B"/>
    <w:rsid w:val="53715570"/>
    <w:rsid w:val="53911824"/>
    <w:rsid w:val="53CF1894"/>
    <w:rsid w:val="54490D03"/>
    <w:rsid w:val="567852A3"/>
    <w:rsid w:val="56B75990"/>
    <w:rsid w:val="56DB46C1"/>
    <w:rsid w:val="57147FE3"/>
    <w:rsid w:val="5718341D"/>
    <w:rsid w:val="5918493B"/>
    <w:rsid w:val="59815CBF"/>
    <w:rsid w:val="59A33FA9"/>
    <w:rsid w:val="5A363951"/>
    <w:rsid w:val="5A4C137B"/>
    <w:rsid w:val="5B767AC6"/>
    <w:rsid w:val="5C606182"/>
    <w:rsid w:val="5CBC5D9C"/>
    <w:rsid w:val="5CD20625"/>
    <w:rsid w:val="5D641296"/>
    <w:rsid w:val="5D825F16"/>
    <w:rsid w:val="5D9D5148"/>
    <w:rsid w:val="5DCC7F73"/>
    <w:rsid w:val="5E677FF0"/>
    <w:rsid w:val="5E6C0DB3"/>
    <w:rsid w:val="5E716445"/>
    <w:rsid w:val="5F121FCF"/>
    <w:rsid w:val="5FC324AB"/>
    <w:rsid w:val="6025475A"/>
    <w:rsid w:val="60585DE3"/>
    <w:rsid w:val="617F5D9F"/>
    <w:rsid w:val="61E665BA"/>
    <w:rsid w:val="62363455"/>
    <w:rsid w:val="63082288"/>
    <w:rsid w:val="64005F33"/>
    <w:rsid w:val="64757EE7"/>
    <w:rsid w:val="65405401"/>
    <w:rsid w:val="65566374"/>
    <w:rsid w:val="655B5BA5"/>
    <w:rsid w:val="65624D4C"/>
    <w:rsid w:val="656F2F87"/>
    <w:rsid w:val="65CE7268"/>
    <w:rsid w:val="66560085"/>
    <w:rsid w:val="66981B50"/>
    <w:rsid w:val="67696832"/>
    <w:rsid w:val="676F0150"/>
    <w:rsid w:val="679A1F5F"/>
    <w:rsid w:val="67EC1211"/>
    <w:rsid w:val="69AE45AA"/>
    <w:rsid w:val="6AA81420"/>
    <w:rsid w:val="6ACB7804"/>
    <w:rsid w:val="6BCA0B67"/>
    <w:rsid w:val="6C472EBA"/>
    <w:rsid w:val="6CDE734D"/>
    <w:rsid w:val="6D663934"/>
    <w:rsid w:val="6D8423C8"/>
    <w:rsid w:val="6EEE4BC6"/>
    <w:rsid w:val="6F000329"/>
    <w:rsid w:val="6FE157D4"/>
    <w:rsid w:val="701D71BE"/>
    <w:rsid w:val="709A00CB"/>
    <w:rsid w:val="72C224B2"/>
    <w:rsid w:val="730438B3"/>
    <w:rsid w:val="733B4EDA"/>
    <w:rsid w:val="738E0F7E"/>
    <w:rsid w:val="74220495"/>
    <w:rsid w:val="74551CB7"/>
    <w:rsid w:val="74D13C69"/>
    <w:rsid w:val="759E731E"/>
    <w:rsid w:val="76752701"/>
    <w:rsid w:val="76AA4771"/>
    <w:rsid w:val="76B63FAB"/>
    <w:rsid w:val="77B21B30"/>
    <w:rsid w:val="78B10E52"/>
    <w:rsid w:val="78BB0EB8"/>
    <w:rsid w:val="78F22079"/>
    <w:rsid w:val="79B87455"/>
    <w:rsid w:val="7A0B3779"/>
    <w:rsid w:val="7A1F1F9B"/>
    <w:rsid w:val="7AA57C13"/>
    <w:rsid w:val="7AE72EA1"/>
    <w:rsid w:val="7BE42AFA"/>
    <w:rsid w:val="7C785BA4"/>
    <w:rsid w:val="7C7F3FAA"/>
    <w:rsid w:val="7CAB21CE"/>
    <w:rsid w:val="7D450870"/>
    <w:rsid w:val="7D4D052D"/>
    <w:rsid w:val="7E064983"/>
    <w:rsid w:val="7F73228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0" w:semiHidden="0" w:name="Strong"/>
    <w:lsdException w:qFormat="1" w:unhideWhenUsed="0" w:uiPriority="20" w:semiHidden="0" w:name="Emphasis"/>
    <w:lsdException w:uiPriority="99" w:name="Document Map"/>
    <w:lsdException w:uiPriority="99" w:name="Plain Text"/>
    <w:lsdException w:uiPriority="99" w:name="E-mail Signature"/>
    <w:lsdException w:qFormat="1" w:unhideWhenUsed="0" w:uiPriority="0"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0"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3"/>
    <w:basedOn w:val="1"/>
    <w:next w:val="1"/>
    <w:semiHidden/>
    <w:unhideWhenUsed/>
    <w:qFormat/>
    <w:uiPriority w:val="9"/>
    <w:pPr>
      <w:spacing w:before="0" w:beforeAutospacing="1" w:after="0" w:afterAutospacing="1"/>
      <w:jc w:val="left"/>
      <w:outlineLvl w:val="2"/>
    </w:pPr>
    <w:rPr>
      <w:rFonts w:hint="eastAsia" w:ascii="宋体" w:hAnsi="宋体" w:eastAsia="宋体" w:cs="宋体"/>
      <w:b/>
      <w:bCs/>
      <w:kern w:val="0"/>
      <w:sz w:val="27"/>
      <w:szCs w:val="27"/>
      <w:lang w:val="en-US" w:eastAsia="zh-CN" w:bidi="ar"/>
    </w:rPr>
  </w:style>
  <w:style w:type="paragraph" w:styleId="3">
    <w:name w:val="heading 4"/>
    <w:basedOn w:val="1"/>
    <w:next w:val="1"/>
    <w:semiHidden/>
    <w:unhideWhenUsed/>
    <w:qFormat/>
    <w:uiPriority w:val="9"/>
    <w:pPr>
      <w:spacing w:before="0" w:beforeAutospacing="1" w:after="0" w:afterAutospacing="1"/>
      <w:jc w:val="left"/>
      <w:outlineLvl w:val="3"/>
    </w:pPr>
    <w:rPr>
      <w:rFonts w:hint="eastAsia" w:ascii="宋体" w:hAnsi="宋体" w:eastAsia="宋体" w:cs="宋体"/>
      <w:b/>
      <w:bCs/>
      <w:kern w:val="0"/>
      <w:sz w:val="24"/>
      <w:szCs w:val="24"/>
      <w:lang w:val="en-US" w:eastAsia="zh-CN" w:bidi="ar"/>
    </w:rPr>
  </w:style>
  <w:style w:type="character" w:default="1" w:styleId="13">
    <w:name w:val="Default Paragraph Font"/>
    <w:semiHidden/>
    <w:unhideWhenUsed/>
    <w:qFormat/>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4">
    <w:name w:val="annotation text"/>
    <w:basedOn w:val="1"/>
    <w:autoRedefine/>
    <w:semiHidden/>
    <w:unhideWhenUsed/>
    <w:qFormat/>
    <w:uiPriority w:val="99"/>
    <w:pPr>
      <w:jc w:val="left"/>
    </w:pPr>
  </w:style>
  <w:style w:type="paragraph" w:styleId="5">
    <w:name w:val="Balloon Text"/>
    <w:basedOn w:val="1"/>
    <w:link w:val="18"/>
    <w:autoRedefine/>
    <w:semiHidden/>
    <w:unhideWhenUsed/>
    <w:qFormat/>
    <w:uiPriority w:val="99"/>
    <w:rPr>
      <w:sz w:val="18"/>
      <w:szCs w:val="18"/>
    </w:rPr>
  </w:style>
  <w:style w:type="paragraph" w:styleId="6">
    <w:name w:val="footer"/>
    <w:basedOn w:val="1"/>
    <w:link w:val="17"/>
    <w:autoRedefine/>
    <w:unhideWhenUsed/>
    <w:qFormat/>
    <w:uiPriority w:val="99"/>
    <w:pPr>
      <w:tabs>
        <w:tab w:val="center" w:pos="4153"/>
        <w:tab w:val="right" w:pos="8306"/>
      </w:tabs>
      <w:snapToGrid w:val="0"/>
      <w:jc w:val="left"/>
    </w:pPr>
    <w:rPr>
      <w:sz w:val="18"/>
      <w:szCs w:val="18"/>
    </w:rPr>
  </w:style>
  <w:style w:type="paragraph" w:styleId="7">
    <w:name w:val="header"/>
    <w:basedOn w:val="1"/>
    <w:link w:val="16"/>
    <w:autoRedefine/>
    <w:unhideWhenUsed/>
    <w:qFormat/>
    <w:uiPriority w:val="99"/>
    <w:pPr>
      <w:pBdr>
        <w:bottom w:val="single" w:color="auto" w:sz="6" w:space="1"/>
      </w:pBdr>
      <w:tabs>
        <w:tab w:val="center" w:pos="4153"/>
        <w:tab w:val="right" w:pos="8306"/>
      </w:tabs>
      <w:snapToGrid w:val="0"/>
      <w:jc w:val="center"/>
    </w:pPr>
    <w:rPr>
      <w:sz w:val="18"/>
      <w:szCs w:val="18"/>
    </w:rPr>
  </w:style>
  <w:style w:type="paragraph" w:styleId="8">
    <w:name w:val="HTML Preformatted"/>
    <w:basedOn w:val="1"/>
    <w:semiHidden/>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autoRedefine/>
    <w:qFormat/>
    <w:uiPriority w:val="0"/>
    <w:pPr>
      <w:spacing w:beforeAutospacing="1" w:afterAutospacing="1"/>
      <w:jc w:val="left"/>
    </w:pPr>
    <w:rPr>
      <w:rFonts w:cs="Times New Roman"/>
      <w:kern w:val="0"/>
      <w:sz w:val="24"/>
    </w:rPr>
  </w:style>
  <w:style w:type="paragraph" w:styleId="10">
    <w:name w:val="Title"/>
    <w:basedOn w:val="1"/>
    <w:next w:val="1"/>
    <w:autoRedefine/>
    <w:qFormat/>
    <w:uiPriority w:val="10"/>
    <w:pPr>
      <w:spacing w:before="240" w:after="60"/>
      <w:jc w:val="center"/>
      <w:outlineLvl w:val="0"/>
    </w:pPr>
    <w:rPr>
      <w:rFonts w:asciiTheme="majorHAnsi" w:hAnsiTheme="majorHAnsi" w:eastAsiaTheme="majorEastAsia" w:cstheme="majorBidi"/>
      <w:b/>
      <w:bCs/>
      <w:sz w:val="32"/>
      <w:szCs w:val="32"/>
    </w:rPr>
  </w:style>
  <w:style w:type="table" w:styleId="12">
    <w:name w:val="Table Grid"/>
    <w:basedOn w:val="11"/>
    <w:autoRedefine/>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4">
    <w:name w:val="Strong"/>
    <w:basedOn w:val="13"/>
    <w:qFormat/>
    <w:uiPriority w:val="0"/>
    <w:rPr>
      <w:b/>
    </w:rPr>
  </w:style>
  <w:style w:type="character" w:styleId="15">
    <w:name w:val="HTML Code"/>
    <w:basedOn w:val="13"/>
    <w:semiHidden/>
    <w:unhideWhenUsed/>
    <w:uiPriority w:val="99"/>
    <w:rPr>
      <w:rFonts w:ascii="Courier New" w:hAnsi="Courier New"/>
      <w:sz w:val="20"/>
    </w:rPr>
  </w:style>
  <w:style w:type="character" w:customStyle="1" w:styleId="16">
    <w:name w:val="页眉 字符"/>
    <w:basedOn w:val="13"/>
    <w:link w:val="7"/>
    <w:autoRedefine/>
    <w:qFormat/>
    <w:uiPriority w:val="99"/>
    <w:rPr>
      <w:sz w:val="18"/>
      <w:szCs w:val="18"/>
    </w:rPr>
  </w:style>
  <w:style w:type="character" w:customStyle="1" w:styleId="17">
    <w:name w:val="页脚 字符"/>
    <w:basedOn w:val="13"/>
    <w:link w:val="6"/>
    <w:autoRedefine/>
    <w:qFormat/>
    <w:uiPriority w:val="99"/>
    <w:rPr>
      <w:sz w:val="18"/>
      <w:szCs w:val="18"/>
    </w:rPr>
  </w:style>
  <w:style w:type="character" w:customStyle="1" w:styleId="18">
    <w:name w:val="批注框文本 字符"/>
    <w:basedOn w:val="13"/>
    <w:link w:val="5"/>
    <w:autoRedefine/>
    <w:semiHidden/>
    <w:qFormat/>
    <w:uiPriority w:val="99"/>
    <w:rPr>
      <w:sz w:val="18"/>
      <w:szCs w:val="18"/>
    </w:rPr>
  </w:style>
  <w:style w:type="paragraph" w:customStyle="1" w:styleId="19">
    <w:name w:val="mrt20"/>
    <w:basedOn w:val="1"/>
    <w:qFormat/>
    <w:uiPriority w:val="0"/>
    <w:pPr>
      <w:spacing w:before="150"/>
      <w:jc w:val="left"/>
    </w:pPr>
    <w:rPr>
      <w:rFonts w:cs="Times New Roman"/>
      <w:kern w:val="0"/>
    </w:rPr>
  </w:style>
  <w:style w:type="paragraph" w:customStyle="1" w:styleId="20">
    <w:name w:val="正文居中"/>
    <w:basedOn w:val="1"/>
    <w:qFormat/>
    <w:uiPriority w:val="0"/>
    <w:pPr>
      <w:ind w:firstLine="420" w:firstLineChars="200"/>
      <w:textAlignment w:val="center"/>
    </w:pPr>
    <w:rPr>
      <w:color w:val="000000"/>
      <w:szCs w:val="21"/>
    </w:rPr>
  </w:style>
  <w:style w:type="paragraph" w:styleId="21">
    <w:name w:val="List Paragraph"/>
    <w:basedOn w:val="1"/>
    <w:qFormat/>
    <w:uiPriority w:val="34"/>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 Id="rId8" Type="http://schemas.openxmlformats.org/officeDocument/2006/relationships/image" Target="media/image4.png"/><Relationship Id="rId9" Type="http://schemas.openxmlformats.org/officeDocument/2006/relationships/header" Target="header2.xml"/><Relationship Id="rId10" Type="http://schemas.openxmlformats.org/officeDocument/2006/relationships/header" Target="header3.xml"/><Relationship Id="rId11" Type="http://schemas.openxmlformats.org/officeDocument/2006/relationships/footer" Target="footer2.xml"/><Relationship Id="rId12" Type="http://schemas.openxmlformats.org/officeDocument/2006/relationships/footer" Target="footer3.xml"/></Relationships>
</file>

<file path=word/_rels/foot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3" Type="http://schemas.openxmlformats.org/officeDocument/2006/relationships/image" Target="file:///D:\qq&#25991;&#20214;\712321467\Image\C2C\Image2\%257B75232B38-A165-1FB7-499C-2E1C792CACB5%257D.png" TargetMode="External"/><Relationship Id="rId2" Type="http://schemas.openxmlformats.org/officeDocument/2006/relationships/image" Target="media/image2.png"/><Relationship Id="rId1" Type="http://schemas.openxmlformats.org/officeDocument/2006/relationships/image" Target="media/image1.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2049"/>
    <customShpInfo spid="_x0000_s2051"/>
    <customShpInfo spid="_x0000_s2052"/>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1579</Words>
  <Characters>1948</Characters>
  <Lines>28</Lines>
  <Paragraphs>8</Paragraphs>
  <TotalTime>24</TotalTime>
  <ScaleCrop>false</ScaleCrop>
  <LinksUpToDate>false</LinksUpToDate>
  <CharactersWithSpaces>2100</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2024-08-19T01:22:00Z</dcterms:created>
  <dc:creator>zxxk</dc:creator>
  <cp:lastModifiedBy>D</cp:lastModifiedBy>
  <dcterms:modified xsi:type="dcterms:W3CDTF">2026-05-15T07:38:22Z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TemplateDocerSaveRecord">
    <vt:lpwstr>eyJoZGlkIjoiMzEwNTM5NzYwMDRjMzkwZTVkZjY2ODkwMGIxNGU0OTUiLCJ1c2VySWQiOiI2MTg1ODk3NjkifQ==</vt:lpwstr>
  </property>
  <property fmtid="{D5CDD505-2E9C-101B-9397-08002B2CF9AE}" pid="7" name="KSOProductBuildVer">
    <vt:lpwstr>2052-12.1.0.25865</vt:lpwstr>
  </property>
  <property fmtid="{D5CDD505-2E9C-101B-9397-08002B2CF9AE}" pid="8" name="ICV">
    <vt:lpwstr>08739CB807FC445CA11F4F349C781761_12</vt:lpwstr>
  </property>
</Properties>
</file>