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77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练，内容涵盖掌握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RLC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串联电路的分析方法，会判断电路呈感性、容性或阻性。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2</w:t>
      </w:r>
      <w:r>
        <w:rPr>
          <w:rFonts w:ascii="宋体" w:hAnsi="宋体" w:eastAsia="宋体"/>
          <w:b/>
          <w:sz w:val="28"/>
        </w:rPr>
        <w:t>节 串联电路与功率  第</w:t>
      </w:r>
      <w:r>
        <w:rPr>
          <w:rFonts w:ascii="Times New Roman" w:hAnsi="Times New Roman" w:eastAsia="Times New Roman"/>
          <w:b/>
          <w:sz w:val="28"/>
        </w:rPr>
        <w:t>77</w:t>
      </w:r>
      <w:r>
        <w:rPr>
          <w:rFonts w:ascii="宋体" w:hAnsi="宋体" w:eastAsia="宋体"/>
          <w:b/>
          <w:sz w:val="28"/>
        </w:rPr>
        <w:t xml:space="preserve">练  </w:t>
      </w:r>
      <w:r>
        <w:rPr>
          <w:rFonts w:ascii="Times New Roman" w:hAnsi="Times New Roman" w:eastAsia="Times New Roman"/>
          <w:b/>
          <w:sz w:val="28"/>
        </w:rPr>
        <w:t>RLC</w:t>
      </w:r>
      <w:r>
        <w:rPr>
          <w:rFonts w:ascii="宋体" w:hAnsi="宋体" w:eastAsia="宋体"/>
          <w:b/>
          <w:sz w:val="28"/>
        </w:rPr>
        <w:t>串联电路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二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在正弦交流</w:t>
      </w:r>
      <w:r>
        <w:rPr>
          <w:rFonts w:ascii="Times New Roman" w:hAnsi="Times New Roman" w:eastAsia="Times New Roman"/>
          <w:b w:val="0"/>
          <w:sz w:val="21"/>
        </w:rPr>
        <w:t>RLC</w:t>
      </w:r>
      <w:r>
        <w:rPr>
          <w:rFonts w:ascii="宋体" w:hAnsi="宋体" w:eastAsia="宋体"/>
          <w:b w:val="0"/>
          <w:sz w:val="21"/>
        </w:rPr>
        <w:t>串联电路中，表示电路实际消耗电能快慢的物理量是（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有功功率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无功功率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视在功率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瞬时功率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电阻元件把电能转化为热能等其他形式的能量，实际消耗电能的平均功率称为有功功率。无功功率主要反映电感、电容与电源之间能量交换的规模。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RLC</w:t>
      </w:r>
      <w:r>
        <w:rPr>
          <w:rFonts w:ascii="宋体" w:hAnsi="宋体" w:eastAsia="宋体"/>
          <w:b w:val="0"/>
          <w:sz w:val="21"/>
        </w:rPr>
        <w:t>串联电路中，电源电压、电流和阻抗之间的相互关系通常可用（   ）进行分析。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电流分配图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阻抗三角形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支路关系图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节点电位图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Times New Roman" w:hAnsi="Times New Roman" w:eastAsia="Times New Roman"/>
          <w:b w:val="0"/>
          <w:color w:val="FF0000"/>
          <w:sz w:val="21"/>
        </w:rPr>
        <w:t>RLC</w:t>
      </w:r>
      <w:r>
        <w:rPr>
          <w:rFonts w:ascii="宋体" w:hAnsi="宋体" w:eastAsia="宋体"/>
          <w:b w:val="0"/>
          <w:color w:val="FF0000"/>
          <w:sz w:val="21"/>
        </w:rPr>
        <w:t>串联电路的总阻抗由电阻和电抗共同决定，电阻、电抗与总阻抗可构成直角三角形。利用阻抗三角形可以判断电路电流与电源电压之间的相位关系。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某</w:t>
      </w:r>
      <w:r>
        <w:rPr>
          <w:rFonts w:ascii="Times New Roman" w:hAnsi="Times New Roman" w:eastAsia="Times New Roman"/>
          <w:b w:val="0"/>
          <w:sz w:val="21"/>
        </w:rPr>
        <w:t>RLC</w:t>
      </w:r>
      <w:r>
        <w:rPr>
          <w:rFonts w:ascii="宋体" w:hAnsi="宋体" w:eastAsia="宋体"/>
          <w:b w:val="0"/>
          <w:sz w:val="21"/>
        </w:rPr>
        <w:t>串联电路在较低频率时表现为容性，逐渐升高电源频率时，电路状态的变化趋势是（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容性保持且电流减小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感性保持且电流增大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容性减弱后可能转为感性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阻性消失后可能转为容性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频率升高时，感抗增大而容抗减小，二者差值会发生变化。原来呈容性的电路可能先接近阻性，再越过平衡状态后表现为感性。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一台交流实验装置中，</w:t>
      </w:r>
      <w:r>
        <w:rPr>
          <w:rFonts w:ascii="Times New Roman" w:hAnsi="Times New Roman" w:eastAsia="Times New Roman"/>
          <w:b w:val="0"/>
          <w:sz w:val="21"/>
        </w:rPr>
        <w:t>RLC</w:t>
      </w:r>
      <w:r>
        <w:rPr>
          <w:rFonts w:ascii="宋体" w:hAnsi="宋体" w:eastAsia="宋体"/>
          <w:b w:val="0"/>
          <w:sz w:val="21"/>
        </w:rPr>
        <w:t>串联支路电流滞后电源电压较明显，若要使相位差减小，较合理的调整方向是（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减小电阻值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增大电感量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减小电容量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减小电感量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电流滞后电源电压说明电路呈感性，主要原因是感抗大于容抗。减小电感量可降低感抗，使感抗与容抗的差值减小，从而减小相位差。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RLC</w:t>
      </w:r>
      <w:r>
        <w:rPr>
          <w:rFonts w:ascii="宋体" w:hAnsi="宋体" w:eastAsia="宋体"/>
          <w:b w:val="0"/>
          <w:sz w:val="21"/>
        </w:rPr>
        <w:t>串联电路的功率关系中，常用来分析交流功率的量有（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有功功率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无功功率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视在功率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机械功率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交流电路中常用有功功率、无功功率和视在功率描述功率关系。机械功率不属于</w:t>
      </w:r>
      <w:r>
        <w:rPr>
          <w:rFonts w:ascii="Times New Roman" w:hAnsi="Times New Roman" w:eastAsia="Times New Roman"/>
          <w:b w:val="0"/>
          <w:color w:val="FF0000"/>
          <w:sz w:val="21"/>
        </w:rPr>
        <w:t>RLC</w:t>
      </w:r>
      <w:r>
        <w:rPr>
          <w:rFonts w:ascii="宋体" w:hAnsi="宋体" w:eastAsia="宋体"/>
          <w:b w:val="0"/>
          <w:color w:val="FF0000"/>
          <w:sz w:val="21"/>
        </w:rPr>
        <w:t>串联电路电功率分析中的基本量。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在实验台测量</w:t>
      </w:r>
      <w:r>
        <w:rPr>
          <w:rFonts w:ascii="Times New Roman" w:hAnsi="Times New Roman" w:eastAsia="Times New Roman"/>
          <w:b w:val="0"/>
          <w:sz w:val="21"/>
        </w:rPr>
        <w:t>RLC</w:t>
      </w:r>
      <w:r>
        <w:rPr>
          <w:rFonts w:ascii="宋体" w:hAnsi="宋体" w:eastAsia="宋体"/>
          <w:b w:val="0"/>
          <w:sz w:val="21"/>
        </w:rPr>
        <w:t>串联电路参数时，连接仪表的做法正确的有（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电流表串入主回路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电压表并接在电源两端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功率表按交流功率接线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欧姆表带电测总阻抗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串联电路电流相同，电流表应串入主回路；测电源电压时电压表应并接在电源两端；测交流功率时功率表应按规定接入电压线圈和电流线圈。欧姆表不能在电路带电时测量，否则会损坏仪表或造成读数错误。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某</w:t>
      </w:r>
      <w:r>
        <w:rPr>
          <w:rFonts w:ascii="Times New Roman" w:hAnsi="Times New Roman" w:eastAsia="Times New Roman"/>
          <w:b w:val="0"/>
          <w:sz w:val="21"/>
        </w:rPr>
        <w:t>RLC</w:t>
      </w:r>
      <w:r>
        <w:rPr>
          <w:rFonts w:ascii="宋体" w:hAnsi="宋体" w:eastAsia="宋体"/>
          <w:b w:val="0"/>
          <w:sz w:val="21"/>
        </w:rPr>
        <w:t>串联电路接在频率可调电源上，当频率低于谐振频率时继续升高频率，下列说法正确的有（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感抗逐渐增大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容抗逐渐减小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总阻抗可能减小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电阻值随之增大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感抗与频率成正相关，容抗与频率成反相关。频率从低于谐振值逐渐升高时，电抗差值可能减小，总阻抗可能随之减小；电阻值通常不随电源频率改变。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已知某</w:t>
      </w:r>
      <w:r>
        <w:rPr>
          <w:rFonts w:ascii="Times New Roman" w:hAnsi="Times New Roman" w:eastAsia="Times New Roman"/>
          <w:b w:val="0"/>
          <w:sz w:val="21"/>
        </w:rPr>
        <w:t>RLC</w:t>
      </w:r>
      <w:r>
        <w:rPr>
          <w:rFonts w:ascii="宋体" w:hAnsi="宋体" w:eastAsia="宋体"/>
          <w:b w:val="0"/>
          <w:sz w:val="21"/>
        </w:rPr>
        <w:t>串联电路中，</w:t>
      </w:r>
      <w:r>
        <w:rPr>
          <w:rFonts w:ascii="Times New Roman" w:hAnsi="Times New Roman" w:eastAsia="Times New Roman"/>
          <w:b w:val="0"/>
          <w:sz w:val="21"/>
        </w:rPr>
        <w:t>R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40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，感抗为</w:t>
      </w:r>
      <w:r>
        <w:rPr>
          <w:rFonts w:ascii="Times New Roman" w:hAnsi="Times New Roman" w:eastAsia="Times New Roman"/>
          <w:b w:val="0"/>
          <w:sz w:val="21"/>
        </w:rPr>
        <w:t>90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，容抗为</w:t>
      </w:r>
      <w:r>
        <w:rPr>
          <w:rFonts w:ascii="Times New Roman" w:hAnsi="Times New Roman" w:eastAsia="Times New Roman"/>
          <w:b w:val="0"/>
          <w:sz w:val="21"/>
        </w:rPr>
        <w:t>60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，电源电压为</w:t>
      </w:r>
      <w:r>
        <w:rPr>
          <w:rFonts w:ascii="Times New Roman" w:hAnsi="Times New Roman" w:eastAsia="Times New Roman"/>
          <w:b w:val="0"/>
          <w:sz w:val="21"/>
        </w:rPr>
        <w:t>100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。下列判断正确的有（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总阻抗为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50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Ω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电路电流为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功率因数为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0.8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电路整体呈容性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电抗差为</w:t>
      </w:r>
      <w:r>
        <w:rPr>
          <w:rFonts w:ascii="Times New Roman" w:hAnsi="Times New Roman" w:eastAsia="Times New Roman"/>
          <w:b w:val="0"/>
          <w:color w:val="FF0000"/>
          <w:sz w:val="21"/>
        </w:rPr>
        <w:t>90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减</w:t>
      </w:r>
      <w:r>
        <w:rPr>
          <w:rFonts w:ascii="Times New Roman" w:hAnsi="Times New Roman" w:eastAsia="Times New Roman"/>
          <w:b w:val="0"/>
          <w:color w:val="FF0000"/>
          <w:sz w:val="21"/>
        </w:rPr>
        <w:t>60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，结果为</w:t>
      </w:r>
      <w:r>
        <w:rPr>
          <w:rFonts w:ascii="Times New Roman" w:hAnsi="Times New Roman" w:eastAsia="Times New Roman"/>
          <w:b w:val="0"/>
          <w:color w:val="FF0000"/>
          <w:sz w:val="21"/>
        </w:rPr>
        <w:t>30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，因此总阻抗</w:t>
      </w:r>
      <w:r>
        <w:rPr>
          <w:rFonts w:ascii="Times New Roman" w:hAnsi="Times New Roman" w:eastAsia="Times New Roman"/>
          <w:b w:val="0"/>
          <w:color w:val="FF0000"/>
          <w:sz w:val="21"/>
        </w:rPr>
        <w:t>Z</w:t>
      </w:r>
      <w:r>
        <w:rPr>
          <w:rFonts w:ascii="宋体" w:hAnsi="宋体" w:eastAsia="宋体"/>
          <w:b w:val="0"/>
          <w:color w:val="FF0000"/>
          <w:sz w:val="21"/>
        </w:rPr>
        <w:t>可按</w:t>
      </w:r>
      <w:r>
        <w:rPr>
          <w:rFonts w:ascii="Times New Roman" w:hAnsi="Times New Roman" w:eastAsia="Times New Roman"/>
          <w:b w:val="0"/>
          <w:color w:val="FF0000"/>
          <w:sz w:val="21"/>
        </w:rPr>
        <w:t>Z=√(40</w:t>
      </w:r>
      <w:r>
        <w:rPr>
          <w:rFonts w:ascii="宋体" w:hAnsi="宋体" w:eastAsia="宋体"/>
          <w:b w:val="0"/>
          <w:color w:val="FF0000"/>
          <w:sz w:val="21"/>
        </w:rPr>
        <w:t>²</w:t>
      </w:r>
      <w:r>
        <w:rPr>
          <w:rFonts w:ascii="Times New Roman" w:hAnsi="Times New Roman" w:eastAsia="Times New Roman"/>
          <w:b w:val="0"/>
          <w:color w:val="FF0000"/>
          <w:sz w:val="21"/>
        </w:rPr>
        <w:t>+30</w:t>
      </w:r>
      <w:r>
        <w:rPr>
          <w:rFonts w:ascii="宋体" w:hAnsi="宋体" w:eastAsia="宋体"/>
          <w:b w:val="0"/>
          <w:color w:val="FF0000"/>
          <w:sz w:val="21"/>
        </w:rPr>
        <w:t>²</w:t>
      </w:r>
      <w:r>
        <w:rPr>
          <w:rFonts w:ascii="Times New Roman" w:hAnsi="Times New Roman" w:eastAsia="Times New Roman"/>
          <w:b w:val="0"/>
          <w:color w:val="FF0000"/>
          <w:sz w:val="21"/>
        </w:rPr>
        <w:t>)</w:t>
      </w:r>
      <w:r>
        <w:rPr>
          <w:rFonts w:ascii="宋体" w:hAnsi="宋体" w:eastAsia="宋体"/>
          <w:b w:val="0"/>
          <w:color w:val="FF0000"/>
          <w:sz w:val="21"/>
        </w:rPr>
        <w:t>计算，结果为</w:t>
      </w:r>
      <w:r>
        <w:rPr>
          <w:rFonts w:ascii="Times New Roman" w:hAnsi="Times New Roman" w:eastAsia="Times New Roman"/>
          <w:b w:val="0"/>
          <w:color w:val="FF0000"/>
          <w:sz w:val="21"/>
        </w:rPr>
        <w:t>50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。电流</w:t>
      </w:r>
      <w:r>
        <w:rPr>
          <w:rFonts w:ascii="Times New Roman" w:hAnsi="Times New Roman" w:eastAsia="Times New Roman"/>
          <w:b w:val="0"/>
          <w:color w:val="FF0000"/>
          <w:sz w:val="21"/>
        </w:rPr>
        <w:t>I=U/Z</w:t>
      </w:r>
      <w:r>
        <w:rPr>
          <w:rFonts w:ascii="宋体" w:hAnsi="宋体" w:eastAsia="宋体"/>
          <w:b w:val="0"/>
          <w:color w:val="FF0000"/>
          <w:sz w:val="21"/>
        </w:rPr>
        <w:t>，代入得</w:t>
      </w:r>
      <w:r>
        <w:rPr>
          <w:rFonts w:ascii="Times New Roman" w:hAnsi="Times New Roman" w:eastAsia="Times New Roman"/>
          <w:b w:val="0"/>
          <w:color w:val="FF0000"/>
          <w:sz w:val="21"/>
        </w:rPr>
        <w:t>I=100/50=2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；功率因数为</w:t>
      </w:r>
      <w:r>
        <w:rPr>
          <w:rFonts w:ascii="Times New Roman" w:hAnsi="Times New Roman" w:eastAsia="Times New Roman"/>
          <w:b w:val="0"/>
          <w:color w:val="FF0000"/>
          <w:sz w:val="21"/>
        </w:rPr>
        <w:t>R/Z</w:t>
      </w:r>
      <w:r>
        <w:rPr>
          <w:rFonts w:ascii="宋体" w:hAnsi="宋体" w:eastAsia="宋体"/>
          <w:b w:val="0"/>
          <w:color w:val="FF0000"/>
          <w:sz w:val="21"/>
        </w:rPr>
        <w:t>，代入得</w:t>
      </w:r>
      <w:r>
        <w:rPr>
          <w:rFonts w:ascii="Times New Roman" w:hAnsi="Times New Roman" w:eastAsia="Times New Roman"/>
          <w:b w:val="0"/>
          <w:color w:val="FF0000"/>
          <w:sz w:val="21"/>
        </w:rPr>
        <w:t>40/50=0.8</w:t>
      </w:r>
      <w:r>
        <w:rPr>
          <w:rFonts w:ascii="宋体" w:hAnsi="宋体" w:eastAsia="宋体"/>
          <w:b w:val="0"/>
          <w:color w:val="FF0000"/>
          <w:sz w:val="21"/>
        </w:rPr>
        <w:t>；由于感抗大于容抗，电路整体呈感性，不呈容性。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RLC</w:t>
      </w:r>
      <w:r>
        <w:rPr>
          <w:rFonts w:ascii="宋体" w:hAnsi="宋体" w:eastAsia="宋体"/>
          <w:b w:val="0"/>
          <w:sz w:val="21"/>
        </w:rPr>
        <w:t>串联电路中，视在功率反映电源提供的电压有效值与电流有效值的乘积。（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视在功率通常用电源电压有效值与电流有效值的乘积表示，单位为伏安。它反映电源和线路需要承受的容量大小，不等同于实际消耗的有功功率。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RLC</w:t>
      </w:r>
      <w:r>
        <w:rPr>
          <w:rFonts w:ascii="宋体" w:hAnsi="宋体" w:eastAsia="宋体"/>
          <w:b w:val="0"/>
          <w:sz w:val="21"/>
        </w:rPr>
        <w:t>串联电路呈感性时，电源电压相位滞后于电路电流。（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Times New Roman" w:hAnsi="Times New Roman" w:eastAsia="Times New Roman"/>
          <w:b w:val="0"/>
          <w:color w:val="FF0000"/>
          <w:sz w:val="21"/>
        </w:rPr>
        <w:t>RLC</w:t>
      </w:r>
      <w:r>
        <w:rPr>
          <w:rFonts w:ascii="宋体" w:hAnsi="宋体" w:eastAsia="宋体"/>
          <w:b w:val="0"/>
          <w:color w:val="FF0000"/>
          <w:sz w:val="21"/>
        </w:rPr>
        <w:t>串联电路呈感性时，电流滞后于电源电压。题干把感性电路中电压与电流的超前滞后关系说反了。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在</w:t>
      </w:r>
      <w:r>
        <w:rPr>
          <w:rFonts w:ascii="Times New Roman" w:hAnsi="Times New Roman" w:eastAsia="Times New Roman"/>
          <w:b w:val="0"/>
          <w:sz w:val="21"/>
        </w:rPr>
        <w:t>RLC</w:t>
      </w:r>
      <w:r>
        <w:rPr>
          <w:rFonts w:ascii="宋体" w:hAnsi="宋体" w:eastAsia="宋体"/>
          <w:b w:val="0"/>
          <w:sz w:val="21"/>
        </w:rPr>
        <w:t>串联电路中，提高功率因数的实质是减小电压与电流之间的相位差。（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功率因数与电压、电流相位差有关，相位差越小，功率因数越高。</w:t>
      </w:r>
      <w:r>
        <w:rPr>
          <w:rFonts w:ascii="Times New Roman" w:hAnsi="Times New Roman" w:eastAsia="Times New Roman"/>
          <w:b w:val="0"/>
          <w:color w:val="FF0000"/>
          <w:sz w:val="21"/>
        </w:rPr>
        <w:t>RLC</w:t>
      </w:r>
      <w:r>
        <w:rPr>
          <w:rFonts w:ascii="宋体" w:hAnsi="宋体" w:eastAsia="宋体"/>
          <w:b w:val="0"/>
          <w:color w:val="FF0000"/>
          <w:sz w:val="21"/>
        </w:rPr>
        <w:t>串联电路中通过减小电抗差值，可使电路更接近阻性状态。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RLC</w:t>
      </w:r>
      <w:r>
        <w:rPr>
          <w:rFonts w:ascii="宋体" w:hAnsi="宋体" w:eastAsia="宋体"/>
          <w:b w:val="0"/>
          <w:sz w:val="21"/>
        </w:rPr>
        <w:t>串联电路中，电容两端电压越大，电路消耗的有功功率就越大。（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有功功率主要由电阻、电路电流和功率因数决定，不能只根据电容两端电压大小判断。电容元件本身不消耗平均有功功率，主要与电源进行能量交换。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</w:t>
      </w:r>
      <w:r>
        <w:rPr>
          <w:rFonts w:ascii="Times New Roman" w:hAnsi="Times New Roman" w:eastAsia="Times New Roman"/>
          <w:b w:val="0"/>
          <w:sz w:val="21"/>
        </w:rPr>
        <w:t>RLC</w:t>
      </w:r>
      <w:r>
        <w:rPr>
          <w:rFonts w:ascii="宋体" w:hAnsi="宋体" w:eastAsia="宋体"/>
          <w:b w:val="0"/>
          <w:sz w:val="21"/>
        </w:rPr>
        <w:t>串联电路中功率因数的含义及其影响因素。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）功率因数表示有功功率在视在功率中所占的比例。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）功率因数与电压和电流的相位差有关，相位差越小，功率因数越高。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）在</w:t>
      </w:r>
      <w:r>
        <w:rPr>
          <w:rFonts w:ascii="Times New Roman" w:hAnsi="Times New Roman" w:eastAsia="Times New Roman"/>
          <w:b w:val="0"/>
          <w:color w:val="FF0000"/>
          <w:sz w:val="21"/>
        </w:rPr>
        <w:t>RLC</w:t>
      </w:r>
      <w:r>
        <w:rPr>
          <w:rFonts w:ascii="宋体" w:hAnsi="宋体" w:eastAsia="宋体"/>
          <w:b w:val="0"/>
          <w:color w:val="FF0000"/>
          <w:sz w:val="21"/>
        </w:rPr>
        <w:t>串联电路中，电阻大小以及感抗、容抗的差值都会影响功率因数。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本题考查</w:t>
      </w:r>
      <w:r>
        <w:rPr>
          <w:rFonts w:ascii="Times New Roman" w:hAnsi="Times New Roman" w:eastAsia="Times New Roman"/>
          <w:b w:val="0"/>
          <w:color w:val="FF0000"/>
          <w:sz w:val="21"/>
        </w:rPr>
        <w:t>RLC</w:t>
      </w:r>
      <w:r>
        <w:rPr>
          <w:rFonts w:ascii="宋体" w:hAnsi="宋体" w:eastAsia="宋体"/>
          <w:b w:val="0"/>
          <w:color w:val="FF0000"/>
          <w:sz w:val="21"/>
        </w:rPr>
        <w:t>串联电路的功率分析方法。答题时应从功率关系、相位关系和电路参数三个方面说明，避免只把功率因数理解为单纯的电阻大小。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某</w:t>
      </w:r>
      <w:r>
        <w:rPr>
          <w:rFonts w:ascii="Times New Roman" w:hAnsi="Times New Roman" w:eastAsia="Times New Roman"/>
          <w:b w:val="0"/>
          <w:sz w:val="21"/>
        </w:rPr>
        <w:t>RLC</w:t>
      </w:r>
      <w:r>
        <w:rPr>
          <w:rFonts w:ascii="宋体" w:hAnsi="宋体" w:eastAsia="宋体"/>
          <w:b w:val="0"/>
          <w:sz w:val="21"/>
        </w:rPr>
        <w:t>串联电路在运行中呈感性，简述从参数调整角度改善其功率因数的思路。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）应先判断感抗大于容抗，这是电路呈感性的主要原因。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）可适当减小电感量或降低感抗，使感抗与容抗的差值减小。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）也可适当增大电容量，使容抗减小，从而使电路更接近阻性状态。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本题要求根据电路性质提出调整方向。感性状态的关键是感抗占优，改善功率因数的基本思路是减小电抗差值，而不是盲目改变电阻或电源电压。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已知某</w:t>
      </w:r>
      <w:r>
        <w:rPr>
          <w:rFonts w:ascii="Times New Roman" w:hAnsi="Times New Roman" w:eastAsia="Times New Roman"/>
          <w:b w:val="0"/>
          <w:sz w:val="21"/>
        </w:rPr>
        <w:t>RLC</w:t>
      </w:r>
      <w:r>
        <w:rPr>
          <w:rFonts w:ascii="宋体" w:hAnsi="宋体" w:eastAsia="宋体"/>
          <w:b w:val="0"/>
          <w:sz w:val="21"/>
        </w:rPr>
        <w:t>串联电路中，</w:t>
      </w:r>
      <w:r>
        <w:rPr>
          <w:rFonts w:ascii="Times New Roman" w:hAnsi="Times New Roman" w:eastAsia="Times New Roman"/>
          <w:b w:val="0"/>
          <w:sz w:val="21"/>
        </w:rPr>
        <w:t>R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30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，感抗为</w:t>
      </w:r>
      <w:r>
        <w:rPr>
          <w:rFonts w:ascii="Times New Roman" w:hAnsi="Times New Roman" w:eastAsia="Times New Roman"/>
          <w:b w:val="0"/>
          <w:sz w:val="21"/>
        </w:rPr>
        <w:t>70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，容抗为</w:t>
      </w:r>
      <w:r>
        <w:rPr>
          <w:rFonts w:ascii="Times New Roman" w:hAnsi="Times New Roman" w:eastAsia="Times New Roman"/>
          <w:b w:val="0"/>
          <w:sz w:val="21"/>
        </w:rPr>
        <w:t>30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，电源电压为</w:t>
      </w:r>
      <w:r>
        <w:rPr>
          <w:rFonts w:ascii="Times New Roman" w:hAnsi="Times New Roman" w:eastAsia="Times New Roman"/>
          <w:b w:val="0"/>
          <w:sz w:val="21"/>
        </w:rPr>
        <w:t>150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。简述计算电流并判断电路性质的步骤。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）先求电抗差，感抗减去容抗为</w:t>
      </w:r>
      <w:r>
        <w:rPr>
          <w:rFonts w:ascii="Times New Roman" w:hAnsi="Times New Roman" w:eastAsia="Times New Roman"/>
          <w:b w:val="0"/>
          <w:color w:val="FF0000"/>
          <w:sz w:val="21"/>
        </w:rPr>
        <w:t>40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）再求总阻抗，</w:t>
      </w:r>
      <w:r>
        <w:rPr>
          <w:rFonts w:ascii="Times New Roman" w:hAnsi="Times New Roman" w:eastAsia="Times New Roman"/>
          <w:b w:val="0"/>
          <w:color w:val="FF0000"/>
          <w:sz w:val="21"/>
        </w:rPr>
        <w:t>Z=√(30</w:t>
      </w:r>
      <w:r>
        <w:rPr>
          <w:rFonts w:ascii="宋体" w:hAnsi="宋体" w:eastAsia="宋体"/>
          <w:b w:val="0"/>
          <w:color w:val="FF0000"/>
          <w:sz w:val="21"/>
        </w:rPr>
        <w:t>²</w:t>
      </w:r>
      <w:r>
        <w:rPr>
          <w:rFonts w:ascii="Times New Roman" w:hAnsi="Times New Roman" w:eastAsia="Times New Roman"/>
          <w:b w:val="0"/>
          <w:color w:val="FF0000"/>
          <w:sz w:val="21"/>
        </w:rPr>
        <w:t>+40</w:t>
      </w:r>
      <w:r>
        <w:rPr>
          <w:rFonts w:ascii="宋体" w:hAnsi="宋体" w:eastAsia="宋体"/>
          <w:b w:val="0"/>
          <w:color w:val="FF0000"/>
          <w:sz w:val="21"/>
        </w:rPr>
        <w:t>²</w:t>
      </w:r>
      <w:r>
        <w:rPr>
          <w:rFonts w:ascii="Times New Roman" w:hAnsi="Times New Roman" w:eastAsia="Times New Roman"/>
          <w:b w:val="0"/>
          <w:color w:val="FF0000"/>
          <w:sz w:val="21"/>
        </w:rPr>
        <w:t>)=50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）最后求电流，</w:t>
      </w:r>
      <w:r>
        <w:rPr>
          <w:rFonts w:ascii="Times New Roman" w:hAnsi="Times New Roman" w:eastAsia="Times New Roman"/>
          <w:b w:val="0"/>
          <w:color w:val="FF0000"/>
          <w:sz w:val="21"/>
        </w:rPr>
        <w:t>I=U/Z=150/50=3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；因感抗大于容抗，电路呈感性。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本题属于计算与判断结合题。解题应先比较感抗和容抗确定电抗差，再用阻抗公式求总阻抗，最后根据欧姆定律求电流并依据感抗、容抗大小判断电路性质。</w:t>
      </w: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