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练，内容涵盖掌握部分电路欧姆定律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I=U/R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，会计算简单电路中的电压、电流、电阻关系。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欧姆定律与电功率  第</w:t>
      </w:r>
      <w:r>
        <w:rPr>
          <w:rFonts w:ascii="Times New Roman" w:hAnsi="Times New Roman" w:eastAsia="Times New Roman"/>
          <w:b/>
          <w:sz w:val="28"/>
        </w:rPr>
        <w:t>8</w:t>
      </w:r>
      <w:r>
        <w:rPr>
          <w:rFonts w:ascii="宋体" w:hAnsi="宋体" w:eastAsia="宋体"/>
          <w:b/>
          <w:sz w:val="28"/>
        </w:rPr>
        <w:t>练  部分电路欧姆定律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在只含一段导体的电路中，用来描述电流、电压、电阻数量关系的规律是（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焦耳定律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欧姆定律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楞次定律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电磁感应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部分电路中电流大小由加在导体两端的电压和导体本身电阻决定，这一数量关系属于欧姆定律。焦耳定律主要描述电流热效应，不能直接表示三者关系。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测量某灯泡两端电压时，电压表的连接方式应是（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串接在灯前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并接在灯两端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串接在电源前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并接在开关端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电压表用于测量被测元件两端的电压，应与被测元件并联连接。若串联接入，会改变电路工作状态，不能正确测得灯泡端电压。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保持电阻值不变，逐渐增大其两端电压时，通过该电阻的电流将（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随电压增大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随电压减小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先小后变大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在电阻不变时，电流与电压成正比。电压增大时，通过电阻的电流也随之增大。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电源接一只灯泡，闭合开关后灯不亮，电流表示数为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，测得灯泡两端电压接近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灯丝已经断开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开关接触良好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导线电阻偏小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电流表示数为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说明电路中没有形成通路，而灯泡两端仍有电源电压，说明断点很可能在灯泡内部。灯丝断开会使电路开路，因此灯泡不亮。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进行部分电路欧姆定律计算时，通常需要明确的物理量有（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电路电流值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两端电压值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导体电阻值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导线颜色值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部分电路欧姆定律涉及电流、电压和电阻三个物理量，知道其中两个量通常可以求出第三个量。导线颜色不是该公式中的计算量，不能作为欧姆定律计算依据。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在维修直流小灯电路时，为减小测量误差，正确的操作有（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电压表并在灯端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量程先选较大档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表笔先短接电源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测电流时电流表应串联接入被测支路，测电压时电压表应并联在被测元件两端。量程先选较大档可保护仪表，表笔短接电源会造成危险，不属于正确操作。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关于电压一定时电阻变化对电流的影响，下列说法正确的有（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电阻增大电流减小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电阻减小电流增大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电阻加倍电流减半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电阻加倍电流加倍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在电压一定时，电流与电阻成反比。电阻增大时电流减小，电阻减小时电流增大，电阻加倍时电流变为原来的一半。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某电阻两端电压为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电导值为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0.25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可得电阻为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12/3=4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。电导是电阻的倒数，所以电导为</w:t>
      </w:r>
      <w:r>
        <w:rPr>
          <w:rFonts w:ascii="Times New Roman" w:hAnsi="Times New Roman" w:eastAsia="Times New Roman"/>
          <w:b w:val="0"/>
          <w:color w:val="FF0000"/>
          <w:sz w:val="21"/>
        </w:rPr>
        <w:t>1/4=0.25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36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均不是由题给条件计算得到的正确结果。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部分电路欧姆定律只适用于一段不含电源的电路，用来确定该段电路中电流、电压和电阻的关系。（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部分电路欧姆定律研究的是一段无源电路中电流、电压和电阻之间的数量关系。若电路段中含有电源，应按含源电路的规律分析。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在简单照明电路中，开关的作用是改变灯泡电阻值，从而调节电流大小。（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普通开关的主要作用是接通或断开电路，不是改变灯泡本身电阻值。灯泡电流大小主要由电源电压和灯泡电阻决定。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电流从电源正极经外电路流向负极时，通过负载的电流大小可按其两端电压与电阻关系求得。（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在外电路的一段负载中，只要已知负载两端电压和电阻，就可以用欧姆定律求出电流。该判断符合简单直流电路中电流计算的基本方法。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一段电阻两端电压为零时，若电阻值不为零，则通过该段电阻的电流一定为零。（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可知，当电阻不为零而两端电压为零时，电流为零。这里强调电阻值不为零，避免了分母为零的特殊情况。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简述使用欧姆定律分析简单电路时的基本步骤。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）先明确被分析的电路段，判断该段是否适合用部分电路欧姆定律。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）再找出已知的电压、电流或电阻，并统一各物理量的单位。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）最后根据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及其变形式进行计算，并检查结果单位是否正确。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本题考查欧姆定律在简单电路中的应用方法。答题时应按“确定对象、整理已知量、代入公式、检查单位”的思路作答，易错点是未明确电路段或混淆电压、电流、电阻的对应关系。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已知某电阻两端电压为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，通过该电阻的电流为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，求该电阻的阻值。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根据部分电路欧姆定律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R=24/2=12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，因此该电阻的阻值为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一只实验用定值电阻的阻值为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，接在可调直流电源两端。若将通过该电阻的电流由</w:t>
      </w:r>
      <w:r>
        <w:rPr>
          <w:rFonts w:ascii="Times New Roman" w:hAnsi="Times New Roman" w:eastAsia="Times New Roman"/>
          <w:b w:val="0"/>
          <w:sz w:val="21"/>
        </w:rPr>
        <w:t>0.16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调节到</w:t>
      </w:r>
      <w:r>
        <w:rPr>
          <w:rFonts w:ascii="Times New Roman" w:hAnsi="Times New Roman" w:eastAsia="Times New Roman"/>
          <w:b w:val="0"/>
          <w:sz w:val="21"/>
        </w:rPr>
        <w:t>0.24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）电流为</w:t>
      </w:r>
      <w:r>
        <w:rPr>
          <w:rFonts w:ascii="Times New Roman" w:hAnsi="Times New Roman" w:eastAsia="Times New Roman"/>
          <w:b w:val="0"/>
          <w:sz w:val="21"/>
        </w:rPr>
        <w:t>0.16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时电阻两端的电压；（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）要达到</w:t>
      </w:r>
      <w:r>
        <w:rPr>
          <w:rFonts w:ascii="Times New Roman" w:hAnsi="Times New Roman" w:eastAsia="Times New Roman"/>
          <w:b w:val="0"/>
          <w:sz w:val="21"/>
        </w:rPr>
        <w:t>0.24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时，电阻两端电压应增加多少。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）根据欧姆定律变形公式 </w:t>
      </w:r>
      <m:oMath>
        <m:r>
          <w:rPr>
            <w:color w:val="FF0000"/>
          </w:rPr>
          <m:t>U=IR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，代入数据得 </w:t>
      </w:r>
      <m:oMath>
        <m:r>
          <w:rPr>
            <w:color w:val="FF0000"/>
          </w:rPr>
          <m:t>U=0.16×25=4V</m:t>
        </m:r>
      </m:oMath>
      <w:r>
        <w:rPr>
          <w:rFonts w:ascii="宋体" w:hAnsi="宋体" w:eastAsia="宋体"/>
          <w:b w:val="0"/>
          <w:color w:val="FF0000"/>
          <w:sz w:val="21"/>
        </w:rPr>
        <w:t>，因此电流为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0.16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时电阻两端电压为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）当电流为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0.24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 xml:space="preserve">时，电阻两端电压为 </w:t>
      </w:r>
      <m:oMath>
        <m:sSup>
          <m:e>
            <m:r>
              <w:rPr>
                <w:color w:val="FF0000"/>
              </w:rPr>
              <m:t>U</m:t>
            </m:r>
          </m:e>
          <m:sup>
            <m:r>
              <w:rPr>
                <w:color w:val="FF0000"/>
              </w:rPr>
              <m:t>′</m:t>
            </m:r>
          </m:sup>
        </m:sSup>
        <m:r>
          <w:rPr>
            <w:color w:val="FF0000"/>
          </w:rPr>
          <m:t>=0.24×25=6V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。电压增加量为 </w:t>
      </w:r>
      <m:oMath>
        <m:r>
          <w:rPr>
            <w:color w:val="FF0000"/>
          </w:rPr>
          <m:t>DeltaU=</m:t>
        </m:r>
        <m:sSup>
          <m:e>
            <m:r>
              <w:rPr>
                <w:color w:val="FF0000"/>
              </w:rPr>
              <m:t>U</m:t>
            </m:r>
          </m:e>
          <m:sup>
            <m:r>
              <w:rPr>
                <w:color w:val="FF0000"/>
              </w:rPr>
              <m:t>′</m:t>
            </m:r>
          </m:sup>
        </m:sSup>
        <m:r>
          <w:rPr>
            <w:color w:val="FF0000"/>
          </w:rPr>
          <m:t>−U=6−4=2V</m:t>
        </m:r>
      </m:oMath>
      <w:r>
        <w:rPr>
          <w:rFonts w:ascii="宋体" w:hAnsi="宋体" w:eastAsia="宋体"/>
          <w:b w:val="0"/>
          <w:color w:val="FF0000"/>
          <w:sz w:val="21"/>
        </w:rPr>
        <w:t>，因此电阻两端电压应增加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