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练，内容涵盖理解并联谐振的条件和特点，了解并联谐振在选频电路中的应用。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谐振电路  第</w:t>
      </w:r>
      <w:r>
        <w:rPr>
          <w:rFonts w:ascii="Times New Roman" w:hAnsi="Times New Roman" w:eastAsia="Times New Roman"/>
          <w:b/>
          <w:sz w:val="28"/>
        </w:rPr>
        <w:t>82</w:t>
      </w:r>
      <w:r>
        <w:rPr>
          <w:rFonts w:ascii="宋体" w:hAnsi="宋体" w:eastAsia="宋体"/>
          <w:b/>
          <w:sz w:val="28"/>
        </w:rPr>
        <w:t>练  并联谐振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在理想电感与电容并联电路中，达到谐振的条件是（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两支路的电阻大小相等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两支路的电纳大小相等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两支路的电压方向相反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两支路的功率大小相等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并联谐振时，电感支路和电容支路的无功电流大小相等、相位相反，互相抵消。用电纳表示时，就是感性电纳与容性电纳大小相等。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并联选频回路中，线圈与电容配合工作的主要作用是（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在特定频率形成高阻抗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在所有频率形成低阻抗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把直流信号变交流信号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把交流信号变直流信号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并联选频回路在某一频率附近呈现较大的等效阻抗，使该频率信号较容易被取出。其他选项属于电源变换或整流作用，不是并联选频回路的主要功能。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当外加信号频率等于并联回路的固有频率时，电路中电流关系通常表现为（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干路电流较大，支路电流较小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干路电流较小，支路电流较大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干路电流较大，支路电流相等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干路电流较小，支路电流为零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并联谐振又称电流谐振，电感支路和电容支路中可能有较大的环流。由于两支路无功电流相互抵消，电源供给的干路电流反而较小。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某收音机调谐回路选台不清，邻近电台信号容易混入，较可能的原因是（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回路损耗偏大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天线长度偏短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音量电位器偏小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并联选频回路损耗偏大时，品质因数降低，谐振曲线变宽，选择性变差。邻近信号容易混入，通常应检查线圈、电容及连接处的损耗情况。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并联谐振电路处于谐振状态时，下列特点正确的是（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等效阻抗达到较大值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电源电流达到较大值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电路功率因数接近一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支路电流可能较大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并联谐振时，电路对电源呈现较大的等效阻抗，干路电流较小，功率因数接近一。电感支路和电容支路之间存在能量交换，所以支路电流可能较大。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调试一只无线电接收机的并联调谐回路时，下列做法正确的是（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改变电容量实现调谐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使目标频率满足谐振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提高品质因数改善选择性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增大回路损耗改善选频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接收机调谐回路常通过改变电容，使所需信号频率符合谐振条件。品质因数越高，选频能力通常越强；增大损耗会使选择性变差。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下列关于串联谐振与并联谐振的辨析，正确的是（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串联谐振时总阻抗较小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并联谐振时总阻抗较大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串联谐振时干路电流较小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并联谐振时干路电流较小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串联谐振时感抗与容抗相互抵消，电路总阻抗较小，电流较大。并联谐振时两支路无功电流相互抵消，电路总阻抗较大，干路电流较小。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某并联回路的电感为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</w:t>
      </w:r>
      <w:r>
        <w:rPr>
          <w:rFonts w:ascii="宋体" w:hAnsi="宋体" w:eastAsia="宋体"/>
          <w:b w:val="0"/>
          <w:sz w:val="21"/>
        </w:rPr>
        <w:t>，电容为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谐振频率约为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谐振频率约为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  <w:r>
              <w:rPr>
                <w:rFonts w:ascii="宋体" w:hAnsi="宋体" w:eastAsia="宋体"/>
                <w:b w:val="0"/>
                <w:sz w:val="21"/>
              </w:rPr>
              <w:t>信号时接近谐振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  <w:r>
              <w:rPr>
                <w:rFonts w:ascii="宋体" w:hAnsi="宋体" w:eastAsia="宋体"/>
                <w:b w:val="0"/>
                <w:sz w:val="21"/>
              </w:rPr>
              <w:t>信号时接近谐振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根据并联谐振频率公式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f0=1/(2π√LC)</w:t>
      </w:r>
      <w:r>
        <w:rPr>
          <w:rFonts w:ascii="宋体" w:hAnsi="宋体" w:eastAsia="宋体"/>
          <w:b w:val="0"/>
          <w:color w:val="FF0000"/>
          <w:sz w:val="21"/>
        </w:rPr>
        <w:t>，代入数据可得谐振频率约为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。因此加入</w:t>
      </w:r>
      <w:r>
        <w:rPr>
          <w:rFonts w:ascii="Times New Roman" w:hAnsi="Times New Roman" w:eastAsia="Times New Roman"/>
          <w:b w:val="0"/>
          <w:color w:val="FF0000"/>
          <w:sz w:val="21"/>
        </w:rPr>
        <w:t>5.0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信号时电路接近谐振，而</w:t>
      </w:r>
      <w:r>
        <w:rPr>
          <w:rFonts w:ascii="Times New Roman" w:hAnsi="Times New Roman" w:eastAsia="Times New Roman"/>
          <w:b w:val="0"/>
          <w:color w:val="FF0000"/>
          <w:sz w:val="21"/>
        </w:rPr>
        <w:t>1.0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与该频率相差较大。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并联谐振常称为电流谐振，是因为支路中可能出现较大的无功电流。（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并联谐振时，电感支路和电容支路的无功电流相互交换，支路电流可明显大于干路电流。因此把这种现象称为电流谐振是符合其特点的。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在电感量一定时，增大并联回路的电容量会使谐振频率升高。（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并联谐振频率与电感量和电容量的乘积有关。电感量一定时，电容量增大，谐振频率会降低，而不是升高。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并联谐振时，电感支路电流与电容支路电流相位相反，大小近似相等。（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电感支路电流滞后电压，电容支路电流超前电压，两者相位相反。谐振时两支路无功电流大小相等并相互抵消。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选频回路中损耗越大，谐振曲线越尖锐，选择性越好。（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损耗增大会降低回路品质因数，使谐振曲线变宽。谐振曲线越宽，邻近频率越容易通过，选择性反而变差。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简述并联谐振电路的主要特点。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）并联谐振时，电路的等效阻抗较大，电源供给的干路电流较小。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）电感支路电流和电容支路电流大小近似相等、相位相反，支路中可能出现较大的无功电流。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）并联谐振电路具有选频作用，可用于无线电接收、滤波等电路中选出所需频率信号。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本题应从电路对电源的表现、支路电流关系和实际应用三个方面作答。易错点是把并联谐振的高阻抗、小干路电流特点与串联谐振混淆。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已知某并联谐振回路的电感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μH</w:t>
      </w:r>
      <w:r>
        <w:rPr>
          <w:rFonts w:ascii="宋体" w:hAnsi="宋体" w:eastAsia="宋体"/>
          <w:b w:val="0"/>
          <w:sz w:val="21"/>
        </w:rPr>
        <w:t>，电容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，求该回路的谐振频率，结果用</w:t>
      </w:r>
      <w:r>
        <w:rPr>
          <w:rFonts w:ascii="Times New Roman" w:hAnsi="Times New Roman" w:eastAsia="Times New Roman"/>
          <w:b w:val="0"/>
          <w:sz w:val="21"/>
        </w:rPr>
        <w:t>MHz</w:t>
      </w:r>
      <w:r>
        <w:rPr>
          <w:rFonts w:ascii="宋体" w:hAnsi="宋体" w:eastAsia="宋体"/>
          <w:b w:val="0"/>
          <w:sz w:val="21"/>
        </w:rPr>
        <w:t>表示并保留两位小数。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1.59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根据并联谐振频率公式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f0=1/(2π√LC)</w:t>
      </w:r>
      <w:r>
        <w:rPr>
          <w:rFonts w:ascii="宋体" w:hAnsi="宋体" w:eastAsia="宋体"/>
          <w:b w:val="0"/>
          <w:color w:val="FF0000"/>
          <w:sz w:val="21"/>
        </w:rPr>
        <w:t>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L=40×10^-6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C=250×10^-12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LC=1.00×10^-14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√LC=1.00×10^-7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f0=1/(2×3.14×1.00×10^-7)=1.59×10^6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1.59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</w:t>
      </w:r>
      <w:r>
        <w:rPr>
          <w:rFonts w:ascii="宋体" w:hAnsi="宋体" w:eastAsia="宋体"/>
          <w:b w:val="0"/>
          <w:color w:val="FF0000"/>
          <w:sz w:val="21"/>
        </w:rPr>
        <w:t>，因此该回路的谐振频率约为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1.59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实验中测试某并联谐振选频回路，发现当信号频率为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时输出电压最大；当频率分别调到</w:t>
      </w:r>
      <w:r>
        <w:rPr>
          <w:rFonts w:ascii="Times New Roman" w:hAnsi="Times New Roman" w:eastAsia="Times New Roman"/>
          <w:b w:val="0"/>
          <w:sz w:val="21"/>
        </w:rPr>
        <w:t>790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810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时，输出电压降为最大值的</w:t>
      </w:r>
      <w:r>
        <w:rPr>
          <w:rFonts w:ascii="Times New Roman" w:hAnsi="Times New Roman" w:eastAsia="Times New Roman"/>
          <w:b w:val="0"/>
          <w:sz w:val="21"/>
        </w:rPr>
        <w:t>0.707</w:t>
      </w:r>
      <w:r>
        <w:rPr>
          <w:rFonts w:ascii="宋体" w:hAnsi="宋体" w:eastAsia="宋体"/>
          <w:b w:val="0"/>
          <w:sz w:val="21"/>
        </w:rPr>
        <w:t>倍。求：（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）该回路的通频带宽度；（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）该回路的品质因数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）若有两个信号频率分别为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830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，说明该回路能否较好地区分这两个信号。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）能较好地区分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）输出电压降为最大值的</w:t>
      </w:r>
      <w:r>
        <w:rPr>
          <w:rFonts w:ascii="Times New Roman" w:hAnsi="Times New Roman" w:eastAsia="Times New Roman"/>
          <w:b w:val="0"/>
          <w:color w:val="FF0000"/>
          <w:sz w:val="21"/>
        </w:rPr>
        <w:t>0.707</w:t>
      </w:r>
      <w:r>
        <w:rPr>
          <w:rFonts w:ascii="宋体" w:hAnsi="宋体" w:eastAsia="宋体"/>
          <w:b w:val="0"/>
          <w:color w:val="FF0000"/>
          <w:sz w:val="21"/>
        </w:rPr>
        <w:t>倍时对应的两个频率可看作通频带的上下限频率，因此通频带宽度为</w:t>
        <w:br/>
      </w:r>
      <m:oMath>
        <m:r>
          <w:rPr>
            <w:color w:val="FF0000"/>
          </w:rPr>
          <m:t>B=</m:t>
        </m:r>
        <m:sSub>
          <m:e>
            <m:r>
              <w:rPr>
                <w:color w:val="FF0000"/>
              </w:rPr>
              <m:t>f</m:t>
            </m:r>
          </m:e>
          <m:sub>
            <m:r>
              <w:rPr>
                <w:color w:val="FF0000"/>
              </w:rPr>
              <m:t>2</m:t>
            </m:r>
          </m:sub>
        </m:sSub>
        <m:r>
          <w:rPr>
            <w:color w:val="FF0000"/>
          </w:rPr>
          <m:t>−</m:t>
        </m:r>
        <m:sSub>
          <m:e>
            <m:r>
              <w:rPr>
                <w:color w:val="FF0000"/>
              </w:rPr>
              <m:t>f</m:t>
            </m:r>
          </m:e>
          <m:sub>
            <m:r>
              <w:rPr>
                <w:color w:val="FF0000"/>
              </w:rPr>
              <m:t>1</m:t>
            </m:r>
          </m:sub>
        </m:sSub>
        <m:r>
          <w:rPr>
            <w:color w:val="FF0000"/>
          </w:rPr>
          <m:t>=810text</m:t>
        </m:r>
        <m:r>
          <w:rPr>
            <w:color w:val="FF0000"/>
          </w:rPr>
          <m:t>kHz</m:t>
        </m:r>
        <m:r>
          <w:rPr>
            <w:color w:val="FF0000"/>
          </w:rPr>
          <m:t>−790text</m:t>
        </m:r>
        <m:r>
          <w:rPr>
            <w:color w:val="FF0000"/>
          </w:rPr>
          <m:t>kHz</m:t>
        </m:r>
        <m:r>
          <w:rPr>
            <w:color w:val="FF0000"/>
          </w:rPr>
          <m:t>=20text</m:t>
        </m:r>
        <m:r>
          <w:rPr>
            <w:color w:val="FF0000"/>
          </w:rPr>
          <m:t>kHz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）品质因数为谐振频率与通频带宽度之比，即</w:t>
        <w:br/>
      </w:r>
      <m:oMath>
        <m:r>
          <w:rPr>
            <w:color w:val="FF0000"/>
          </w:rPr>
          <m:t>Q=(</m:t>
        </m:r>
        <m:sSub>
          <m:e>
            <m:r>
              <w:rPr>
                <w:color w:val="FF0000"/>
              </w:rPr>
              <m:t>f</m:t>
            </m:r>
          </m:e>
          <m:sub>
            <m:r>
              <w:rPr>
                <w:color w:val="FF0000"/>
              </w:rPr>
              <m:t>0</m:t>
            </m:r>
          </m:sub>
        </m:sSub>
        <m:r>
          <w:rPr>
            <w:color w:val="FF0000"/>
          </w:rPr>
          <m:t>)/(B)=frac</m:t>
        </m:r>
        <m:r>
          <w:rPr>
            <w:color w:val="FF0000"/>
          </w:rPr>
          <m:t>800text</m:t>
        </m:r>
        <m:r>
          <w:rPr>
            <w:color w:val="FF0000"/>
          </w:rPr>
          <m:t>kHz</m:t>
        </m:r>
        <m:r>
          <w:rPr>
            <w:color w:val="FF0000"/>
          </w:rPr>
          <m:t>20text</m:t>
        </m:r>
        <m:r>
          <w:rPr>
            <w:color w:val="FF0000"/>
          </w:rPr>
          <m:t>kHz</m:t>
        </m:r>
        <m:r>
          <w:rPr>
            <w:color w:val="FF0000"/>
          </w:rPr>
          <m:t>=40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）该回路的通频带范围约为</w:t>
      </w:r>
      <w:r>
        <w:rPr>
          <w:rFonts w:ascii="Times New Roman" w:hAnsi="Times New Roman" w:eastAsia="Times New Roman"/>
          <w:b w:val="0"/>
          <w:color w:val="FF0000"/>
          <w:sz w:val="21"/>
        </w:rPr>
        <w:t>790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至</w:t>
      </w:r>
      <w:r>
        <w:rPr>
          <w:rFonts w:ascii="Times New Roman" w:hAnsi="Times New Roman" w:eastAsia="Times New Roman"/>
          <w:b w:val="0"/>
          <w:color w:val="FF0000"/>
          <w:sz w:val="21"/>
        </w:rPr>
        <w:t>810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信号位于谐振中心附近，能被较强地选出；</w:t>
      </w:r>
      <w:r>
        <w:rPr>
          <w:rFonts w:ascii="Times New Roman" w:hAnsi="Times New Roman" w:eastAsia="Times New Roman"/>
          <w:b w:val="0"/>
          <w:color w:val="FF0000"/>
          <w:sz w:val="21"/>
        </w:rPr>
        <w:t>830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信号已超出通频带范围，受到的响应明显减弱，因此该回路能较好地区分这两个信号。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