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94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电路充放电的规律和三要素法，会分析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RC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电路暂态响应的变化趋势。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暂态分析  第</w:t>
      </w:r>
      <w:r>
        <w:rPr>
          <w:rFonts w:ascii="Times New Roman" w:hAnsi="Times New Roman" w:eastAsia="Times New Roman"/>
          <w:b/>
          <w:sz w:val="28"/>
        </w:rPr>
        <w:t>94</w:t>
      </w:r>
      <w:r>
        <w:rPr>
          <w:rFonts w:ascii="宋体" w:hAnsi="宋体" w:eastAsia="宋体"/>
          <w:b/>
          <w:sz w:val="28"/>
        </w:rPr>
        <w:t xml:space="preserve">练  </w:t>
      </w:r>
      <w:r>
        <w:rPr>
          <w:rFonts w:ascii="Times New Roman" w:hAnsi="Times New Roman" w:eastAsia="Times New Roman"/>
          <w:b/>
          <w:sz w:val="28"/>
        </w:rPr>
        <w:t>RC</w:t>
      </w:r>
      <w:r>
        <w:rPr>
          <w:rFonts w:ascii="宋体" w:hAnsi="宋体" w:eastAsia="宋体"/>
          <w:b/>
          <w:sz w:val="28"/>
        </w:rPr>
        <w:t>电路的暂态过程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电路中，</w:t>
      </w:r>
      <w:r>
        <w:rPr>
          <w:rFonts w:ascii="Times New Roman" w:hAnsi="Times New Roman" w:eastAsia="Times New Roman"/>
          <w:b w:val="0"/>
          <w:sz w:val="21"/>
        </w:rPr>
        <w:t>τ</w:t>
      </w:r>
      <w:r>
        <w:rPr>
          <w:rFonts w:ascii="宋体" w:hAnsi="宋体" w:eastAsia="宋体"/>
          <w:b w:val="0"/>
          <w:sz w:val="21"/>
        </w:rPr>
        <w:t>通常表示该电路暂态过程的特征量，其数值由（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电阻与电容乘积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电阻与电感乘积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电容与电压比值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电荷与电流比值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一阶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电路的快慢由电阻和电容共同决定，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的数值为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的乘积。电感不属于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电路的组成元件，电压和电流的比值不能直接表示该暂态特征量。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充电电路中，串联电阻的主要作用是（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储存电场能量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限制初始电流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提供稳定频率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改变电源极性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电容刚接通直流电源时相当于短时低阻通路，串联电阻可以限制充电开始时的电流。电场能量主要储存在电容中，电阻不会改变电源极性。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电容器原来不带电，开关闭合后接入直流电源进行充电，其变化规律是（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电压渐升，电流渐减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电压渐减，电流渐升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电压突升，电流恒定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电压恒定，电流渐减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电容充电时，电容两端电压由小到大逐渐接近电源电压，充电电流由大到小逐渐接近零。电容电压不能在普通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电路中突然跃变。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延时电路以电容两端电压作为输出，接通电源后输出电压几乎立即接近电源电压，最可能的原因是（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电容容量偏大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电源电压偏低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充电电阻被短接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电容漏电增大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电容端电压几乎立即达到电源电压，说明限制充电快慢的电阻作用消失。充电电阻被短接会使等效电阻显著减小，暂态过程大大缩短。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在电源电压和初始状态不变时，下列措施能使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充电过程变慢的是（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增大电容容量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减小串联电阻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减小电容容量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电路暂态过程的快慢取决于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，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的数值为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的乘积。增大电阻或增大电容都会使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增大，电容电压上升过程随之变慢。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用三要素法分析一阶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电路暂态响应时，通常需要确定的量有（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初始状态数值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最终状态数值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时间常数数值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交流频率数值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三要素法需要确定响应的初始值、稳态值和时间常数，再由这些量判断暂态变化规律。交流频率不是直流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暂态分析三要素中的必要内容。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电路充电与放电过程，下列说法正确的是（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充电终值接近电源电压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放电终值接近零电压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充电电流始终保持不变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放电电压超过电源电压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直流电源作用下，充电过程的电容电压最终接近电源电压；无外加电源的放电过程，电容电压最终接近零。充电电流会随时间减小，放电电压不会自行超过原来的充电电压。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，开关闭合前电容不带电，下列判断正确的是（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τ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5τ</w:t>
            </w:r>
            <w:r>
              <w:rPr>
                <w:rFonts w:ascii="宋体" w:hAnsi="宋体" w:eastAsia="宋体"/>
                <w:b w:val="0"/>
                <w:sz w:val="21"/>
              </w:rPr>
              <w:t>的数值为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后可近似稳定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  <w:r>
              <w:rPr>
                <w:rFonts w:ascii="宋体" w:hAnsi="宋体" w:eastAsia="宋体"/>
                <w:b w:val="0"/>
                <w:sz w:val="21"/>
              </w:rPr>
              <w:t>后已完全稳定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</w:t>
      </w:r>
      <w:r>
        <w:rPr>
          <w:rFonts w:ascii="Times New Roman" w:hAnsi="Times New Roman" w:eastAsia="Times New Roman"/>
          <w:b w:val="0"/>
          <w:color w:val="FF0000"/>
          <w:sz w:val="21"/>
        </w:rPr>
        <w:t>τ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的乘积，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与</w:t>
      </w:r>
      <w:r>
        <w:rPr>
          <w:rFonts w:ascii="Times New Roman" w:hAnsi="Times New Roman" w:eastAsia="Times New Roman"/>
          <w:b w:val="0"/>
          <w:color w:val="FF0000"/>
          <w:sz w:val="21"/>
        </w:rPr>
        <w:t>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</w:t>
      </w:r>
      <w:r>
        <w:rPr>
          <w:rFonts w:ascii="宋体" w:hAnsi="宋体" w:eastAsia="宋体"/>
          <w:b w:val="0"/>
          <w:color w:val="FF0000"/>
          <w:sz w:val="21"/>
        </w:rPr>
        <w:t>相乘可得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。工程上常把经过约</w:t>
      </w:r>
      <w:r>
        <w:rPr>
          <w:rFonts w:ascii="Times New Roman" w:hAnsi="Times New Roman" w:eastAsia="Times New Roman"/>
          <w:b w:val="0"/>
          <w:color w:val="FF0000"/>
          <w:sz w:val="21"/>
        </w:rPr>
        <w:t>5τ</w:t>
      </w:r>
      <w:r>
        <w:rPr>
          <w:rFonts w:ascii="宋体" w:hAnsi="宋体" w:eastAsia="宋体"/>
          <w:b w:val="0"/>
          <w:color w:val="FF0000"/>
          <w:sz w:val="21"/>
        </w:rPr>
        <w:t>看作暂态过程基本结束，所以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后可近似认为电路稳定，但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时不能认为已经完全稳定。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在一般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暂态过程中，电容两端电压不能发生突变。（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电容储存电场能量，电容电压的改变需要通过电流逐渐完成。在普通有限电流条件下，电容电压不能瞬间改变。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电源断开后，若电阻接在电容两端，电阻可以为电容提供放电通路。（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电容放电需要闭合回路，电阻接在电容两端后可形成电流通路。电容中的能量会通过电阻逐渐消耗为热能。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充电开始时，电容相当于开路，因此充电电流最小。（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电容未充电时两端电压为零，刚接通电源的瞬间相当于短时低阻状态。此时充电电流最大，随后才逐渐减小。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充电电路中电容端电压始终为零，一定是电容开路造成的。（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电容端电压始终为零可能由电容短路、输出端接地或电源未接入等原因造成。若电容开路，测量点电压不一定始终为零，不能仅凭这一现象作绝对判断。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简述判断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电路暂态过程快慢的基本方法。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）先确定电路中的等效电阻和电容容量，并用它们求出时间常数。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）时间常数越大，电容电压和电流变化越慢；时间常数越小，暂态过程越快。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）工程分析中通常认为经过约五个时间常数后，电路暂态过程基本结束。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本题应围绕</w:t>
      </w:r>
      <w:r>
        <w:rPr>
          <w:rFonts w:ascii="Times New Roman" w:hAnsi="Times New Roman" w:eastAsia="Times New Roman"/>
          <w:b w:val="0"/>
          <w:color w:val="FF0000"/>
          <w:sz w:val="21"/>
        </w:rPr>
        <w:t>RC</w:t>
      </w:r>
      <w:r>
        <w:rPr>
          <w:rFonts w:ascii="宋体" w:hAnsi="宋体" w:eastAsia="宋体"/>
          <w:b w:val="0"/>
          <w:color w:val="FF0000"/>
          <w:sz w:val="21"/>
        </w:rPr>
        <w:t>暂态过程的决定因素作答，关键是把等效电阻、电容容量与时间常数联系起来。易错点是只看电容大小而忽略电阻对充放电快慢的影响。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延时电路中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47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，电容初始电压为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）该电路的时间常数；（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）按</w:t>
      </w:r>
      <w:r>
        <w:rPr>
          <w:rFonts w:ascii="Times New Roman" w:hAnsi="Times New Roman" w:eastAsia="Times New Roman"/>
          <w:b w:val="0"/>
          <w:sz w:val="21"/>
        </w:rPr>
        <w:t>5τ</w:t>
      </w:r>
      <w:r>
        <w:rPr>
          <w:rFonts w:ascii="宋体" w:hAnsi="宋体" w:eastAsia="宋体"/>
          <w:b w:val="0"/>
          <w:sz w:val="21"/>
        </w:rPr>
        <w:t>估算电路基本稳定所需时间。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τ=10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kΩ×47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μF=10000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Ω×0.000047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F=0.47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，因此该电路的时间常数为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）工程上常按</w:t>
      </w:r>
      <w:r>
        <w:rPr>
          <w:rFonts w:ascii="Times New Roman" w:hAnsi="Times New Roman" w:eastAsia="Times New Roman"/>
          <w:b w:val="0"/>
          <w:color w:val="FF0000"/>
          <w:sz w:val="21"/>
        </w:rPr>
        <w:t>5τ</w:t>
      </w:r>
      <w:r>
        <w:rPr>
          <w:rFonts w:ascii="宋体" w:hAnsi="宋体" w:eastAsia="宋体"/>
          <w:b w:val="0"/>
          <w:color w:val="FF0000"/>
          <w:sz w:val="21"/>
        </w:rPr>
        <w:t>估算暂态过程基本结束时间。代入数据得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5τ=5×0.47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s=2.35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，因此电路基本稳定所需时间约为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2.35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</w:t>
      </w:r>
      <w:r>
        <w:rPr>
          <w:rFonts w:ascii="Times New Roman" w:hAnsi="Times New Roman" w:eastAsia="Times New Roman"/>
          <w:b w:val="0"/>
          <w:sz w:val="21"/>
        </w:rPr>
        <w:t>RC</w:t>
      </w:r>
      <w:r>
        <w:rPr>
          <w:rFonts w:ascii="宋体" w:hAnsi="宋体" w:eastAsia="宋体"/>
          <w:b w:val="0"/>
          <w:sz w:val="21"/>
        </w:rPr>
        <w:t>延时控制电路接入</w:t>
      </w:r>
      <w:r>
        <w:rPr>
          <w:rFonts w:ascii="Times New Roman" w:hAnsi="Times New Roman" w:eastAsia="Times New Roman"/>
          <w:b w:val="0"/>
          <w:sz w:val="21"/>
        </w:rPr>
        <w:t>24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直流电源，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为</w:t>
      </w:r>
      <w:r>
        <w:rPr>
          <w:rFonts w:ascii="Times New Roman" w:hAnsi="Times New Roman" w:eastAsia="Times New Roman"/>
          <w:b w:val="0"/>
          <w:sz w:val="21"/>
        </w:rPr>
        <w:t>100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μF</w:t>
      </w:r>
      <w:r>
        <w:rPr>
          <w:rFonts w:ascii="宋体" w:hAnsi="宋体" w:eastAsia="宋体"/>
          <w:b w:val="0"/>
          <w:sz w:val="21"/>
        </w:rPr>
        <w:t>，电容初始电压为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。控制器要求电容电压达到</w:t>
      </w:r>
      <w:r>
        <w:rPr>
          <w:rFonts w:ascii="Times New Roman" w:hAnsi="Times New Roman" w:eastAsia="Times New Roman"/>
          <w:b w:val="0"/>
          <w:sz w:val="21"/>
        </w:rPr>
        <w:t>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时动作，按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时电容电压约为最终值的</w:t>
      </w:r>
      <w:r>
        <w:rPr>
          <w:rFonts w:ascii="Times New Roman" w:hAnsi="Times New Roman" w:eastAsia="Times New Roman"/>
          <w:b w:val="0"/>
          <w:sz w:val="21"/>
        </w:rPr>
        <w:t>95%</w:t>
      </w:r>
      <w:r>
        <w:rPr>
          <w:rFonts w:ascii="宋体" w:hAnsi="宋体" w:eastAsia="宋体"/>
          <w:b w:val="0"/>
          <w:sz w:val="21"/>
        </w:rPr>
        <w:t>估算。求：（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）时间常数；（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时的电容电压；（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）判断</w:t>
      </w:r>
      <w:r>
        <w:rPr>
          <w:rFonts w:ascii="Times New Roman" w:hAnsi="Times New Roman" w:eastAsia="Times New Roman"/>
          <w:b w:val="0"/>
          <w:sz w:val="21"/>
        </w:rPr>
        <w:t>3τ</w:t>
      </w:r>
      <w:r>
        <w:rPr>
          <w:rFonts w:ascii="宋体" w:hAnsi="宋体" w:eastAsia="宋体"/>
          <w:b w:val="0"/>
          <w:sz w:val="21"/>
        </w:rPr>
        <w:t>时控制器能否动作，并说明若要延长动作时间应怎样调整</w:t>
      </w:r>
      <w:r>
        <w:rPr>
          <w:rFonts w:ascii="Times New Roman" w:hAnsi="Times New Roman" w:eastAsia="Times New Roman"/>
          <w:b w:val="0"/>
          <w:sz w:val="21"/>
        </w:rPr>
        <w:t>R</w:t>
      </w:r>
      <w:r>
        <w:rPr>
          <w:rFonts w:ascii="宋体" w:hAnsi="宋体" w:eastAsia="宋体"/>
          <w:b w:val="0"/>
          <w:sz w:val="21"/>
        </w:rPr>
        <w:t>或</w:t>
      </w:r>
      <w:r>
        <w:rPr>
          <w:rFonts w:ascii="Times New Roman" w:hAnsi="Times New Roman" w:eastAsia="Times New Roman"/>
          <w:b w:val="0"/>
          <w:sz w:val="21"/>
        </w:rPr>
        <w:t>C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3τ</w:t>
      </w:r>
      <w:r>
        <w:rPr>
          <w:rFonts w:ascii="宋体" w:hAnsi="宋体" w:eastAsia="宋体"/>
          <w:b w:val="0"/>
          <w:color w:val="FF0000"/>
          <w:sz w:val="21"/>
        </w:rPr>
        <w:t>时能够动作；若要延长动作时间，应增大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宋体" w:hAnsi="宋体" w:eastAsia="宋体"/>
          <w:b w:val="0"/>
          <w:color w:val="FF0000"/>
          <w:sz w:val="21"/>
        </w:rPr>
        <w:t>或增大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）根据时间常数公式</w:t>
      </w:r>
      <w:r>
        <w:rPr>
          <w:rFonts w:ascii="Times New Roman" w:hAnsi="Times New Roman" w:eastAsia="Times New Roman"/>
          <w:b w:val="0"/>
          <w:color w:val="FF0000"/>
          <w:sz w:val="21"/>
        </w:rPr>
        <w:t>τ=RC</w:t>
      </w:r>
      <w:r>
        <w:rPr>
          <w:rFonts w:ascii="宋体" w:hAnsi="宋体" w:eastAsia="宋体"/>
          <w:b w:val="0"/>
          <w:color w:val="FF0000"/>
          <w:sz w:val="21"/>
        </w:rPr>
        <w:t>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τ=20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kΩ×100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μF=20000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Ω×0.0001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F=2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，因此时间常数为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3τ</w:t>
      </w:r>
      <w:r>
        <w:rPr>
          <w:rFonts w:ascii="宋体" w:hAnsi="宋体" w:eastAsia="宋体"/>
          <w:b w:val="0"/>
          <w:color w:val="FF0000"/>
          <w:sz w:val="21"/>
        </w:rPr>
        <w:t>时电容电压约为最终值的</w:t>
      </w:r>
      <w:r>
        <w:rPr>
          <w:rFonts w:ascii="Times New Roman" w:hAnsi="Times New Roman" w:eastAsia="Times New Roman"/>
          <w:b w:val="0"/>
          <w:color w:val="FF0000"/>
          <w:sz w:val="21"/>
        </w:rPr>
        <w:t>95%</w:t>
      </w:r>
      <w:r>
        <w:rPr>
          <w:rFonts w:ascii="宋体" w:hAnsi="宋体" w:eastAsia="宋体"/>
          <w:b w:val="0"/>
          <w:color w:val="FF0000"/>
          <w:sz w:val="21"/>
        </w:rPr>
        <w:t>。代入数据得电容电压约为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V×95%=22.8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，因此</w:t>
      </w:r>
      <w:r>
        <w:rPr>
          <w:rFonts w:ascii="Times New Roman" w:hAnsi="Times New Roman" w:eastAsia="Times New Roman"/>
          <w:b w:val="0"/>
          <w:color w:val="FF0000"/>
          <w:sz w:val="21"/>
        </w:rPr>
        <w:t>3τ</w:t>
      </w:r>
      <w:r>
        <w:rPr>
          <w:rFonts w:ascii="宋体" w:hAnsi="宋体" w:eastAsia="宋体"/>
          <w:b w:val="0"/>
          <w:color w:val="FF0000"/>
          <w:sz w:val="21"/>
        </w:rPr>
        <w:t>时电容电压约为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22.8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大于控制器动作要求</w:t>
      </w:r>
      <w:r>
        <w:rPr>
          <w:rFonts w:ascii="Times New Roman" w:hAnsi="Times New Roman" w:eastAsia="Times New Roman"/>
          <w:b w:val="0"/>
          <w:color w:val="FF0000"/>
          <w:sz w:val="21"/>
        </w:rPr>
        <w:t>20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3τ</w:t>
      </w:r>
      <w:r>
        <w:rPr>
          <w:rFonts w:ascii="宋体" w:hAnsi="宋体" w:eastAsia="宋体"/>
          <w:b w:val="0"/>
          <w:color w:val="FF0000"/>
          <w:sz w:val="21"/>
        </w:rPr>
        <w:t>时控制器能够动作。若要延长动作时间，应使时间常数增大，因此可增大电阻值或增大电容容量。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