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type="auto" w:w="0"/>
        <w:tblLayout w:type="autofit"/>
        <w:tblLook w:firstColumn="1" w:firstRow="1" w:lastColumn="0" w:lastRow="0" w:noHBand="0" w:noVBand="1" w:val="04A0"/>
        <w:tblBorders>
          <w:top w:val="dashed" w:sz="12" w:space="0" w:color="4472C4"/>
          <w:left w:val="dashed" w:sz="12" w:space="0" w:color="4472C4"/>
          <w:bottom w:val="dashed" w:sz="12" w:space="0" w:color="4472C4"/>
          <w:right w:val="dashed" w:sz="12" w:space="0" w:color="4472C4"/>
        </w:tblBorders>
        <w:tblW w:w="5000" w:type="pct"/>
      </w:tblPr>
      <w:tblGrid>
        <w:gridCol w:w="8300"/>
      </w:tblGrid>
      <w:tr>
        <w:tc>
          <w:tcPr>
            <w:tcW w:type="dxa" w:w="8300"/>
          </w:tcPr>
          <w:p>
            <w:pPr>
              <w:spacing w:line="240" w:lineRule="auto" w:before="80" w:after="80"/>
              <w:ind w:firstLine="420"/>
            </w:pPr>
            <w:r>
              <w:rPr>
                <w:rFonts w:ascii="楷体" w:hAnsi="楷体" w:eastAsia="楷体"/>
                <w:b/>
                <w:color w:val="4472C4"/>
                <w:sz w:val="21"/>
              </w:rPr>
              <w:t>编写说明：考虑到中职学生普遍基础知识相对薄弱的情况，我们依据支架式教学理念，精心编制了内蒙古自治区（对口招生）《电工技术基础与技能》（高教版</w:t>
            </w:r>
            <w:r>
              <w:rPr>
                <w:rFonts w:ascii="Times New Roman" w:hAnsi="Times New Roman" w:eastAsia="Times New Roman"/>
                <w:b/>
                <w:color w:val="4472C4"/>
                <w:sz w:val="21"/>
              </w:rPr>
              <w:t>·</w:t>
            </w:r>
            <w:r>
              <w:rPr>
                <w:rFonts w:ascii="楷体" w:hAnsi="楷体" w:eastAsia="楷体"/>
                <w:b/>
                <w:color w:val="4472C4"/>
                <w:sz w:val="21"/>
              </w:rPr>
              <w:t>第三版）一课一练。专辑里的每一份练习，都与课堂所授知识点紧密相关，题目围绕课堂所学知识点呈现。目的在于激发学生的学习兴趣，培养他们的学习自觉性，帮助学生扎实掌握课程的基本概念与基本方法，为他们后续的逐步提升奠定坚实基础。</w:t>
            </w:r>
          </w:p>
          <w:p>
            <w:pPr>
              <w:spacing w:line="240" w:lineRule="auto" w:before="80" w:after="80"/>
              <w:ind w:firstLine="420"/>
            </w:pPr>
            <w:r>
              <w:rPr>
                <w:rFonts w:ascii="楷体" w:hAnsi="楷体" w:eastAsia="楷体"/>
                <w:b/>
                <w:color w:val="4472C4"/>
                <w:sz w:val="21"/>
              </w:rPr>
              <w:t>本卷是内蒙古自治区（对口招生）《电工技术基础与技能》（高教版</w:t>
            </w:r>
            <w:r>
              <w:rPr>
                <w:rFonts w:ascii="Times New Roman" w:hAnsi="Times New Roman" w:eastAsia="Times New Roman"/>
                <w:b/>
                <w:color w:val="4472C4"/>
                <w:sz w:val="21"/>
              </w:rPr>
              <w:t>·</w:t>
            </w:r>
            <w:r>
              <w:rPr>
                <w:rFonts w:ascii="楷体" w:hAnsi="楷体" w:eastAsia="楷体"/>
                <w:b/>
                <w:color w:val="4472C4"/>
                <w:sz w:val="21"/>
              </w:rPr>
              <w:t>第三版）一课一练的第</w:t>
            </w:r>
            <w:r>
              <w:rPr>
                <w:rFonts w:ascii="Times New Roman" w:hAnsi="Times New Roman" w:eastAsia="Times New Roman"/>
                <w:b/>
                <w:color w:val="4472C4"/>
                <w:sz w:val="21"/>
              </w:rPr>
              <w:t>3</w:t>
            </w:r>
            <w:r>
              <w:rPr>
                <w:rFonts w:ascii="楷体" w:hAnsi="楷体" w:eastAsia="楷体"/>
                <w:b/>
                <w:color w:val="4472C4"/>
                <w:sz w:val="21"/>
              </w:rPr>
              <w:t>练，内容涵盖理解电路模型的概念，会建立简单实际电路的电路模型，区分理想元件与实际元件的差异。</w:t>
            </w:r>
          </w:p>
        </w:tc>
      </w:tr>
    </w:tbl>
    <w:p>
      <w:pPr>
        <w:spacing w:before="0" w:after="0"/>
        <w:jc w:val="left"/>
      </w:pPr>
      <w:r>
        <w:drawing>
          <wp:inline xmlns:a="http://schemas.openxmlformats.org/drawingml/2006/main" xmlns:pic="http://schemas.openxmlformats.org/drawingml/2006/picture">
            <wp:extent cx="1655999" cy="514543"/>
            <wp:docPr id="1" name="Picture 1"/>
            <wp:cNvGraphicFramePr>
              <a:graphicFrameLocks noChangeAspect="1"/>
            </wp:cNvGraphicFramePr>
            <a:graphic>
              <a:graphicData uri="http://schemas.openxmlformats.org/drawingml/2006/picture">
                <pic:pic>
                  <pic:nvPicPr>
                    <pic:cNvPr id="0" name="separator.png"/>
                    <pic:cNvPicPr/>
                  </pic:nvPicPr>
                  <pic:blipFill>
                    <a:blip r:embed="rId8"/>
                    <a:stretch>
                      <a:fillRect/>
                    </a:stretch>
                  </pic:blipFill>
                  <pic:spPr>
                    <a:xfrm>
                      <a:off x="0" y="0"/>
                      <a:ext cx="1655999" cy="514543"/>
                    </a:xfrm>
                    <a:prstGeom prst="rect"/>
                  </pic:spPr>
                </pic:pic>
              </a:graphicData>
            </a:graphic>
          </wp:inline>
        </w:drawing>
      </w:r>
    </w:p>
    <w:p>
      <w:pPr>
        <w:spacing w:after="40" w:line="360" w:lineRule="auto"/>
        <w:jc w:val="center"/>
      </w:pPr>
      <w:r>
        <w:rPr>
          <w:rFonts w:ascii="宋体" w:hAnsi="宋体" w:eastAsia="宋体"/>
          <w:b/>
          <w:sz w:val="28"/>
        </w:rPr>
        <w:t>内蒙古自治区（对口招生）一课一练</w:t>
      </w:r>
    </w:p>
    <w:p>
      <w:pPr>
        <w:spacing w:after="40" w:line="360" w:lineRule="auto"/>
        <w:jc w:val="center"/>
      </w:pPr>
      <w:r>
        <w:rPr>
          <w:rFonts w:ascii="宋体" w:hAnsi="宋体" w:eastAsia="宋体"/>
          <w:b/>
          <w:sz w:val="28"/>
        </w:rPr>
        <w:t>《电工技术基础与技能》（高教版</w:t>
      </w:r>
      <w:r>
        <w:rPr>
          <w:rFonts w:ascii="Times New Roman" w:hAnsi="Times New Roman" w:eastAsia="Times New Roman"/>
          <w:b/>
          <w:sz w:val="28"/>
        </w:rPr>
        <w:t>·</w:t>
      </w:r>
      <w:r>
        <w:rPr>
          <w:rFonts w:ascii="宋体" w:hAnsi="宋体" w:eastAsia="宋体"/>
          <w:b/>
          <w:sz w:val="28"/>
        </w:rPr>
        <w:t>第三版） 第</w:t>
      </w:r>
      <w:r>
        <w:rPr>
          <w:rFonts w:ascii="Times New Roman" w:hAnsi="Times New Roman" w:eastAsia="Times New Roman"/>
          <w:b/>
          <w:sz w:val="28"/>
        </w:rPr>
        <w:t>3</w:t>
      </w:r>
      <w:r>
        <w:rPr>
          <w:rFonts w:ascii="宋体" w:hAnsi="宋体" w:eastAsia="宋体"/>
          <w:b/>
          <w:sz w:val="28"/>
        </w:rPr>
        <w:t>练</w:t>
      </w:r>
    </w:p>
    <w:p>
      <w:pPr>
        <w:spacing w:after="240" w:line="360" w:lineRule="auto"/>
        <w:jc w:val="center"/>
      </w:pPr>
      <w:r>
        <w:rPr>
          <w:rFonts w:ascii="宋体" w:hAnsi="宋体" w:eastAsia="宋体"/>
          <w:b/>
          <w:sz w:val="28"/>
        </w:rPr>
        <w:t>第一单元 绪论 第一章 电路基本概念 第三节 电路模型</w:t>
      </w:r>
      <w:r>
        <w:rPr>
          <w:rFonts w:ascii="Times New Roman" w:hAnsi="Times New Roman" w:eastAsia="Times New Roman"/>
          <w:b/>
          <w:sz w:val="28"/>
        </w:rPr>
        <w:t>(</w:t>
      </w:r>
      <w:r>
        <w:rPr>
          <w:rFonts w:ascii="宋体" w:hAnsi="宋体" w:eastAsia="宋体"/>
          <w:b/>
          <w:sz w:val="28"/>
        </w:rPr>
        <w:t>二</w:t>
      </w:r>
      <w:r>
        <w:rPr>
          <w:rFonts w:ascii="Times New Roman" w:hAnsi="Times New Roman" w:eastAsia="Times New Roman"/>
          <w:b/>
          <w:sz w:val="28"/>
        </w:rPr>
        <w:t>)</w:t>
      </w:r>
    </w:p>
    <w:p>
      <w:pPr>
        <w:spacing w:after="120" w:line="360" w:lineRule="auto"/>
        <w:jc w:val="left"/>
      </w:pPr>
      <w:r>
        <w:rPr>
          <w:rFonts w:ascii="黑体" w:hAnsi="黑体" w:eastAsia="黑体"/>
          <w:b/>
          <w:sz w:val="24"/>
        </w:rPr>
        <w:t>一、单项选择题</w:t>
      </w:r>
    </w:p>
    <w:p>
      <w:pPr>
        <w:spacing w:after="0" w:line="360" w:lineRule="auto"/>
        <w:jc w:val="left"/>
      </w:pPr>
      <w:r>
        <w:rPr>
          <w:rFonts w:ascii="Times New Roman" w:hAnsi="Times New Roman" w:eastAsia="Times New Roman"/>
          <w:b w:val="0"/>
          <w:sz w:val="21"/>
        </w:rPr>
        <w:t>1.</w:t>
      </w:r>
      <w:r>
        <w:rPr>
          <w:rFonts w:ascii="宋体" w:hAnsi="宋体" w:eastAsia="宋体"/>
          <w:b w:val="0"/>
          <w:sz w:val="21"/>
        </w:rPr>
        <w:t xml:space="preserve"> 在电路分析中，为简化计算而将实际元器件用理想元件组合替代的图形称为（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电路模型</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电路原理图</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印制电路板图</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电气接线图</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w:t>
      </w:r>
    </w:p>
    <w:p>
      <w:pPr>
        <w:spacing w:after="40" w:line="360" w:lineRule="auto"/>
      </w:pPr>
      <w:r>
        <w:rPr>
          <w:rFonts w:ascii="黑体" w:hAnsi="黑体" w:eastAsia="黑体"/>
          <w:b/>
          <w:color w:val="FF0000"/>
          <w:sz w:val="21"/>
        </w:rPr>
        <w:t>【解析】</w:t>
      </w:r>
      <w:r>
        <w:rPr>
          <w:rFonts w:ascii="宋体" w:hAnsi="宋体" w:eastAsia="宋体"/>
          <w:b w:val="0"/>
          <w:color w:val="FF0000"/>
          <w:sz w:val="21"/>
        </w:rPr>
        <w:t>电路模型是用理想电路元件组成的图形来等效表示实际电路，便于进行定量分析和计算。电路原理图则侧重于表明电路的工作原理和结构连接。</w:t>
      </w:r>
    </w:p>
    <w:p>
      <w:pPr>
        <w:spacing w:after="0" w:line="360" w:lineRule="auto"/>
        <w:jc w:val="left"/>
      </w:pPr>
      <w:r>
        <w:rPr>
          <w:rFonts w:ascii="Times New Roman" w:hAnsi="Times New Roman" w:eastAsia="Times New Roman"/>
          <w:b w:val="0"/>
          <w:sz w:val="21"/>
        </w:rPr>
        <w:t>2.</w:t>
      </w:r>
      <w:r>
        <w:rPr>
          <w:rFonts w:ascii="宋体" w:hAnsi="宋体" w:eastAsia="宋体"/>
          <w:b w:val="0"/>
          <w:sz w:val="21"/>
        </w:rPr>
        <w:t xml:space="preserve"> 实际电阻器通电发热、实际电感器存在电阻，这些现象说明实际元器件都具有（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单一电磁特性</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理想参数特性</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额定功率限制</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寄生参数效应</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D</w:t>
      </w:r>
    </w:p>
    <w:p>
      <w:pPr>
        <w:spacing w:after="40" w:line="360" w:lineRule="auto"/>
      </w:pPr>
      <w:r>
        <w:rPr>
          <w:rFonts w:ascii="黑体" w:hAnsi="黑体" w:eastAsia="黑体"/>
          <w:b/>
          <w:color w:val="FF0000"/>
          <w:sz w:val="21"/>
        </w:rPr>
        <w:t>【解析】</w:t>
      </w:r>
      <w:r>
        <w:rPr>
          <w:rFonts w:ascii="宋体" w:hAnsi="宋体" w:eastAsia="宋体"/>
          <w:b w:val="0"/>
          <w:color w:val="FF0000"/>
          <w:sz w:val="21"/>
        </w:rPr>
        <w:t>实际元器件除主要参数外，还存在寄生参数，如电阻器有寄生电感、电感器有直流电阻等。这些寄生参数在高频或精密场合不可忽略，体现了实际元件与理想元件的本质差异。</w:t>
      </w:r>
    </w:p>
    <w:p>
      <w:pPr>
        <w:spacing w:after="0" w:line="360" w:lineRule="auto"/>
        <w:jc w:val="left"/>
      </w:pPr>
      <w:r>
        <w:rPr>
          <w:rFonts w:ascii="Times New Roman" w:hAnsi="Times New Roman" w:eastAsia="Times New Roman"/>
          <w:b w:val="0"/>
          <w:sz w:val="21"/>
        </w:rPr>
        <w:t>3.</w:t>
      </w:r>
      <w:r>
        <w:rPr>
          <w:rFonts w:ascii="宋体" w:hAnsi="宋体" w:eastAsia="宋体"/>
          <w:b w:val="0"/>
          <w:sz w:val="21"/>
        </w:rPr>
        <w:t xml:space="preserve"> 为一个额定功率</w:t>
      </w:r>
      <w:r>
        <w:rPr>
          <w:rFonts w:ascii="Times New Roman" w:hAnsi="Times New Roman" w:eastAsia="Times New Roman"/>
          <w:b w:val="0"/>
          <w:sz w:val="21"/>
        </w:rPr>
        <w:t>5</w:t>
      </w:r>
      <w:r>
        <w:rPr>
          <w:rFonts w:ascii="宋体" w:hAnsi="宋体" w:eastAsia="宋体"/>
          <w:b w:val="0"/>
          <w:sz w:val="21"/>
        </w:rPr>
        <w:t xml:space="preserve"> </w:t>
      </w:r>
      <w:r>
        <w:rPr>
          <w:rFonts w:ascii="Times New Roman" w:hAnsi="Times New Roman" w:eastAsia="Times New Roman"/>
          <w:b w:val="0"/>
          <w:sz w:val="21"/>
        </w:rPr>
        <w:t>W</w:t>
      </w:r>
      <w:r>
        <w:rPr>
          <w:rFonts w:ascii="宋体" w:hAnsi="宋体" w:eastAsia="宋体"/>
          <w:b w:val="0"/>
          <w:sz w:val="21"/>
        </w:rPr>
        <w:t>、阻值</w:t>
      </w:r>
      <w:r>
        <w:rPr>
          <w:rFonts w:ascii="Times New Roman" w:hAnsi="Times New Roman" w:eastAsia="Times New Roman"/>
          <w:b w:val="0"/>
          <w:sz w:val="21"/>
        </w:rPr>
        <w:t>100</w:t>
      </w:r>
      <w:r>
        <w:rPr>
          <w:rFonts w:ascii="宋体" w:hAnsi="宋体" w:eastAsia="宋体"/>
          <w:b w:val="0"/>
          <w:sz w:val="21"/>
        </w:rPr>
        <w:t xml:space="preserve"> </w:t>
      </w:r>
      <w:r>
        <w:rPr>
          <w:rFonts w:ascii="Times New Roman" w:hAnsi="Times New Roman" w:eastAsia="Times New Roman"/>
          <w:b w:val="0"/>
          <w:sz w:val="21"/>
        </w:rPr>
        <w:t>Ω</w:t>
      </w:r>
      <w:r>
        <w:rPr>
          <w:rFonts w:ascii="宋体" w:hAnsi="宋体" w:eastAsia="宋体"/>
          <w:b w:val="0"/>
          <w:sz w:val="21"/>
        </w:rPr>
        <w:t>的绕线电阻器建立直流电路模型时，最合理的理想元件组合是（   ）</w:t>
        <w:br/>
      </w:r>
      <w:r>
        <w:rPr>
          <w:rFonts w:ascii="Times New Roman" w:hAnsi="Times New Roman" w:eastAsia="Times New Roman"/>
          <w:b w:val="0"/>
          <w:sz w:val="21"/>
        </w:rPr>
        <w:t>A.</w:t>
      </w:r>
      <w:r>
        <w:rPr>
          <w:rFonts w:ascii="宋体" w:hAnsi="宋体" w:eastAsia="宋体"/>
          <w:b w:val="0"/>
          <w:sz w:val="21"/>
        </w:rPr>
        <w:t xml:space="preserve"> 理想电阻与理想电感串联</w:t>
        <w:br/>
      </w:r>
      <w:r>
        <w:rPr>
          <w:rFonts w:ascii="Times New Roman" w:hAnsi="Times New Roman" w:eastAsia="Times New Roman"/>
          <w:b w:val="0"/>
          <w:sz w:val="21"/>
        </w:rPr>
        <w:t>B.</w:t>
      </w:r>
      <w:r>
        <w:rPr>
          <w:rFonts w:ascii="宋体" w:hAnsi="宋体" w:eastAsia="宋体"/>
          <w:b w:val="0"/>
          <w:sz w:val="21"/>
        </w:rPr>
        <w:t xml:space="preserve"> 理想电阻与理想电容并联</w:t>
        <w:br/>
      </w:r>
      <w:r>
        <w:rPr>
          <w:rFonts w:ascii="Times New Roman" w:hAnsi="Times New Roman" w:eastAsia="Times New Roman"/>
          <w:b w:val="0"/>
          <w:sz w:val="21"/>
        </w:rPr>
        <w:t>C.</w:t>
      </w:r>
      <w:r>
        <w:rPr>
          <w:rFonts w:ascii="宋体" w:hAnsi="宋体" w:eastAsia="宋体"/>
          <w:b w:val="0"/>
          <w:sz w:val="21"/>
        </w:rPr>
        <w:t xml:space="preserve"> 仅用一个理想电阻</w:t>
        <w:br/>
      </w:r>
      <w:r>
        <w:rPr>
          <w:rFonts w:ascii="Times New Roman" w:hAnsi="Times New Roman" w:eastAsia="Times New Roman"/>
          <w:b w:val="0"/>
          <w:sz w:val="21"/>
        </w:rPr>
        <w:t>D.</w:t>
      </w:r>
      <w:r>
        <w:rPr>
          <w:rFonts w:ascii="宋体" w:hAnsi="宋体" w:eastAsia="宋体"/>
          <w:b w:val="0"/>
          <w:sz w:val="21"/>
        </w:rPr>
        <w:t xml:space="preserve"> 仅用一个理想电感</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C</w:t>
      </w:r>
    </w:p>
    <w:p>
      <w:pPr>
        <w:spacing w:after="40" w:line="360" w:lineRule="auto"/>
      </w:pPr>
      <w:r>
        <w:rPr>
          <w:rFonts w:ascii="黑体" w:hAnsi="黑体" w:eastAsia="黑体"/>
          <w:b/>
          <w:color w:val="FF0000"/>
          <w:sz w:val="21"/>
        </w:rPr>
        <w:t>【解析】</w:t>
      </w:r>
      <w:r>
        <w:rPr>
          <w:rFonts w:ascii="宋体" w:hAnsi="宋体" w:eastAsia="宋体"/>
          <w:b w:val="0"/>
          <w:color w:val="FF0000"/>
          <w:sz w:val="21"/>
        </w:rPr>
        <w:t>绕线电阻器以电阻发热为主要特性，在直流条件下电感效应和电容效应均可忽略，因此用单一理想电阻即可准确表征其直流电路行为；理想电感或组合模型会引入不存在的电抗，与实际不符。</w:t>
      </w:r>
    </w:p>
    <w:p>
      <w:pPr>
        <w:spacing w:after="0" w:line="360" w:lineRule="auto"/>
        <w:jc w:val="left"/>
      </w:pPr>
      <w:r>
        <w:rPr>
          <w:rFonts w:ascii="Times New Roman" w:hAnsi="Times New Roman" w:eastAsia="Times New Roman"/>
          <w:b w:val="0"/>
          <w:sz w:val="21"/>
        </w:rPr>
        <w:t>4.</w:t>
      </w:r>
      <w:r>
        <w:rPr>
          <w:rFonts w:ascii="宋体" w:hAnsi="宋体" w:eastAsia="宋体"/>
          <w:b w:val="0"/>
          <w:sz w:val="21"/>
        </w:rPr>
        <w:t xml:space="preserve"> 某实际电感线圈在直流电路中用万用表测得两端电压为</w:t>
      </w:r>
      <w:r>
        <w:rPr>
          <w:rFonts w:ascii="Times New Roman" w:hAnsi="Times New Roman" w:eastAsia="Times New Roman"/>
          <w:b w:val="0"/>
          <w:sz w:val="21"/>
        </w:rPr>
        <w:t>0.5</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、电流为</w:t>
      </w:r>
      <w:r>
        <w:rPr>
          <w:rFonts w:ascii="Times New Roman" w:hAnsi="Times New Roman" w:eastAsia="Times New Roman"/>
          <w:b w:val="0"/>
          <w:sz w:val="21"/>
        </w:rPr>
        <w:t>2</w:t>
      </w:r>
      <w:r>
        <w:rPr>
          <w:rFonts w:ascii="宋体" w:hAnsi="宋体" w:eastAsia="宋体"/>
          <w:b w:val="0"/>
          <w:sz w:val="21"/>
        </w:rPr>
        <w:t xml:space="preserve"> </w:t>
      </w:r>
      <w:r>
        <w:rPr>
          <w:rFonts w:ascii="Times New Roman" w:hAnsi="Times New Roman" w:eastAsia="Times New Roman"/>
          <w:b w:val="0"/>
          <w:sz w:val="21"/>
        </w:rPr>
        <w:t>A</w:t>
      </w:r>
      <w:r>
        <w:rPr>
          <w:rFonts w:ascii="宋体" w:hAnsi="宋体" w:eastAsia="宋体"/>
          <w:b w:val="0"/>
          <w:sz w:val="21"/>
        </w:rPr>
        <w:t>。若忽略测量误差，其电路模型应为理想电感与理想电阻的（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并联组合</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串联组合</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混联组合</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独立连接</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w:t>
      </w:r>
    </w:p>
    <w:p>
      <w:pPr>
        <w:spacing w:after="40" w:line="360" w:lineRule="auto"/>
      </w:pPr>
      <w:r>
        <w:rPr>
          <w:rFonts w:ascii="黑体" w:hAnsi="黑体" w:eastAsia="黑体"/>
          <w:b/>
          <w:color w:val="FF0000"/>
          <w:sz w:val="21"/>
        </w:rPr>
        <w:t>【解析】</w:t>
      </w:r>
      <w:r>
        <w:rPr>
          <w:rFonts w:ascii="宋体" w:hAnsi="宋体" w:eastAsia="宋体"/>
          <w:b w:val="0"/>
          <w:color w:val="FF0000"/>
          <w:sz w:val="21"/>
        </w:rPr>
        <w:t>实际电感线圈可用理想电感</w:t>
      </w:r>
      <w:r>
        <w:rPr>
          <w:rFonts w:ascii="Times New Roman" w:hAnsi="Times New Roman" w:eastAsia="Times New Roman"/>
          <w:b w:val="0"/>
          <w:color w:val="FF0000"/>
          <w:sz w:val="21"/>
        </w:rPr>
        <w:t>L</w:t>
      </w:r>
      <w:r>
        <w:rPr>
          <w:rFonts w:ascii="宋体" w:hAnsi="宋体" w:eastAsia="宋体"/>
          <w:b w:val="0"/>
          <w:color w:val="FF0000"/>
          <w:sz w:val="21"/>
        </w:rPr>
        <w:t>与理想电阻</w:t>
      </w:r>
      <w:r>
        <w:rPr>
          <w:rFonts w:ascii="Times New Roman" w:hAnsi="Times New Roman" w:eastAsia="Times New Roman"/>
          <w:b w:val="0"/>
          <w:color w:val="FF0000"/>
          <w:sz w:val="21"/>
        </w:rPr>
        <w:t>R</w:t>
      </w:r>
      <w:r>
        <w:rPr>
          <w:rFonts w:ascii="宋体" w:hAnsi="宋体" w:eastAsia="宋体"/>
          <w:b w:val="0"/>
          <w:color w:val="FF0000"/>
          <w:sz w:val="21"/>
        </w:rPr>
        <w:t>串联来建模。线圈导线存在直流电阻，当通过直流电时电感相当于短路，测得的电压即为电阻上的压降，因此</w:t>
      </w:r>
      <w:r>
        <w:rPr>
          <w:rFonts w:ascii="Times New Roman" w:hAnsi="Times New Roman" w:eastAsia="Times New Roman"/>
          <w:b w:val="0"/>
          <w:color w:val="FF0000"/>
          <w:sz w:val="21"/>
        </w:rPr>
        <w:t>R=U/I=0.5/2=0.25</w:t>
      </w:r>
      <w:r>
        <w:rPr>
          <w:rFonts w:ascii="宋体" w:hAnsi="宋体" w:eastAsia="宋体"/>
          <w:b w:val="0"/>
          <w:color w:val="FF0000"/>
          <w:sz w:val="21"/>
        </w:rPr>
        <w:t xml:space="preserve"> </w:t>
      </w:r>
      <w:r>
        <w:rPr>
          <w:rFonts w:ascii="Times New Roman" w:hAnsi="Times New Roman" w:eastAsia="Times New Roman"/>
          <w:b w:val="0"/>
          <w:color w:val="FF0000"/>
          <w:sz w:val="21"/>
        </w:rPr>
        <w:t>Ω</w:t>
      </w:r>
      <w:r>
        <w:rPr>
          <w:rFonts w:ascii="宋体" w:hAnsi="宋体" w:eastAsia="宋体"/>
          <w:b w:val="0"/>
          <w:color w:val="FF0000"/>
          <w:sz w:val="21"/>
        </w:rPr>
        <w:t>。</w:t>
      </w:r>
    </w:p>
    <w:p>
      <w:pPr>
        <w:spacing w:after="120" w:line="360" w:lineRule="auto"/>
        <w:jc w:val="left"/>
      </w:pPr>
      <w:r>
        <w:rPr>
          <w:rFonts w:ascii="黑体" w:hAnsi="黑体" w:eastAsia="黑体"/>
          <w:b/>
          <w:sz w:val="24"/>
        </w:rPr>
        <w:t>二、多项选择题</w:t>
      </w:r>
    </w:p>
    <w:p>
      <w:pPr>
        <w:spacing w:after="0" w:line="360" w:lineRule="auto"/>
        <w:jc w:val="left"/>
      </w:pPr>
      <w:r>
        <w:rPr>
          <w:rFonts w:ascii="Times New Roman" w:hAnsi="Times New Roman" w:eastAsia="Times New Roman"/>
          <w:b w:val="0"/>
          <w:sz w:val="21"/>
        </w:rPr>
        <w:t>5.</w:t>
      </w:r>
      <w:r>
        <w:rPr>
          <w:rFonts w:ascii="宋体" w:hAnsi="宋体" w:eastAsia="宋体"/>
          <w:b w:val="0"/>
          <w:sz w:val="21"/>
        </w:rPr>
        <w:t xml:space="preserve"> 下列关于理想元件的描述，正确的有（   ）</w:t>
        <w:br/>
      </w:r>
      <w:r>
        <w:rPr>
          <w:rFonts w:ascii="Times New Roman" w:hAnsi="Times New Roman" w:eastAsia="Times New Roman"/>
          <w:b w:val="0"/>
          <w:sz w:val="21"/>
        </w:rPr>
        <w:t>A.</w:t>
      </w:r>
      <w:r>
        <w:rPr>
          <w:rFonts w:ascii="宋体" w:hAnsi="宋体" w:eastAsia="宋体"/>
          <w:b w:val="0"/>
          <w:sz w:val="21"/>
        </w:rPr>
        <w:t xml:space="preserve"> 理想电阻只消耗电能，不储存电场或磁场能量</w:t>
        <w:br/>
      </w:r>
      <w:r>
        <w:rPr>
          <w:rFonts w:ascii="Times New Roman" w:hAnsi="Times New Roman" w:eastAsia="Times New Roman"/>
          <w:b w:val="0"/>
          <w:sz w:val="21"/>
        </w:rPr>
        <w:t>B.</w:t>
      </w:r>
      <w:r>
        <w:rPr>
          <w:rFonts w:ascii="宋体" w:hAnsi="宋体" w:eastAsia="宋体"/>
          <w:b w:val="0"/>
          <w:sz w:val="21"/>
        </w:rPr>
        <w:t xml:space="preserve"> 理想电感只储存磁场能量，不消耗电能</w:t>
        <w:br/>
      </w:r>
      <w:r>
        <w:rPr>
          <w:rFonts w:ascii="Times New Roman" w:hAnsi="Times New Roman" w:eastAsia="Times New Roman"/>
          <w:b w:val="0"/>
          <w:sz w:val="21"/>
        </w:rPr>
        <w:t>C.</w:t>
      </w:r>
      <w:r>
        <w:rPr>
          <w:rFonts w:ascii="宋体" w:hAnsi="宋体" w:eastAsia="宋体"/>
          <w:b w:val="0"/>
          <w:sz w:val="21"/>
        </w:rPr>
        <w:t xml:space="preserve"> 理想电容元件的电场能量可以瞬间突变</w:t>
        <w:br/>
      </w:r>
      <w:r>
        <w:rPr>
          <w:rFonts w:ascii="Times New Roman" w:hAnsi="Times New Roman" w:eastAsia="Times New Roman"/>
          <w:b w:val="0"/>
          <w:sz w:val="21"/>
        </w:rPr>
        <w:t>D.</w:t>
      </w:r>
      <w:r>
        <w:rPr>
          <w:rFonts w:ascii="宋体" w:hAnsi="宋体" w:eastAsia="宋体"/>
          <w:b w:val="0"/>
          <w:sz w:val="21"/>
        </w:rPr>
        <w:t xml:space="preserve"> 理想电压源的内阻为无穷大</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w:t>
      </w:r>
    </w:p>
    <w:p>
      <w:pPr>
        <w:spacing w:after="40" w:line="360" w:lineRule="auto"/>
      </w:pPr>
      <w:r>
        <w:rPr>
          <w:rFonts w:ascii="黑体" w:hAnsi="黑体" w:eastAsia="黑体"/>
          <w:b/>
          <w:color w:val="FF0000"/>
          <w:sz w:val="21"/>
        </w:rPr>
        <w:t>【解析】</w:t>
      </w:r>
      <w:r>
        <w:rPr>
          <w:rFonts w:ascii="宋体" w:hAnsi="宋体" w:eastAsia="宋体"/>
          <w:b w:val="0"/>
          <w:color w:val="FF0000"/>
          <w:sz w:val="21"/>
        </w:rPr>
        <w:t>理想电阻是单一耗能元件，理想电感是单一储能元件（磁场），两者均符合“单一电磁特性”的定义。理想电容的电场能量不能突变，否则需要无穷大功率；理想电压源的内阻应为零，故</w:t>
      </w:r>
      <w:r>
        <w:rPr>
          <w:rFonts w:ascii="Times New Roman" w:hAnsi="Times New Roman" w:eastAsia="Times New Roman"/>
          <w:b w:val="0"/>
          <w:color w:val="FF0000"/>
          <w:sz w:val="21"/>
        </w:rPr>
        <w:t>C</w:t>
      </w:r>
      <w:r>
        <w:rPr>
          <w:rFonts w:ascii="宋体" w:hAnsi="宋体" w:eastAsia="宋体"/>
          <w:b w:val="0"/>
          <w:color w:val="FF0000"/>
          <w:sz w:val="21"/>
        </w:rPr>
        <w:t>、</w:t>
      </w:r>
      <w:r>
        <w:rPr>
          <w:rFonts w:ascii="Times New Roman" w:hAnsi="Times New Roman" w:eastAsia="Times New Roman"/>
          <w:b w:val="0"/>
          <w:color w:val="FF0000"/>
          <w:sz w:val="21"/>
        </w:rPr>
        <w:t>D</w:t>
      </w:r>
      <w:r>
        <w:rPr>
          <w:rFonts w:ascii="宋体" w:hAnsi="宋体" w:eastAsia="宋体"/>
          <w:b w:val="0"/>
          <w:color w:val="FF0000"/>
          <w:sz w:val="21"/>
        </w:rPr>
        <w:t>均错误。</w:t>
      </w:r>
    </w:p>
    <w:p>
      <w:pPr>
        <w:spacing w:after="0" w:line="360" w:lineRule="auto"/>
        <w:jc w:val="left"/>
      </w:pPr>
      <w:r>
        <w:rPr>
          <w:rFonts w:ascii="Times New Roman" w:hAnsi="Times New Roman" w:eastAsia="Times New Roman"/>
          <w:b w:val="0"/>
          <w:sz w:val="21"/>
        </w:rPr>
        <w:t>6.</w:t>
      </w:r>
      <w:r>
        <w:rPr>
          <w:rFonts w:ascii="宋体" w:hAnsi="宋体" w:eastAsia="宋体"/>
          <w:b w:val="0"/>
          <w:sz w:val="21"/>
        </w:rPr>
        <w:t xml:space="preserve"> 建立实际电路的电路模型时，需要考虑的因素包括（   ）</w:t>
        <w:br/>
      </w:r>
      <w:r>
        <w:rPr>
          <w:rFonts w:ascii="Times New Roman" w:hAnsi="Times New Roman" w:eastAsia="Times New Roman"/>
          <w:b w:val="0"/>
          <w:sz w:val="21"/>
        </w:rPr>
        <w:t>A.</w:t>
      </w:r>
      <w:r>
        <w:rPr>
          <w:rFonts w:ascii="宋体" w:hAnsi="宋体" w:eastAsia="宋体"/>
          <w:b w:val="0"/>
          <w:sz w:val="21"/>
        </w:rPr>
        <w:t xml:space="preserve"> 电路的工作频率范围</w:t>
        <w:br/>
      </w:r>
      <w:r>
        <w:rPr>
          <w:rFonts w:ascii="Times New Roman" w:hAnsi="Times New Roman" w:eastAsia="Times New Roman"/>
          <w:b w:val="0"/>
          <w:sz w:val="21"/>
        </w:rPr>
        <w:t>B.</w:t>
      </w:r>
      <w:r>
        <w:rPr>
          <w:rFonts w:ascii="宋体" w:hAnsi="宋体" w:eastAsia="宋体"/>
          <w:b w:val="0"/>
          <w:sz w:val="21"/>
        </w:rPr>
        <w:t xml:space="preserve"> 元器件的主要额定参数</w:t>
        <w:br/>
      </w:r>
      <w:r>
        <w:rPr>
          <w:rFonts w:ascii="Times New Roman" w:hAnsi="Times New Roman" w:eastAsia="Times New Roman"/>
          <w:b w:val="0"/>
          <w:sz w:val="21"/>
        </w:rPr>
        <w:t>C.</w:t>
      </w:r>
      <w:r>
        <w:rPr>
          <w:rFonts w:ascii="宋体" w:hAnsi="宋体" w:eastAsia="宋体"/>
          <w:b w:val="0"/>
          <w:sz w:val="21"/>
        </w:rPr>
        <w:t xml:space="preserve"> 分析计算所要求的精度</w:t>
        <w:br/>
      </w:r>
      <w:r>
        <w:rPr>
          <w:rFonts w:ascii="Times New Roman" w:hAnsi="Times New Roman" w:eastAsia="Times New Roman"/>
          <w:b w:val="0"/>
          <w:sz w:val="21"/>
        </w:rPr>
        <w:t>D.</w:t>
      </w:r>
      <w:r>
        <w:rPr>
          <w:rFonts w:ascii="宋体" w:hAnsi="宋体" w:eastAsia="宋体"/>
          <w:b w:val="0"/>
          <w:sz w:val="21"/>
        </w:rPr>
        <w:t xml:space="preserve"> 所有可能存在的寄生参数</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AC</w:t>
      </w:r>
    </w:p>
    <w:p>
      <w:pPr>
        <w:spacing w:after="40" w:line="360" w:lineRule="auto"/>
      </w:pPr>
      <w:r>
        <w:rPr>
          <w:rFonts w:ascii="黑体" w:hAnsi="黑体" w:eastAsia="黑体"/>
          <w:b/>
          <w:color w:val="FF0000"/>
          <w:sz w:val="21"/>
        </w:rPr>
        <w:t>【解析】</w:t>
      </w:r>
      <w:r>
        <w:rPr>
          <w:rFonts w:ascii="宋体" w:hAnsi="宋体" w:eastAsia="宋体"/>
          <w:b w:val="0"/>
          <w:color w:val="FF0000"/>
          <w:sz w:val="21"/>
        </w:rPr>
        <w:t>建立电路模型时应抓主要矛盾，根据工作频率和分析精度，忽略其次要的寄生参数，只保留起主导作用的理想元件。额定参数属于器件选型范畴，不是建模的核心依据；更不需要考虑“所有”寄生参数。</w:t>
      </w:r>
    </w:p>
    <w:p>
      <w:pPr>
        <w:spacing w:after="0" w:line="360" w:lineRule="auto"/>
        <w:jc w:val="left"/>
      </w:pPr>
      <w:r>
        <w:rPr>
          <w:rFonts w:ascii="Times New Roman" w:hAnsi="Times New Roman" w:eastAsia="Times New Roman"/>
          <w:b w:val="0"/>
          <w:sz w:val="21"/>
        </w:rPr>
        <w:t>7.</w:t>
      </w:r>
      <w:r>
        <w:rPr>
          <w:rFonts w:ascii="宋体" w:hAnsi="宋体" w:eastAsia="宋体"/>
          <w:b w:val="0"/>
          <w:sz w:val="21"/>
        </w:rPr>
        <w:t xml:space="preserve"> 实际电阻器在高频电路中与其低频电路模型存在差异，可能额外呈现的寄生效应有（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引线电感效应</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分布电容效应</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热电偶效应</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压电效应</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w:t>
      </w:r>
    </w:p>
    <w:p>
      <w:pPr>
        <w:spacing w:after="40" w:line="360" w:lineRule="auto"/>
      </w:pPr>
      <w:r>
        <w:rPr>
          <w:rFonts w:ascii="黑体" w:hAnsi="黑体" w:eastAsia="黑体"/>
          <w:b/>
          <w:color w:val="FF0000"/>
          <w:sz w:val="21"/>
        </w:rPr>
        <w:t>【解析】</w:t>
      </w:r>
      <w:r>
        <w:rPr>
          <w:rFonts w:ascii="宋体" w:hAnsi="宋体" w:eastAsia="宋体"/>
          <w:b w:val="0"/>
          <w:color w:val="FF0000"/>
          <w:sz w:val="21"/>
        </w:rPr>
        <w:t>实际电阻器在高频时引线的寄生电感和绕线结构产生的分布电容不可忽略，其等效模型需在理想电阻基础上串联寄生电感并关联分布电容。热电偶效应是材料特性，压电效应是某些介质特性，非电阻器高频寄生参数。</w:t>
      </w:r>
    </w:p>
    <w:p>
      <w:pPr>
        <w:spacing w:after="0" w:line="360" w:lineRule="auto"/>
        <w:jc w:val="left"/>
      </w:pPr>
      <w:r>
        <w:rPr>
          <w:rFonts w:ascii="Times New Roman" w:hAnsi="Times New Roman" w:eastAsia="Times New Roman"/>
          <w:b w:val="0"/>
          <w:sz w:val="21"/>
        </w:rPr>
        <w:t>8.</w:t>
      </w:r>
      <w:r>
        <w:rPr>
          <w:rFonts w:ascii="宋体" w:hAnsi="宋体" w:eastAsia="宋体"/>
          <w:b w:val="0"/>
          <w:sz w:val="21"/>
        </w:rPr>
        <w:t xml:space="preserve"> 下列元器件中可以近似视为理想元件的使用场景有（   ）</w:t>
        <w:br/>
      </w:r>
      <w:r>
        <w:rPr>
          <w:rFonts w:ascii="Times New Roman" w:hAnsi="Times New Roman" w:eastAsia="Times New Roman"/>
          <w:b w:val="0"/>
          <w:sz w:val="21"/>
        </w:rPr>
        <w:t>A.</w:t>
      </w:r>
      <w:r>
        <w:rPr>
          <w:rFonts w:ascii="宋体" w:hAnsi="宋体" w:eastAsia="宋体"/>
          <w:b w:val="0"/>
          <w:sz w:val="21"/>
        </w:rPr>
        <w:t xml:space="preserve"> 导线较短、频率低的连接线路可视为理想导线</w:t>
        <w:br/>
      </w:r>
      <w:r>
        <w:rPr>
          <w:rFonts w:ascii="Times New Roman" w:hAnsi="Times New Roman" w:eastAsia="Times New Roman"/>
          <w:b w:val="0"/>
          <w:sz w:val="21"/>
        </w:rPr>
        <w:t>B.</w:t>
      </w:r>
      <w:r>
        <w:rPr>
          <w:rFonts w:ascii="宋体" w:hAnsi="宋体" w:eastAsia="宋体"/>
          <w:b w:val="0"/>
          <w:sz w:val="21"/>
        </w:rPr>
        <w:t xml:space="preserve"> 稳压电源在负载电流较小时可视为理想电压源</w:t>
        <w:br/>
      </w:r>
      <w:r>
        <w:rPr>
          <w:rFonts w:ascii="Times New Roman" w:hAnsi="Times New Roman" w:eastAsia="Times New Roman"/>
          <w:b w:val="0"/>
          <w:sz w:val="21"/>
        </w:rPr>
        <w:t>C.</w:t>
      </w:r>
      <w:r>
        <w:rPr>
          <w:rFonts w:ascii="宋体" w:hAnsi="宋体" w:eastAsia="宋体"/>
          <w:b w:val="0"/>
          <w:sz w:val="21"/>
        </w:rPr>
        <w:t xml:space="preserve"> 漆包线绕制的空心电感在空气中工作可视为理想电感</w:t>
        <w:br/>
      </w:r>
      <w:r>
        <w:rPr>
          <w:rFonts w:ascii="Times New Roman" w:hAnsi="Times New Roman" w:eastAsia="Times New Roman"/>
          <w:b w:val="0"/>
          <w:sz w:val="21"/>
        </w:rPr>
        <w:t>D.</w:t>
      </w:r>
      <w:r>
        <w:rPr>
          <w:rFonts w:ascii="宋体" w:hAnsi="宋体" w:eastAsia="宋体"/>
          <w:b w:val="0"/>
          <w:sz w:val="21"/>
        </w:rPr>
        <w:t xml:space="preserve"> 电解电容器在极性正确且频率很低时可视为理想电容</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ABC</w:t>
      </w:r>
    </w:p>
    <w:p>
      <w:pPr>
        <w:spacing w:after="40" w:line="360" w:lineRule="auto"/>
      </w:pPr>
      <w:r>
        <w:rPr>
          <w:rFonts w:ascii="黑体" w:hAnsi="黑体" w:eastAsia="黑体"/>
          <w:b/>
          <w:color w:val="FF0000"/>
          <w:sz w:val="21"/>
        </w:rPr>
        <w:t>【解析】</w:t>
      </w:r>
      <w:r>
        <w:rPr>
          <w:rFonts w:ascii="宋体" w:hAnsi="宋体" w:eastAsia="宋体"/>
          <w:b w:val="0"/>
          <w:color w:val="FF0000"/>
          <w:sz w:val="21"/>
        </w:rPr>
        <w:t>短低频连接线电阻和感抗极小，可近似为理想导线；小负载下电源内阻压降可忽略，近似为理想电压源；空心电感无磁芯损耗，导线电阻足够小时可近似为理想电感。电解电容漏电流和等效串联电阻较大，不宜视为理想电容，</w:t>
      </w:r>
      <w:r>
        <w:rPr>
          <w:rFonts w:ascii="Times New Roman" w:hAnsi="Times New Roman" w:eastAsia="Times New Roman"/>
          <w:b w:val="0"/>
          <w:color w:val="FF0000"/>
          <w:sz w:val="21"/>
        </w:rPr>
        <w:t>D</w:t>
      </w:r>
      <w:r>
        <w:rPr>
          <w:rFonts w:ascii="宋体" w:hAnsi="宋体" w:eastAsia="宋体"/>
          <w:b w:val="0"/>
          <w:color w:val="FF0000"/>
          <w:sz w:val="21"/>
        </w:rPr>
        <w:t>选项夸大适用范围。</w:t>
      </w:r>
    </w:p>
    <w:p>
      <w:pPr>
        <w:spacing w:after="120" w:line="360" w:lineRule="auto"/>
        <w:jc w:val="left"/>
      </w:pPr>
      <w:r>
        <w:rPr>
          <w:rFonts w:ascii="黑体" w:hAnsi="黑体" w:eastAsia="黑体"/>
          <w:b/>
          <w:sz w:val="24"/>
        </w:rPr>
        <w:t>三、判断题</w:t>
      </w:r>
    </w:p>
    <w:p>
      <w:pPr>
        <w:spacing w:after="40" w:line="360" w:lineRule="auto"/>
        <w:jc w:val="left"/>
      </w:pPr>
      <w:r>
        <w:rPr>
          <w:rFonts w:ascii="Times New Roman" w:hAnsi="Times New Roman" w:eastAsia="Times New Roman"/>
          <w:b w:val="0"/>
          <w:sz w:val="21"/>
        </w:rPr>
        <w:t>9.</w:t>
      </w:r>
      <w:r>
        <w:rPr>
          <w:rFonts w:ascii="宋体" w:hAnsi="宋体" w:eastAsia="宋体"/>
          <w:b w:val="0"/>
          <w:sz w:val="21"/>
        </w:rPr>
        <w:t xml:space="preserve"> 电路模型是将实际电路用数学方程描述的抽象表达，因此不属于图形表示形式。（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电路模型本身就是一种由理想元件符号构成的图形，是对实际电路的科学抽象。题干混淆了“电路模型”和“电路方程”两个概念，前者是图形，后者是数学表达。</w:t>
      </w:r>
    </w:p>
    <w:p>
      <w:pPr>
        <w:spacing w:after="40" w:line="360" w:lineRule="auto"/>
        <w:jc w:val="left"/>
      </w:pPr>
      <w:r>
        <w:rPr>
          <w:rFonts w:ascii="Times New Roman" w:hAnsi="Times New Roman" w:eastAsia="Times New Roman"/>
          <w:b w:val="0"/>
          <w:sz w:val="21"/>
        </w:rPr>
        <w:t>10.</w:t>
      </w:r>
      <w:r>
        <w:rPr>
          <w:rFonts w:ascii="宋体" w:hAnsi="宋体" w:eastAsia="宋体"/>
          <w:b w:val="0"/>
          <w:sz w:val="21"/>
        </w:rPr>
        <w:t xml:space="preserve"> 理想电压源输出的端电压随外接负载电流的增大而略有下降。（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理想电压源内阻为零，其端电压恒等于源电压，与输出电流无关。实际电压源因存在内阻才会有电压下降现象，这是理想元件与实际元件的关键区别之一。</w:t>
      </w:r>
    </w:p>
    <w:p>
      <w:pPr>
        <w:spacing w:after="40" w:line="360" w:lineRule="auto"/>
        <w:jc w:val="left"/>
      </w:pPr>
      <w:r>
        <w:rPr>
          <w:rFonts w:ascii="Times New Roman" w:hAnsi="Times New Roman" w:eastAsia="Times New Roman"/>
          <w:b w:val="0"/>
          <w:sz w:val="21"/>
        </w:rPr>
        <w:t>11.</w:t>
      </w:r>
      <w:r>
        <w:rPr>
          <w:rFonts w:ascii="宋体" w:hAnsi="宋体" w:eastAsia="宋体"/>
          <w:b w:val="0"/>
          <w:sz w:val="21"/>
        </w:rPr>
        <w:t xml:space="preserve"> 实际电容器的等效电路可以用理想电容与理想电阻的并联组合来表示。（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实际电容器存在介质损耗和漏电流，其损耗特性通常用理想电阻与理想电容并联的电路模型来等效，其中并联电阻反映漏电和介质损耗大小。</w:t>
      </w:r>
    </w:p>
    <w:p>
      <w:pPr>
        <w:spacing w:after="40" w:line="360" w:lineRule="auto"/>
        <w:jc w:val="left"/>
      </w:pPr>
      <w:r>
        <w:rPr>
          <w:rFonts w:ascii="Times New Roman" w:hAnsi="Times New Roman" w:eastAsia="Times New Roman"/>
          <w:b w:val="0"/>
          <w:sz w:val="21"/>
        </w:rPr>
        <w:t>12.</w:t>
      </w:r>
      <w:r>
        <w:rPr>
          <w:rFonts w:ascii="宋体" w:hAnsi="宋体" w:eastAsia="宋体"/>
          <w:b w:val="0"/>
          <w:sz w:val="21"/>
        </w:rPr>
        <w:t xml:space="preserve"> 建立电路模型时，对同一个实际元器件只能用一种固定的理想元件组合来表示。（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对不同工作条件（频率、电压、精度要求），同一个实际元器件可建立不同精度的电路模型。如低频下电阻器仅为理想电阻，高频下则需加入寄生电感和分布电容。</w:t>
      </w:r>
    </w:p>
    <w:p>
      <w:pPr>
        <w:spacing w:after="120" w:line="360" w:lineRule="auto"/>
        <w:jc w:val="left"/>
      </w:pPr>
      <w:r>
        <w:rPr>
          <w:rFonts w:ascii="黑体" w:hAnsi="黑体" w:eastAsia="黑体"/>
          <w:b/>
          <w:sz w:val="24"/>
        </w:rPr>
        <w:t>四、简答题</w:t>
      </w:r>
    </w:p>
    <w:p>
      <w:pPr>
        <w:spacing w:after="40" w:line="360" w:lineRule="auto"/>
        <w:jc w:val="left"/>
      </w:pPr>
      <w:r>
        <w:rPr>
          <w:rFonts w:ascii="Times New Roman" w:hAnsi="Times New Roman" w:eastAsia="Times New Roman"/>
          <w:b w:val="0"/>
          <w:sz w:val="21"/>
        </w:rPr>
        <w:t>13.</w:t>
      </w:r>
      <w:r>
        <w:rPr>
          <w:rFonts w:ascii="宋体" w:hAnsi="宋体" w:eastAsia="宋体"/>
          <w:b w:val="0"/>
          <w:sz w:val="21"/>
        </w:rPr>
        <w:t xml:space="preserve"> 简述建立电路模型时“忽略次要因素”的含义及其工程意义。</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）忽略次要因素是指根据电路工作条件和分析精度，舍去对电路性能影响微小的寄生参数或分布效应。</w:t>
        <w:br/>
        <w:t>（</w:t>
      </w:r>
      <w:r>
        <w:rPr>
          <w:rFonts w:ascii="Times New Roman" w:hAnsi="Times New Roman" w:eastAsia="Times New Roman"/>
          <w:b w:val="0"/>
          <w:color w:val="FF0000"/>
          <w:sz w:val="21"/>
        </w:rPr>
        <w:t>2</w:t>
      </w:r>
      <w:r>
        <w:rPr>
          <w:rFonts w:ascii="宋体" w:hAnsi="宋体" w:eastAsia="宋体"/>
          <w:b w:val="0"/>
          <w:color w:val="FF0000"/>
          <w:sz w:val="21"/>
        </w:rPr>
        <w:t>）其工程意义在于简化分析计算过程，突出主要电磁关系和元件功能，减少不必要的复杂因素影响。</w:t>
        <w:br/>
        <w:t>（</w:t>
      </w:r>
      <w:r>
        <w:rPr>
          <w:rFonts w:ascii="Times New Roman" w:hAnsi="Times New Roman" w:eastAsia="Times New Roman"/>
          <w:b w:val="0"/>
          <w:color w:val="FF0000"/>
          <w:sz w:val="21"/>
        </w:rPr>
        <w:t>3</w:t>
      </w:r>
      <w:r>
        <w:rPr>
          <w:rFonts w:ascii="宋体" w:hAnsi="宋体" w:eastAsia="宋体"/>
          <w:b w:val="0"/>
          <w:color w:val="FF0000"/>
          <w:sz w:val="21"/>
        </w:rPr>
        <w:t>）同时，明确忽略的条件和范围，避免模型因过度简化而失真，保证计算结果满足工程精度要求。</w:t>
      </w:r>
    </w:p>
    <w:p>
      <w:pPr>
        <w:spacing w:after="40" w:line="360" w:lineRule="auto"/>
      </w:pPr>
      <w:r>
        <w:rPr>
          <w:rFonts w:ascii="黑体" w:hAnsi="黑体" w:eastAsia="黑体"/>
          <w:b/>
          <w:color w:val="FF0000"/>
          <w:sz w:val="21"/>
        </w:rPr>
        <w:t>【解析】</w:t>
      </w:r>
      <w:r>
        <w:rPr>
          <w:rFonts w:ascii="宋体" w:hAnsi="宋体" w:eastAsia="宋体"/>
          <w:b w:val="0"/>
          <w:color w:val="FF0000"/>
          <w:sz w:val="21"/>
        </w:rPr>
        <w:t>本题考查对电路模型建模思想的理解。答题时应围绕“抓主要矛盾”这一核心，从建模原则、工程目的和适用条件三个层面进行阐述，强调“忽略”是有前提条件的。</w:t>
      </w:r>
    </w:p>
    <w:p>
      <w:pPr>
        <w:spacing w:after="40" w:line="360" w:lineRule="auto"/>
        <w:jc w:val="left"/>
      </w:pPr>
      <w:r>
        <w:rPr>
          <w:rFonts w:ascii="Times New Roman" w:hAnsi="Times New Roman" w:eastAsia="Times New Roman"/>
          <w:b w:val="0"/>
          <w:sz w:val="21"/>
        </w:rPr>
        <w:t>14.</w:t>
      </w:r>
      <w:r>
        <w:rPr>
          <w:rFonts w:ascii="宋体" w:hAnsi="宋体" w:eastAsia="宋体"/>
          <w:b w:val="0"/>
          <w:sz w:val="21"/>
        </w:rPr>
        <w:t xml:space="preserve"> 一位同学用数字万用表测量一个电感线圈，在直流电阻挡读数为</w:t>
      </w:r>
      <w:r>
        <w:rPr>
          <w:rFonts w:ascii="Times New Roman" w:hAnsi="Times New Roman" w:eastAsia="Times New Roman"/>
          <w:b w:val="0"/>
          <w:sz w:val="21"/>
        </w:rPr>
        <w:t>5</w:t>
      </w:r>
      <w:r>
        <w:rPr>
          <w:rFonts w:ascii="宋体" w:hAnsi="宋体" w:eastAsia="宋体"/>
          <w:b w:val="0"/>
          <w:sz w:val="21"/>
        </w:rPr>
        <w:t xml:space="preserve"> </w:t>
      </w:r>
      <w:r>
        <w:rPr>
          <w:rFonts w:ascii="Times New Roman" w:hAnsi="Times New Roman" w:eastAsia="Times New Roman"/>
          <w:b w:val="0"/>
          <w:sz w:val="21"/>
        </w:rPr>
        <w:t>Ω</w:t>
      </w:r>
      <w:r>
        <w:rPr>
          <w:rFonts w:ascii="宋体" w:hAnsi="宋体" w:eastAsia="宋体"/>
          <w:b w:val="0"/>
          <w:sz w:val="21"/>
        </w:rPr>
        <w:t>。请帮助他建立该线圈在</w:t>
      </w:r>
      <w:r>
        <w:rPr>
          <w:rFonts w:ascii="Times New Roman" w:hAnsi="Times New Roman" w:eastAsia="Times New Roman"/>
          <w:b w:val="0"/>
          <w:sz w:val="21"/>
        </w:rPr>
        <w:t>100</w:t>
      </w:r>
      <w:r>
        <w:rPr>
          <w:rFonts w:ascii="宋体" w:hAnsi="宋体" w:eastAsia="宋体"/>
          <w:b w:val="0"/>
          <w:sz w:val="21"/>
        </w:rPr>
        <w:t xml:space="preserve"> </w:t>
      </w:r>
      <w:r>
        <w:rPr>
          <w:rFonts w:ascii="Times New Roman" w:hAnsi="Times New Roman" w:eastAsia="Times New Roman"/>
          <w:b w:val="0"/>
          <w:sz w:val="21"/>
        </w:rPr>
        <w:t>Hz</w:t>
      </w:r>
      <w:r>
        <w:rPr>
          <w:rFonts w:ascii="宋体" w:hAnsi="宋体" w:eastAsia="宋体"/>
          <w:b w:val="0"/>
          <w:sz w:val="21"/>
        </w:rPr>
        <w:t>正弦交流电下的电路模型，并简要说明这样建模的原因。</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）建立由理想电阻</w:t>
      </w:r>
      <w:r>
        <w:rPr>
          <w:rFonts w:ascii="Times New Roman" w:hAnsi="Times New Roman" w:eastAsia="Times New Roman"/>
          <w:b w:val="0"/>
          <w:color w:val="FF0000"/>
          <w:sz w:val="21"/>
        </w:rPr>
        <w:t>R</w:t>
      </w:r>
      <w:r>
        <w:rPr>
          <w:rFonts w:ascii="宋体" w:hAnsi="宋体" w:eastAsia="宋体"/>
          <w:b w:val="0"/>
          <w:color w:val="FF0000"/>
          <w:sz w:val="21"/>
        </w:rPr>
        <w:t xml:space="preserve"> </w:t>
      </w:r>
      <w:r>
        <w:rPr>
          <w:rFonts w:ascii="Times New Roman" w:hAnsi="Times New Roman" w:eastAsia="Times New Roman"/>
          <w:b w:val="0"/>
          <w:color w:val="FF0000"/>
          <w:sz w:val="21"/>
        </w:rPr>
        <w:t>=</w:t>
      </w:r>
      <w:r>
        <w:rPr>
          <w:rFonts w:ascii="宋体" w:hAnsi="宋体" w:eastAsia="宋体"/>
          <w:b w:val="0"/>
          <w:color w:val="FF0000"/>
          <w:sz w:val="21"/>
        </w:rPr>
        <w:t xml:space="preserve"> </w:t>
      </w:r>
      <w:r>
        <w:rPr>
          <w:rFonts w:ascii="Times New Roman" w:hAnsi="Times New Roman" w:eastAsia="Times New Roman"/>
          <w:b w:val="0"/>
          <w:color w:val="FF0000"/>
          <w:sz w:val="21"/>
        </w:rPr>
        <w:t>5</w:t>
      </w:r>
      <w:r>
        <w:rPr>
          <w:rFonts w:ascii="宋体" w:hAnsi="宋体" w:eastAsia="宋体"/>
          <w:b w:val="0"/>
          <w:color w:val="FF0000"/>
          <w:sz w:val="21"/>
        </w:rPr>
        <w:t xml:space="preserve"> </w:t>
      </w:r>
      <w:r>
        <w:rPr>
          <w:rFonts w:ascii="Times New Roman" w:hAnsi="Times New Roman" w:eastAsia="Times New Roman"/>
          <w:b w:val="0"/>
          <w:color w:val="FF0000"/>
          <w:sz w:val="21"/>
        </w:rPr>
        <w:t>Ω</w:t>
      </w:r>
      <w:r>
        <w:rPr>
          <w:rFonts w:ascii="宋体" w:hAnsi="宋体" w:eastAsia="宋体"/>
          <w:b w:val="0"/>
          <w:color w:val="FF0000"/>
          <w:sz w:val="21"/>
        </w:rPr>
        <w:t>与理想电感</w:t>
      </w:r>
      <w:r>
        <w:rPr>
          <w:rFonts w:ascii="Times New Roman" w:hAnsi="Times New Roman" w:eastAsia="Times New Roman"/>
          <w:b w:val="0"/>
          <w:color w:val="FF0000"/>
          <w:sz w:val="21"/>
        </w:rPr>
        <w:t>L</w:t>
      </w:r>
      <w:r>
        <w:rPr>
          <w:rFonts w:ascii="宋体" w:hAnsi="宋体" w:eastAsia="宋体"/>
          <w:b w:val="0"/>
          <w:color w:val="FF0000"/>
          <w:sz w:val="21"/>
        </w:rPr>
        <w:t>串联组成的电路模型。</w:t>
        <w:br/>
        <w:t>（</w:t>
      </w:r>
      <w:r>
        <w:rPr>
          <w:rFonts w:ascii="Times New Roman" w:hAnsi="Times New Roman" w:eastAsia="Times New Roman"/>
          <w:b w:val="0"/>
          <w:color w:val="FF0000"/>
          <w:sz w:val="21"/>
        </w:rPr>
        <w:t>2</w:t>
      </w:r>
      <w:r>
        <w:rPr>
          <w:rFonts w:ascii="宋体" w:hAnsi="宋体" w:eastAsia="宋体"/>
          <w:b w:val="0"/>
          <w:color w:val="FF0000"/>
          <w:sz w:val="21"/>
        </w:rPr>
        <w:t>）建模原因：电感线圈的直流电阻直接对应导线的铜损，是能量消耗的集中体现，可用理想电阻等效。</w:t>
        <w:br/>
        <w:t>（</w:t>
      </w:r>
      <w:r>
        <w:rPr>
          <w:rFonts w:ascii="Times New Roman" w:hAnsi="Times New Roman" w:eastAsia="Times New Roman"/>
          <w:b w:val="0"/>
          <w:color w:val="FF0000"/>
          <w:sz w:val="21"/>
        </w:rPr>
        <w:t>3</w:t>
      </w:r>
      <w:r>
        <w:rPr>
          <w:rFonts w:ascii="宋体" w:hAnsi="宋体" w:eastAsia="宋体"/>
          <w:b w:val="0"/>
          <w:color w:val="FF0000"/>
          <w:sz w:val="21"/>
        </w:rPr>
        <w:t>）线圈的电感效应在交流电下会产生感抗，是磁场储能的集中体现，用理想电感等效。串联结构符合实际线圈中电阻与电感是同一电流通路中先后发生的物理事实。</w:t>
      </w:r>
    </w:p>
    <w:p>
      <w:pPr>
        <w:spacing w:after="40" w:line="360" w:lineRule="auto"/>
      </w:pPr>
      <w:r>
        <w:rPr>
          <w:rFonts w:ascii="黑体" w:hAnsi="黑体" w:eastAsia="黑体"/>
          <w:b/>
          <w:color w:val="FF0000"/>
          <w:sz w:val="21"/>
        </w:rPr>
        <w:t>【解析】</w:t>
      </w:r>
      <w:r>
        <w:rPr>
          <w:rFonts w:ascii="宋体" w:hAnsi="宋体" w:eastAsia="宋体"/>
          <w:b w:val="0"/>
          <w:color w:val="FF0000"/>
          <w:sz w:val="21"/>
        </w:rPr>
        <w:t>本题为应用型简答题，考查在给定实测数据条件下建立电路模型的能力。答题时应从“实测参数对应哪个理想元件”和“为何串联”两方面作答，体现从实际到理想的建模过程。</w:t>
      </w:r>
    </w:p>
    <w:p>
      <w:pPr>
        <w:spacing w:after="40" w:line="360" w:lineRule="auto"/>
        <w:jc w:val="left"/>
      </w:pPr>
      <w:r>
        <w:rPr>
          <w:rFonts w:ascii="Times New Roman" w:hAnsi="Times New Roman" w:eastAsia="Times New Roman"/>
          <w:b w:val="0"/>
          <w:sz w:val="21"/>
        </w:rPr>
        <w:t>15.</w:t>
      </w:r>
      <w:r>
        <w:rPr>
          <w:rFonts w:ascii="宋体" w:hAnsi="宋体" w:eastAsia="宋体"/>
          <w:b w:val="0"/>
          <w:sz w:val="21"/>
        </w:rPr>
        <w:t xml:space="preserve"> 实际元器件与理想元件的主要差异有哪些？请至少写出两条并各举一例说明。</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）实际元器件存在寄生参数，理想元件只具备单一电磁特性。例如实际电感器除电感外还有导线直流电阻，而理想电感只储存磁场能量。</w:t>
        <w:br/>
        <w:t>（</w:t>
      </w:r>
      <w:r>
        <w:rPr>
          <w:rFonts w:ascii="Times New Roman" w:hAnsi="Times New Roman" w:eastAsia="Times New Roman"/>
          <w:b w:val="0"/>
          <w:color w:val="FF0000"/>
          <w:sz w:val="21"/>
        </w:rPr>
        <w:t>2</w:t>
      </w:r>
      <w:r>
        <w:rPr>
          <w:rFonts w:ascii="宋体" w:hAnsi="宋体" w:eastAsia="宋体"/>
          <w:b w:val="0"/>
          <w:color w:val="FF0000"/>
          <w:sz w:val="21"/>
        </w:rPr>
        <w:t>）实际元器件的参数值受工作条件影响，理想元件的参数值为恒定常数。例如实际电阻器的阻值会随温度变化，而理想电阻在电路分析中阻值固定。</w:t>
        <w:br/>
        <w:t>（</w:t>
      </w:r>
      <w:r>
        <w:rPr>
          <w:rFonts w:ascii="Times New Roman" w:hAnsi="Times New Roman" w:eastAsia="Times New Roman"/>
          <w:b w:val="0"/>
          <w:color w:val="FF0000"/>
          <w:sz w:val="21"/>
        </w:rPr>
        <w:t>3</w:t>
      </w:r>
      <w:r>
        <w:rPr>
          <w:rFonts w:ascii="宋体" w:hAnsi="宋体" w:eastAsia="宋体"/>
          <w:b w:val="0"/>
          <w:color w:val="FF0000"/>
          <w:sz w:val="21"/>
        </w:rPr>
        <w:t>）实际元器件有功率承受极限，理想元件无功率限制。例如实际电阻器标有额定功率，超过会烧毁，而电路模型中的理想电阻不体现此约束。</w:t>
      </w:r>
    </w:p>
    <w:p>
      <w:pPr>
        <w:spacing w:after="40" w:line="360" w:lineRule="auto"/>
      </w:pPr>
      <w:r>
        <w:rPr>
          <w:rFonts w:ascii="黑体" w:hAnsi="黑体" w:eastAsia="黑体"/>
          <w:b/>
          <w:color w:val="FF0000"/>
          <w:sz w:val="21"/>
        </w:rPr>
        <w:t>【解析】</w:t>
      </w:r>
      <w:r>
        <w:rPr>
          <w:rFonts w:ascii="宋体" w:hAnsi="宋体" w:eastAsia="宋体"/>
          <w:b w:val="0"/>
          <w:color w:val="FF0000"/>
          <w:sz w:val="21"/>
        </w:rPr>
        <w:t>本题考查对理想元件与实际元件本质差异的理解。答题时可从参数纯洁性、参数稳定性、功率耐受性等维度出发，每一条都须明确差异点并辅以具体元件实例，避免空泛叙述。</w:t>
      </w:r>
    </w:p>
    <w:sectPr>
      <w:headerReference r:id="rId3" w:type="default"/>
      <w:footerReference r:id="rId4" w:type="default"/>
      <w:pgSz w:w="11906" w:h="16838"/>
      <w:pgMar w:top="1440" w:right="1803" w:bottom="1440" w:left="1803" w:header="340" w:footer="992" w:gutter="0"/>
      <w:cols w:space="425" w:num="1"/>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思源黑体 CN Normal">
    <w:panose1 w:val="020B0400000000000000"/>
    <w:charset w:val="86"/>
    <w:family w:val="auto"/>
    <w:pitch w:val="default"/>
    <w:sig w:usb0="20000003" w:usb1="2ADF3C10" w:usb2="00000016" w:usb3="00000000" w:csb0="60060107"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5C034">
    <w:pPr>
      <w:ind w:firstLine="2760" w:firstLineChars="1150"/>
      <w:textAlignment w:val="center"/>
      <w:rPr>
        <w:rFonts w:hint="eastAsia"/>
      </w:rPr>
    </w:pPr>
    <w:r>
      <w:rPr>
        <w:rFonts w:ascii="宋体" w:hAnsi="宋体" w:eastAsia="宋体" w:cs="宋体"/>
        <w:sz w:val="24"/>
        <w:szCs w:val="24"/>
      </w:rPr>
      <w:drawing>
        <wp:inline distT="0" distB="0" distL="114300" distR="114300">
          <wp:extent cx="298450" cy="314960"/>
          <wp:effectExtent l="0" t="0" r="6350" b="889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
                  <a:stretch>
                    <a:fillRect/>
                  </a:stretch>
                </pic:blipFill>
                <pic:spPr>
                  <a:xfrm>
                    <a:off x="0" y="0"/>
                    <a:ext cx="298450" cy="314960"/>
                  </a:xfrm>
                  <a:prstGeom prst="rect">
                    <a:avLst/>
                  </a:prstGeom>
                  <a:noFill/>
                  <a:ln w="9525">
                    <a:noFill/>
                  </a:ln>
                </pic:spPr>
              </pic:pic>
            </a:graphicData>
          </a:graphic>
        </wp:inline>
      </w:drawing>
    </w:r>
    <w:r>
      <w:rPr>
        <w:rFonts w:hint="eastAsia"/>
      </w:rPr>
      <w:t>原创精品资源学科网独家享有版权，侵权必究</w:t>
    </w:r>
    <w:r>
      <w:rPr>
        <w:rFonts w:hint="eastAsia"/>
        <w:color w:val="000000"/>
        <w:szCs w:val="21"/>
      </w:rPr>
      <w:t>！</w:t>
    </w:r>
  </w:p>
  <w:p w14:paraId="28A4007C">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0D870">
    <w:pPr>
      <w:pStyle w:val="7"/>
      <w:pBdr>
        <w:bottom w:val="none" w:color="auto" w:sz="0" w:space="0"/>
      </w:pBdr>
      <w:spacing w:before="100" w:beforeAutospacing="1"/>
      <w:ind w:left="-1800" w:leftChars="-857" w:right="-1260" w:rightChars="-600"/>
      <w:jc w:val="both"/>
      <w:rPr>
        <w:rFonts w:hint="eastAsia"/>
      </w:rPr>
    </w:pPr>
    <w:r>
      <w:rPr>
        <w:rFonts w:ascii="宋体" w:hAnsi="宋体" w:eastAsia="宋体" w:cs="宋体"/>
        <w:sz w:val="24"/>
        <w:szCs w:val="24"/>
      </w:rPr>
      <w:drawing>
        <wp:anchor distT="0" distB="0" distL="114300" distR="114300" simplePos="0" relativeHeight="251659264" behindDoc="0" locked="0" layoutInCell="1" allowOverlap="1">
          <wp:simplePos x="0" y="0"/>
          <wp:positionH relativeFrom="column">
            <wp:posOffset>-698500</wp:posOffset>
          </wp:positionH>
          <wp:positionV relativeFrom="paragraph">
            <wp:posOffset>60325</wp:posOffset>
          </wp:positionV>
          <wp:extent cx="7560310" cy="435610"/>
          <wp:effectExtent l="0" t="0" r="2540" b="2540"/>
          <wp:wrapTopAndBottom/>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1"/>
                  <a:stretch>
                    <a:fillRect/>
                  </a:stretch>
                </pic:blipFill>
                <pic:spPr>
                  <a:xfrm>
                    <a:off x="0" y="0"/>
                    <a:ext cx="7560310" cy="435610"/>
                  </a:xfrm>
                  <a:prstGeom prst="rect">
                    <a:avLst/>
                  </a:prstGeom>
                  <a:noFill/>
                  <a:ln w="9525">
                    <a:noFill/>
                  </a:ln>
                </pic:spPr>
              </pic:pic>
            </a:graphicData>
          </a:graphic>
        </wp:anchor>
      </w:drawing>
    </w:r>
    <w:r>
      <w:rPr>
        <w:rFonts w:hint="eastAsia"/>
        <w:lang w:val="en-US" w:eastAsia="zh-CN"/>
      </w:rPr>
      <w:t xml:space="preserve">        </w:t>
    </w:r>
  </w:p>
  <w:p w14:paraId="672C23E4">
    <w:pPr>
      <w:pStyle w:val="7"/>
      <w:pBdr>
        <w:bottom w:val="none" w:color="auto" w:sz="0" w:space="0"/>
      </w:pBdr>
      <w:spacing w:before="100" w:beforeAutospacing="1"/>
      <w:ind w:left="-1800" w:leftChars="-857" w:right="-1260" w:rightChars="-600"/>
      <w:jc w:val="both"/>
      <w:rPr>
        <w:rFonts w:hint="eastAsia"/>
      </w:rPr>
    </w:pPr>
    <w:r>
      <w:rPr>
        <w:rFonts w:hint="eastAsia"/>
      </w:rPr>
      <w:t xml:space="preserve">        </w:t>
    </w:r>
  </w:p>
  <w:p w14:paraId="79BA583D">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420"/>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ExZTM2ZDE4MzFhNDdiOWE3ZTAwMDk4YWMwZDc1YmMifQ=="/>
  </w:docVars>
  <w:rsids>
    <w:rsidRoot w:val="00463A97"/>
    <w:rsid w:val="0003459B"/>
    <w:rsid w:val="0008004E"/>
    <w:rsid w:val="000802CD"/>
    <w:rsid w:val="00084654"/>
    <w:rsid w:val="000A07DB"/>
    <w:rsid w:val="000C3DCD"/>
    <w:rsid w:val="000F1BF4"/>
    <w:rsid w:val="000F5DE0"/>
    <w:rsid w:val="00173791"/>
    <w:rsid w:val="00173E60"/>
    <w:rsid w:val="00186D21"/>
    <w:rsid w:val="00197BEE"/>
    <w:rsid w:val="00201CD8"/>
    <w:rsid w:val="002309FE"/>
    <w:rsid w:val="00265789"/>
    <w:rsid w:val="00276196"/>
    <w:rsid w:val="002C0161"/>
    <w:rsid w:val="002C6ECE"/>
    <w:rsid w:val="002E4D35"/>
    <w:rsid w:val="002E6471"/>
    <w:rsid w:val="002F50CF"/>
    <w:rsid w:val="003010E6"/>
    <w:rsid w:val="00313081"/>
    <w:rsid w:val="00365825"/>
    <w:rsid w:val="00370998"/>
    <w:rsid w:val="00377AC5"/>
    <w:rsid w:val="00386338"/>
    <w:rsid w:val="00387529"/>
    <w:rsid w:val="003901C3"/>
    <w:rsid w:val="003C2208"/>
    <w:rsid w:val="003E50E6"/>
    <w:rsid w:val="003E55BF"/>
    <w:rsid w:val="0041319D"/>
    <w:rsid w:val="004151FC"/>
    <w:rsid w:val="00423105"/>
    <w:rsid w:val="004325D5"/>
    <w:rsid w:val="00437C53"/>
    <w:rsid w:val="004413A7"/>
    <w:rsid w:val="00463A97"/>
    <w:rsid w:val="00471200"/>
    <w:rsid w:val="004A7B49"/>
    <w:rsid w:val="004C06E2"/>
    <w:rsid w:val="005039F1"/>
    <w:rsid w:val="005250D6"/>
    <w:rsid w:val="005402BC"/>
    <w:rsid w:val="00552287"/>
    <w:rsid w:val="005541EE"/>
    <w:rsid w:val="00573759"/>
    <w:rsid w:val="00575472"/>
    <w:rsid w:val="005B60D6"/>
    <w:rsid w:val="005F6CAE"/>
    <w:rsid w:val="00652470"/>
    <w:rsid w:val="00667276"/>
    <w:rsid w:val="00676922"/>
    <w:rsid w:val="00687940"/>
    <w:rsid w:val="006A226E"/>
    <w:rsid w:val="006D3FAC"/>
    <w:rsid w:val="006E2D94"/>
    <w:rsid w:val="006E2DC3"/>
    <w:rsid w:val="006E7958"/>
    <w:rsid w:val="00716FAF"/>
    <w:rsid w:val="00727C2B"/>
    <w:rsid w:val="00730574"/>
    <w:rsid w:val="007376EA"/>
    <w:rsid w:val="00741C58"/>
    <w:rsid w:val="007A6C50"/>
    <w:rsid w:val="007B3C28"/>
    <w:rsid w:val="007C562A"/>
    <w:rsid w:val="007D2D17"/>
    <w:rsid w:val="007F1418"/>
    <w:rsid w:val="007F77CD"/>
    <w:rsid w:val="00847BF6"/>
    <w:rsid w:val="00856E1B"/>
    <w:rsid w:val="0086576B"/>
    <w:rsid w:val="00866EEF"/>
    <w:rsid w:val="00871CD3"/>
    <w:rsid w:val="008B087F"/>
    <w:rsid w:val="008B0A4D"/>
    <w:rsid w:val="008B3E4D"/>
    <w:rsid w:val="008B47A8"/>
    <w:rsid w:val="008C698D"/>
    <w:rsid w:val="008D5B08"/>
    <w:rsid w:val="009020C6"/>
    <w:rsid w:val="00926900"/>
    <w:rsid w:val="009424FE"/>
    <w:rsid w:val="00943BDF"/>
    <w:rsid w:val="00960BF9"/>
    <w:rsid w:val="009A170B"/>
    <w:rsid w:val="009A4202"/>
    <w:rsid w:val="009B7CC2"/>
    <w:rsid w:val="009F29F0"/>
    <w:rsid w:val="00A15D48"/>
    <w:rsid w:val="00A22AF9"/>
    <w:rsid w:val="00A23A4E"/>
    <w:rsid w:val="00A45B4F"/>
    <w:rsid w:val="00A62647"/>
    <w:rsid w:val="00A75155"/>
    <w:rsid w:val="00A9232D"/>
    <w:rsid w:val="00AF5632"/>
    <w:rsid w:val="00B10081"/>
    <w:rsid w:val="00B46601"/>
    <w:rsid w:val="00B70646"/>
    <w:rsid w:val="00B84E99"/>
    <w:rsid w:val="00BA53F0"/>
    <w:rsid w:val="00BC72DA"/>
    <w:rsid w:val="00C02FC6"/>
    <w:rsid w:val="00C04D3C"/>
    <w:rsid w:val="00C32A51"/>
    <w:rsid w:val="00C721AC"/>
    <w:rsid w:val="00C82EA3"/>
    <w:rsid w:val="00CD6D53"/>
    <w:rsid w:val="00CD6F97"/>
    <w:rsid w:val="00D16D6F"/>
    <w:rsid w:val="00D17251"/>
    <w:rsid w:val="00D34B9B"/>
    <w:rsid w:val="00D5013C"/>
    <w:rsid w:val="00D56C9B"/>
    <w:rsid w:val="00D640A6"/>
    <w:rsid w:val="00D660ED"/>
    <w:rsid w:val="00D94E23"/>
    <w:rsid w:val="00DB05B0"/>
    <w:rsid w:val="00DB25FA"/>
    <w:rsid w:val="00DE7362"/>
    <w:rsid w:val="00DF3BCA"/>
    <w:rsid w:val="00E02BD2"/>
    <w:rsid w:val="00E34DB6"/>
    <w:rsid w:val="00E62078"/>
    <w:rsid w:val="00E93C71"/>
    <w:rsid w:val="00EF0CCE"/>
    <w:rsid w:val="00F20C65"/>
    <w:rsid w:val="00F37E3F"/>
    <w:rsid w:val="00F470A2"/>
    <w:rsid w:val="00F534C2"/>
    <w:rsid w:val="00F54B56"/>
    <w:rsid w:val="00F60C79"/>
    <w:rsid w:val="00F711F0"/>
    <w:rsid w:val="00F919B2"/>
    <w:rsid w:val="00F97DD4"/>
    <w:rsid w:val="00FA6226"/>
    <w:rsid w:val="00FE1665"/>
    <w:rsid w:val="00FE5CA0"/>
    <w:rsid w:val="012313A8"/>
    <w:rsid w:val="01C942CB"/>
    <w:rsid w:val="01CA59D6"/>
    <w:rsid w:val="02A57601"/>
    <w:rsid w:val="02DB4285"/>
    <w:rsid w:val="03AC2332"/>
    <w:rsid w:val="041E4CBE"/>
    <w:rsid w:val="04B36EE7"/>
    <w:rsid w:val="061F7BB4"/>
    <w:rsid w:val="06340157"/>
    <w:rsid w:val="067F71F7"/>
    <w:rsid w:val="07083A37"/>
    <w:rsid w:val="072713FE"/>
    <w:rsid w:val="0760056B"/>
    <w:rsid w:val="08300E6D"/>
    <w:rsid w:val="09707B14"/>
    <w:rsid w:val="09BF2AD7"/>
    <w:rsid w:val="09C15DF0"/>
    <w:rsid w:val="09C30DAB"/>
    <w:rsid w:val="09F663BC"/>
    <w:rsid w:val="0A6A5645"/>
    <w:rsid w:val="0AA91B9A"/>
    <w:rsid w:val="0B1650E4"/>
    <w:rsid w:val="0B667AE0"/>
    <w:rsid w:val="0BE75C3B"/>
    <w:rsid w:val="0C3813AB"/>
    <w:rsid w:val="0C851E84"/>
    <w:rsid w:val="0CB24678"/>
    <w:rsid w:val="0CF208CB"/>
    <w:rsid w:val="0D0504FC"/>
    <w:rsid w:val="0D2C2E93"/>
    <w:rsid w:val="0D523896"/>
    <w:rsid w:val="0D770B24"/>
    <w:rsid w:val="0DC02854"/>
    <w:rsid w:val="0E7771D7"/>
    <w:rsid w:val="0ECC2733"/>
    <w:rsid w:val="0EFB4ED4"/>
    <w:rsid w:val="0F0A571B"/>
    <w:rsid w:val="0F173A21"/>
    <w:rsid w:val="0F2B7270"/>
    <w:rsid w:val="0F325928"/>
    <w:rsid w:val="0F96268F"/>
    <w:rsid w:val="10645E56"/>
    <w:rsid w:val="107F0BC7"/>
    <w:rsid w:val="10A75767"/>
    <w:rsid w:val="10B174D0"/>
    <w:rsid w:val="10C769C6"/>
    <w:rsid w:val="12160F3D"/>
    <w:rsid w:val="12902833"/>
    <w:rsid w:val="12974ADF"/>
    <w:rsid w:val="12A85E7B"/>
    <w:rsid w:val="130D32C4"/>
    <w:rsid w:val="13371015"/>
    <w:rsid w:val="13DC5795"/>
    <w:rsid w:val="140838EB"/>
    <w:rsid w:val="1446695C"/>
    <w:rsid w:val="14BA590D"/>
    <w:rsid w:val="14BE0E9B"/>
    <w:rsid w:val="16804345"/>
    <w:rsid w:val="169D4FD1"/>
    <w:rsid w:val="175153D4"/>
    <w:rsid w:val="18202101"/>
    <w:rsid w:val="18394AFA"/>
    <w:rsid w:val="19B544C6"/>
    <w:rsid w:val="19DA6159"/>
    <w:rsid w:val="1A430709"/>
    <w:rsid w:val="1A8B051E"/>
    <w:rsid w:val="1ACC5347"/>
    <w:rsid w:val="1AEB4C62"/>
    <w:rsid w:val="1B553F6C"/>
    <w:rsid w:val="1C034C5D"/>
    <w:rsid w:val="1C413596"/>
    <w:rsid w:val="1C502414"/>
    <w:rsid w:val="1C634C3C"/>
    <w:rsid w:val="1C7A43AD"/>
    <w:rsid w:val="1C9E1F5A"/>
    <w:rsid w:val="1CA171DD"/>
    <w:rsid w:val="1CB25FAA"/>
    <w:rsid w:val="1E0565AE"/>
    <w:rsid w:val="1E875215"/>
    <w:rsid w:val="1EF84F1D"/>
    <w:rsid w:val="1FD85E11"/>
    <w:rsid w:val="204957D5"/>
    <w:rsid w:val="20DC5F31"/>
    <w:rsid w:val="229A2A9C"/>
    <w:rsid w:val="2367169E"/>
    <w:rsid w:val="237D63C0"/>
    <w:rsid w:val="242C46C8"/>
    <w:rsid w:val="24FD4E23"/>
    <w:rsid w:val="250C3E55"/>
    <w:rsid w:val="259A582D"/>
    <w:rsid w:val="267B5F8E"/>
    <w:rsid w:val="2699705D"/>
    <w:rsid w:val="26B3018D"/>
    <w:rsid w:val="26B549A0"/>
    <w:rsid w:val="27396FC7"/>
    <w:rsid w:val="284D6B87"/>
    <w:rsid w:val="28602AEA"/>
    <w:rsid w:val="286D7229"/>
    <w:rsid w:val="296E3B31"/>
    <w:rsid w:val="29A759B4"/>
    <w:rsid w:val="2A1060BE"/>
    <w:rsid w:val="2A13488D"/>
    <w:rsid w:val="2A4F2C0F"/>
    <w:rsid w:val="2A626D58"/>
    <w:rsid w:val="2AA76450"/>
    <w:rsid w:val="2AE8220E"/>
    <w:rsid w:val="2B0510EB"/>
    <w:rsid w:val="2B8E0140"/>
    <w:rsid w:val="2C821A0F"/>
    <w:rsid w:val="2CFE1B87"/>
    <w:rsid w:val="2E357249"/>
    <w:rsid w:val="2E41609D"/>
    <w:rsid w:val="2F872C9B"/>
    <w:rsid w:val="2F8A246F"/>
    <w:rsid w:val="2FC8743B"/>
    <w:rsid w:val="2FE14059"/>
    <w:rsid w:val="30B31E99"/>
    <w:rsid w:val="310855A4"/>
    <w:rsid w:val="31426492"/>
    <w:rsid w:val="319D0F30"/>
    <w:rsid w:val="31A508F6"/>
    <w:rsid w:val="31D97C51"/>
    <w:rsid w:val="31E85AF3"/>
    <w:rsid w:val="32186458"/>
    <w:rsid w:val="32AC094E"/>
    <w:rsid w:val="33C05D77"/>
    <w:rsid w:val="34DE68FD"/>
    <w:rsid w:val="351D5830"/>
    <w:rsid w:val="354953BE"/>
    <w:rsid w:val="35894510"/>
    <w:rsid w:val="3590533C"/>
    <w:rsid w:val="365B2DB7"/>
    <w:rsid w:val="37016990"/>
    <w:rsid w:val="379B2486"/>
    <w:rsid w:val="383B573A"/>
    <w:rsid w:val="38A74DA6"/>
    <w:rsid w:val="390E4F55"/>
    <w:rsid w:val="39DC1BD1"/>
    <w:rsid w:val="39DC4520"/>
    <w:rsid w:val="3B765F9D"/>
    <w:rsid w:val="3C2052F0"/>
    <w:rsid w:val="3CBB45AF"/>
    <w:rsid w:val="3CF93EC4"/>
    <w:rsid w:val="3DE32B7F"/>
    <w:rsid w:val="3E027FBC"/>
    <w:rsid w:val="3E3F2DEC"/>
    <w:rsid w:val="3E5234A2"/>
    <w:rsid w:val="3E5E1C27"/>
    <w:rsid w:val="3F5B4B2B"/>
    <w:rsid w:val="40961D62"/>
    <w:rsid w:val="40A1642F"/>
    <w:rsid w:val="412C5A7C"/>
    <w:rsid w:val="416A779D"/>
    <w:rsid w:val="420C5699"/>
    <w:rsid w:val="428F1C3F"/>
    <w:rsid w:val="429225D5"/>
    <w:rsid w:val="43043AE6"/>
    <w:rsid w:val="435766B4"/>
    <w:rsid w:val="43823E4F"/>
    <w:rsid w:val="44E4041B"/>
    <w:rsid w:val="45336CAD"/>
    <w:rsid w:val="453C2005"/>
    <w:rsid w:val="45D04B77"/>
    <w:rsid w:val="477261B2"/>
    <w:rsid w:val="47883F1A"/>
    <w:rsid w:val="47AB3F12"/>
    <w:rsid w:val="47C96287"/>
    <w:rsid w:val="483A28C0"/>
    <w:rsid w:val="488A6355"/>
    <w:rsid w:val="492A19DE"/>
    <w:rsid w:val="49A452DD"/>
    <w:rsid w:val="4A4D205B"/>
    <w:rsid w:val="4A8F3FE1"/>
    <w:rsid w:val="4B0B6702"/>
    <w:rsid w:val="4C00315D"/>
    <w:rsid w:val="4C0E1ED4"/>
    <w:rsid w:val="4C6A56AA"/>
    <w:rsid w:val="4C9F17C3"/>
    <w:rsid w:val="4CB2430B"/>
    <w:rsid w:val="4D381304"/>
    <w:rsid w:val="4D6800AC"/>
    <w:rsid w:val="4D813083"/>
    <w:rsid w:val="4D84279B"/>
    <w:rsid w:val="4E7B04B6"/>
    <w:rsid w:val="4EA22FD6"/>
    <w:rsid w:val="4F7800DE"/>
    <w:rsid w:val="4FF2674F"/>
    <w:rsid w:val="50030DB7"/>
    <w:rsid w:val="50B71551"/>
    <w:rsid w:val="50C13731"/>
    <w:rsid w:val="50D92DFE"/>
    <w:rsid w:val="51505396"/>
    <w:rsid w:val="51D21966"/>
    <w:rsid w:val="52AB00D9"/>
    <w:rsid w:val="52D36E65"/>
    <w:rsid w:val="53031D12"/>
    <w:rsid w:val="53193986"/>
    <w:rsid w:val="5362571B"/>
    <w:rsid w:val="53715570"/>
    <w:rsid w:val="53911824"/>
    <w:rsid w:val="53CF1894"/>
    <w:rsid w:val="54490D03"/>
    <w:rsid w:val="567852A3"/>
    <w:rsid w:val="56B75990"/>
    <w:rsid w:val="56DB46C1"/>
    <w:rsid w:val="57147FE3"/>
    <w:rsid w:val="5718341D"/>
    <w:rsid w:val="5918493B"/>
    <w:rsid w:val="59815CBF"/>
    <w:rsid w:val="59A33FA9"/>
    <w:rsid w:val="5A363951"/>
    <w:rsid w:val="5A4C137B"/>
    <w:rsid w:val="5B767AC6"/>
    <w:rsid w:val="5C606182"/>
    <w:rsid w:val="5CBC5D9C"/>
    <w:rsid w:val="5CD20625"/>
    <w:rsid w:val="5D641296"/>
    <w:rsid w:val="5D825F16"/>
    <w:rsid w:val="5D9D5148"/>
    <w:rsid w:val="5DCC7F73"/>
    <w:rsid w:val="5E677FF0"/>
    <w:rsid w:val="5E6C0DB3"/>
    <w:rsid w:val="5E716445"/>
    <w:rsid w:val="5F121FCF"/>
    <w:rsid w:val="5FC324AB"/>
    <w:rsid w:val="6025475A"/>
    <w:rsid w:val="60585DE3"/>
    <w:rsid w:val="617F5D9F"/>
    <w:rsid w:val="61E665BA"/>
    <w:rsid w:val="62363455"/>
    <w:rsid w:val="63082288"/>
    <w:rsid w:val="64005F33"/>
    <w:rsid w:val="64757EE7"/>
    <w:rsid w:val="65405401"/>
    <w:rsid w:val="65566374"/>
    <w:rsid w:val="655B5BA5"/>
    <w:rsid w:val="65624D4C"/>
    <w:rsid w:val="656F2F87"/>
    <w:rsid w:val="65CE7268"/>
    <w:rsid w:val="66560085"/>
    <w:rsid w:val="66981B50"/>
    <w:rsid w:val="67696832"/>
    <w:rsid w:val="676F0150"/>
    <w:rsid w:val="679A1F5F"/>
    <w:rsid w:val="67EC1211"/>
    <w:rsid w:val="69AE45AA"/>
    <w:rsid w:val="6AA81420"/>
    <w:rsid w:val="6ACB7804"/>
    <w:rsid w:val="6BCA0B67"/>
    <w:rsid w:val="6C472EBA"/>
    <w:rsid w:val="6CDE734D"/>
    <w:rsid w:val="6D663934"/>
    <w:rsid w:val="6D8423C8"/>
    <w:rsid w:val="6EEE4BC6"/>
    <w:rsid w:val="6F000329"/>
    <w:rsid w:val="6FE157D4"/>
    <w:rsid w:val="701D71BE"/>
    <w:rsid w:val="709A00CB"/>
    <w:rsid w:val="72C224B2"/>
    <w:rsid w:val="730438B3"/>
    <w:rsid w:val="733B4EDA"/>
    <w:rsid w:val="738E0F7E"/>
    <w:rsid w:val="74220495"/>
    <w:rsid w:val="74551CB7"/>
    <w:rsid w:val="74D13C69"/>
    <w:rsid w:val="759E731E"/>
    <w:rsid w:val="76752701"/>
    <w:rsid w:val="76AA4771"/>
    <w:rsid w:val="76B63FAB"/>
    <w:rsid w:val="77B21B30"/>
    <w:rsid w:val="78B10E52"/>
    <w:rsid w:val="78BB0EB8"/>
    <w:rsid w:val="78F22079"/>
    <w:rsid w:val="79B87455"/>
    <w:rsid w:val="7A0B3779"/>
    <w:rsid w:val="7A1F1F9B"/>
    <w:rsid w:val="7AA57C13"/>
    <w:rsid w:val="7AE72EA1"/>
    <w:rsid w:val="7BE42AFA"/>
    <w:rsid w:val="7C785BA4"/>
    <w:rsid w:val="7C7F3FAA"/>
    <w:rsid w:val="7CAB21CE"/>
    <w:rsid w:val="7D450870"/>
    <w:rsid w:val="7D4D052D"/>
    <w:rsid w:val="7E064983"/>
    <w:rsid w:val="7F7322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outlineLvl w:val="2"/>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9"/>
    <w:pPr>
      <w:spacing w:before="0" w:beforeAutospacing="1" w:after="0" w:afterAutospacing="1"/>
      <w:jc w:val="left"/>
      <w:outlineLvl w:val="3"/>
    </w:pPr>
    <w:rPr>
      <w:rFonts w:hint="eastAsia" w:ascii="宋体" w:hAnsi="宋体" w:eastAsia="宋体" w:cs="宋体"/>
      <w:b/>
      <w:bCs/>
      <w:kern w:val="0"/>
      <w:sz w:val="24"/>
      <w:szCs w:val="24"/>
      <w:lang w:val="en-US" w:eastAsia="zh-CN" w:bidi="ar"/>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autoRedefine/>
    <w:semiHidden/>
    <w:unhideWhenUsed/>
    <w:qFormat/>
    <w:uiPriority w:val="99"/>
    <w:pPr>
      <w:jc w:val="left"/>
    </w:pPr>
  </w:style>
  <w:style w:type="paragraph" w:styleId="5">
    <w:name w:val="Balloon Text"/>
    <w:basedOn w:val="1"/>
    <w:link w:val="18"/>
    <w:autoRedefine/>
    <w:semiHidden/>
    <w:unhideWhenUsed/>
    <w:qFormat/>
    <w:uiPriority w:val="99"/>
    <w:rPr>
      <w:sz w:val="18"/>
      <w:szCs w:val="18"/>
    </w:rPr>
  </w:style>
  <w:style w:type="paragraph" w:styleId="6">
    <w:name w:val="footer"/>
    <w:basedOn w:val="1"/>
    <w:link w:val="17"/>
    <w:autoRedefine/>
    <w:unhideWhenUsed/>
    <w:qFormat/>
    <w:uiPriority w:val="99"/>
    <w:pPr>
      <w:tabs>
        <w:tab w:val="center" w:pos="4153"/>
        <w:tab w:val="right" w:pos="8306"/>
      </w:tabs>
      <w:snapToGrid w:val="0"/>
      <w:jc w:val="left"/>
    </w:pPr>
    <w:rPr>
      <w:sz w:val="18"/>
      <w:szCs w:val="18"/>
    </w:rPr>
  </w:style>
  <w:style w:type="paragraph" w:styleId="7">
    <w:name w:val="header"/>
    <w:basedOn w:val="1"/>
    <w:link w:val="16"/>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autoRedefine/>
    <w:qFormat/>
    <w:uiPriority w:val="0"/>
    <w:pPr>
      <w:spacing w:beforeAutospacing="1" w:afterAutospacing="1"/>
      <w:jc w:val="left"/>
    </w:pPr>
    <w:rPr>
      <w:rFonts w:cs="Times New Roman"/>
      <w:kern w:val="0"/>
      <w:sz w:val="24"/>
    </w:rPr>
  </w:style>
  <w:style w:type="paragraph" w:styleId="10">
    <w:name w:val="Title"/>
    <w:basedOn w:val="1"/>
    <w:next w:val="1"/>
    <w:autoRedefine/>
    <w:qFormat/>
    <w:uiPriority w:val="10"/>
    <w:pPr>
      <w:spacing w:before="240" w:after="60"/>
      <w:jc w:val="center"/>
      <w:outlineLvl w:val="0"/>
    </w:pPr>
    <w:rPr>
      <w:rFonts w:asciiTheme="majorHAnsi" w:hAnsiTheme="majorHAnsi" w:eastAsiaTheme="majorEastAsia" w:cstheme="majorBidi"/>
      <w:b/>
      <w:bCs/>
      <w:sz w:val="32"/>
      <w:szCs w:val="32"/>
    </w:rPr>
  </w:style>
  <w:style w:type="table" w:styleId="12">
    <w:name w:val="Table Grid"/>
    <w:basedOn w:val="11"/>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HTML Code"/>
    <w:basedOn w:val="13"/>
    <w:semiHidden/>
    <w:unhideWhenUsed/>
    <w:uiPriority w:val="99"/>
    <w:rPr>
      <w:rFonts w:ascii="Courier New" w:hAnsi="Courier New"/>
      <w:sz w:val="20"/>
    </w:rPr>
  </w:style>
  <w:style w:type="character" w:customStyle="1" w:styleId="16">
    <w:name w:val="页眉 字符"/>
    <w:basedOn w:val="13"/>
    <w:link w:val="7"/>
    <w:autoRedefine/>
    <w:qFormat/>
    <w:uiPriority w:val="99"/>
    <w:rPr>
      <w:sz w:val="18"/>
      <w:szCs w:val="18"/>
    </w:rPr>
  </w:style>
  <w:style w:type="character" w:customStyle="1" w:styleId="17">
    <w:name w:val="页脚 字符"/>
    <w:basedOn w:val="13"/>
    <w:link w:val="6"/>
    <w:autoRedefine/>
    <w:qFormat/>
    <w:uiPriority w:val="99"/>
    <w:rPr>
      <w:sz w:val="18"/>
      <w:szCs w:val="18"/>
    </w:rPr>
  </w:style>
  <w:style w:type="character" w:customStyle="1" w:styleId="18">
    <w:name w:val="批注框文本 字符"/>
    <w:basedOn w:val="13"/>
    <w:link w:val="5"/>
    <w:autoRedefine/>
    <w:semiHidden/>
    <w:qFormat/>
    <w:uiPriority w:val="99"/>
    <w:rPr>
      <w:sz w:val="18"/>
      <w:szCs w:val="18"/>
    </w:rPr>
  </w:style>
  <w:style w:type="paragraph" w:customStyle="1" w:styleId="19">
    <w:name w:val="mrt20"/>
    <w:basedOn w:val="1"/>
    <w:qFormat/>
    <w:uiPriority w:val="0"/>
    <w:pPr>
      <w:spacing w:before="150"/>
      <w:jc w:val="left"/>
    </w:pPr>
    <w:rPr>
      <w:rFonts w:cs="Times New Roman"/>
      <w:kern w:val="0"/>
    </w:rPr>
  </w:style>
  <w:style w:type="paragraph" w:customStyle="1" w:styleId="20">
    <w:name w:val="正文居中"/>
    <w:basedOn w:val="1"/>
    <w:qFormat/>
    <w:uiPriority w:val="0"/>
    <w:pPr>
      <w:ind w:firstLine="420" w:firstLineChars="200"/>
      <w:textAlignment w:val="center"/>
    </w:pPr>
    <w:rPr>
      <w:color w:val="000000"/>
      <w:szCs w:val="21"/>
    </w:rPr>
  </w:style>
  <w:style w:type="paragraph" w:styleId="2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4.png"/></Relationships>
</file>

<file path=word/_rels/foot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1579</Words>
  <Characters>1948</Characters>
  <Lines>28</Lines>
  <Paragraphs>8</Paragraphs>
  <TotalTime>24</TotalTime>
  <ScaleCrop>false</ScaleCrop>
  <LinksUpToDate>false</LinksUpToDate>
  <CharactersWithSpaces>2100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2024-08-19T01:22:00Z</dcterms:created>
  <dc:creator>zxxk</dc:creator>
  <cp:lastModifiedBy>D</cp:lastModifiedBy>
  <dcterms:modified xsi:type="dcterms:W3CDTF">2026-05-15T07:38:22Z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eyJoZGlkIjoiMzEwNTM5NzYwMDRjMzkwZTVkZjY2ODkwMGIxNGU0OTUiLCJ1c2VySWQiOiI2MTg1ODk3NjkifQ==</vt:lpwstr>
  </property>
  <property fmtid="{D5CDD505-2E9C-101B-9397-08002B2CF9AE}" pid="7" name="KSOProductBuildVer">
    <vt:lpwstr>2052-12.1.0.25865</vt:lpwstr>
  </property>
  <property fmtid="{D5CDD505-2E9C-101B-9397-08002B2CF9AE}" pid="8" name="ICV">
    <vt:lpwstr>08739CB807FC445CA11F4F349C781761_12</vt:lpwstr>
  </property>
</Properties>
</file>