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练，内容涵盖理解电磁感应现象，掌握法拉第电磁感应定律和楞次定律，会计算感应电动势。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20</w:t>
      </w:r>
      <w:r>
        <w:rPr>
          <w:rFonts w:ascii="宋体" w:hAnsi="宋体" w:eastAsia="宋体"/>
          <w:b/>
          <w:sz w:val="28"/>
        </w:rPr>
        <w:t>练  电磁感应定律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闭合导体回路中产生感应电流的条件是（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回路中电阻保持恒定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穿过回路的磁通发生变化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回路中导线材料改变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回路所处温度保持不变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发电机中线圈与外电路连接时，电刷的主要作用是（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改变磁场分布状态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支承转轴稳定旋转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引出线圈中的电流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调节转子转动速度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条形磁铁插入闭合线圈时，线圈中电流的方向取决于（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线圈导线的长度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磁铁运动的方向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线圈电阻的大小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磁铁外形的尺寸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某电磁式传感器转轴正常转动，但输出端无感应信号，优先检查的部位是（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线圈是否发生断路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外壳是否清洁光亮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支架是否涂有油漆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螺钉是否长度一致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下列措施中，能增大线圈中感应电动势的有（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增加线圈匝数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减小导线截面积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加快磁通变化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降低外接电阻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维修人员检测电磁继电器线圈附近的感应现象时，做法正确的有（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直接短接电源两端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先确认电源已断开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用湿手触摸接线端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选用合适量程仪表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关于法拉第定律和楞次定律的辨析，正确的有（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前者用于求大小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后者用于判方向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二者都研究感应现象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二者都只适用于直流电路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某线圈有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>匝，穿过每匝的磁通在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变为</w:t>
      </w:r>
      <w:r>
        <w:rPr>
          <w:rFonts w:ascii="Times New Roman" w:hAnsi="Times New Roman" w:eastAsia="Times New Roman"/>
          <w:b w:val="0"/>
          <w:sz w:val="21"/>
        </w:rPr>
        <w:t>0.060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方向促进原有变化趋势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方向阻碍原有变化趋势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只要导体放在磁场中，导体两端就一定产生感应电动势。（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闭合回路中感应电流产生的磁场，总是阻碍引起它的磁通变化。（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线圈匝数相同时，磁通变化所用时间越短，感应电动势越大。（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交流发电机输出电压明显偏低时，只需增大负载电流即可恢复额定电压。（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简述判断感应电流方向的一般步骤。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一根有效长度为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的直导体，在磁感应强度为</w:t>
      </w:r>
      <w:r>
        <w:rPr>
          <w:rFonts w:ascii="Times New Roman" w:hAnsi="Times New Roman" w:eastAsia="Times New Roman"/>
          <w:b w:val="0"/>
          <w:sz w:val="21"/>
        </w:rPr>
        <w:t>0.80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的匀强磁场中垂直切割磁感线，运动速度为</w:t>
      </w:r>
      <w:r>
        <w:rPr>
          <w:rFonts w:ascii="Times New Roman" w:hAnsi="Times New Roman" w:eastAsia="Times New Roman"/>
          <w:b w:val="0"/>
          <w:sz w:val="21"/>
        </w:rPr>
        <w:t>6.0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m/s</w:t>
      </w:r>
      <w:r>
        <w:rPr>
          <w:rFonts w:ascii="宋体" w:hAnsi="宋体" w:eastAsia="宋体"/>
          <w:b w:val="0"/>
          <w:sz w:val="21"/>
        </w:rPr>
        <w:t>，求导体两端产生的感应电动势。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一个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匝线圈，穿过每匝的磁通在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0.030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均匀减小到</w:t>
      </w:r>
      <w:r>
        <w:rPr>
          <w:rFonts w:ascii="Times New Roman" w:hAnsi="Times New Roman" w:eastAsia="Times New Roman"/>
          <w:b w:val="0"/>
          <w:sz w:val="21"/>
        </w:rPr>
        <w:t>0.010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）磁通变化量的大小；（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）线圈中的平均感应电动势大小；（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）若电路总电阻为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，平均感应电流大小。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