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33</w:t>
            </w:r>
            <w:r>
              <w:rPr>
                <w:rFonts w:ascii="楷体" w:hAnsi="楷体" w:eastAsia="楷体"/>
                <w:b/>
                <w:color w:val="4472C4"/>
                <w:sz w:val="21"/>
              </w:rPr>
              <w:t>练，内容涵盖理解对称三相电源的特点，掌握三相负载星形和三角形接法的分析和计算。</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三相电源与三相负载</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240" w:line="360" w:lineRule="auto"/>
        <w:jc w:val="center"/>
      </w:pPr>
      <w:r>
        <w:rPr>
          <w:rFonts w:ascii="宋体" w:hAnsi="宋体" w:eastAsia="宋体"/>
          <w:b/>
          <w:sz w:val="28"/>
        </w:rPr>
        <w:t>第五单元 三相交流电路 第</w:t>
      </w:r>
      <w:r>
        <w:rPr>
          <w:rFonts w:ascii="Times New Roman" w:hAnsi="Times New Roman" w:eastAsia="Times New Roman"/>
          <w:b/>
          <w:sz w:val="28"/>
        </w:rPr>
        <w:t>1</w:t>
      </w:r>
      <w:r>
        <w:rPr>
          <w:rFonts w:ascii="宋体" w:hAnsi="宋体" w:eastAsia="宋体"/>
          <w:b/>
          <w:sz w:val="28"/>
        </w:rPr>
        <w:t>节 三相电路 第</w:t>
      </w:r>
      <w:r>
        <w:rPr>
          <w:rFonts w:ascii="Times New Roman" w:hAnsi="Times New Roman" w:eastAsia="Times New Roman"/>
          <w:b/>
          <w:sz w:val="28"/>
        </w:rPr>
        <w:t>33</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对称三相电源的三组正弦电动势，除最大值相等、频率相同外，还应满足（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相位互差</w:t>
            </w:r>
            <w:r>
              <w:rPr>
                <w:rFonts w:ascii="Times New Roman" w:hAnsi="Times New Roman" w:eastAsia="Times New Roman"/>
                <w:b w:val="0"/>
                <w:sz w:val="21"/>
              </w:rPr>
              <w:t>120°</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频率互差</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Hz</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幅值互差</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波形互差半周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对称三相电源的三相电动势大小相等、频率相同，并且相位依次相差</w:t>
      </w:r>
      <w:r>
        <w:rPr>
          <w:rFonts w:ascii="Times New Roman" w:hAnsi="Times New Roman" w:eastAsia="Times New Roman"/>
          <w:b w:val="0"/>
          <w:color w:val="FF0000"/>
          <w:sz w:val="21"/>
        </w:rPr>
        <w:t>120°</w:t>
      </w:r>
      <w:r>
        <w:rPr>
          <w:rFonts w:ascii="宋体" w:hAnsi="宋体" w:eastAsia="宋体"/>
          <w:b w:val="0"/>
          <w:color w:val="FF0000"/>
          <w:sz w:val="21"/>
        </w:rPr>
        <w:t>。频率差、幅值差或半周差都不符合对称三相电源的基本特点。</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三相四线制供电线路中，中线的主要作用是（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提高电源频率</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增大相线电压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减小导线电阻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保持负载相压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三相四线制中，中线可在负载不完全对称时稳定各相负载电压，使单相负载能获得较稳定的相电压。它不能改变电源频率，也不能直接增大线电压。</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对称三相负载作星形连接时，各相负载电流与对应线电流的关系为（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两者大小相等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前者为后者</w:t>
            </w:r>
            <w:r>
              <w:rPr>
                <w:rFonts w:ascii="Times New Roman" w:hAnsi="Times New Roman" w:eastAsia="Times New Roman"/>
                <w:b w:val="0"/>
                <w:sz w:val="21"/>
              </w:rPr>
              <w:t>√3</w:t>
            </w:r>
            <w:r>
              <w:rPr>
                <w:rFonts w:ascii="宋体" w:hAnsi="宋体" w:eastAsia="宋体"/>
                <w:b w:val="0"/>
                <w:sz w:val="21"/>
              </w:rPr>
              <w:t>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后者为前者</w:t>
            </w:r>
            <w:r>
              <w:rPr>
                <w:rFonts w:ascii="Times New Roman" w:hAnsi="Times New Roman" w:eastAsia="Times New Roman"/>
                <w:b w:val="0"/>
                <w:sz w:val="21"/>
              </w:rPr>
              <w:t>√3</w:t>
            </w:r>
            <w:r>
              <w:rPr>
                <w:rFonts w:ascii="宋体" w:hAnsi="宋体" w:eastAsia="宋体"/>
                <w:b w:val="0"/>
                <w:sz w:val="21"/>
              </w:rPr>
              <w:t>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两者相位相反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星形连接时，每根相线与一相负载串联，因此线电流就是对应相负载电流。</w:t>
      </w:r>
      <w:r>
        <w:rPr>
          <w:rFonts w:ascii="Times New Roman" w:hAnsi="Times New Roman" w:eastAsia="Times New Roman"/>
          <w:b w:val="0"/>
          <w:color w:val="FF0000"/>
          <w:sz w:val="21"/>
        </w:rPr>
        <w:t>√3</w:t>
      </w:r>
      <w:r>
        <w:rPr>
          <w:rFonts w:ascii="宋体" w:hAnsi="宋体" w:eastAsia="宋体"/>
          <w:b w:val="0"/>
          <w:color w:val="FF0000"/>
          <w:sz w:val="21"/>
        </w:rPr>
        <w:t>倍关系是三角形连接中线电流与相电流的大小关系。</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一台三相电动机接入三相电源后电流严重不平衡，并伴有明显振动，优先检查的方向是（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电源频率偏高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外壳接地良好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三相绕组或线路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负载功率偏小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三相电流严重不平衡通常与某相线路接触不良、断相或绕组异常有关，应先检查三相绕组和供电线路。电源频率偏高或负载功率偏小一般不会直接造成明显的三相电流严重不平衡。</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三相负载由星形接法改为三角形接法，在电源线电压不变且每相阻抗相同时，下列说法正确的是（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相电压增大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相电压减小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相电流增大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电源频率增大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同一线电压下，星形接法的相电压为线电压的</w:t>
      </w:r>
      <w:r>
        <w:rPr>
          <w:rFonts w:ascii="Times New Roman" w:hAnsi="Times New Roman" w:eastAsia="Times New Roman"/>
          <w:b w:val="0"/>
          <w:color w:val="FF0000"/>
          <w:sz w:val="21"/>
        </w:rPr>
        <w:t>1/√3</w:t>
      </w:r>
      <w:r>
        <w:rPr>
          <w:rFonts w:ascii="宋体" w:hAnsi="宋体" w:eastAsia="宋体"/>
          <w:b w:val="0"/>
          <w:color w:val="FF0000"/>
          <w:sz w:val="21"/>
        </w:rPr>
        <w:t>，而三角形接法的相电压等于线电压，所以改接后三相负载相电压增大。每相阻抗不变时，相电流随相电压增大而增大，电源频率不因接法改变而改变。</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在三相四线制照明电路中，各相负载不完全相同时，下列做法正确的是（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任意断开中线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保持中线可靠连接</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增大相线熔断器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分相均衡接入负载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三相四线制照明电路中，中线应可靠连接，以保证各相负载获得稳定相电压。将单相负载尽量均衡分配到三相上，可减小中线电流和电压偏移。</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关于三相负载星形接法与三角形接法的比较，下列说法正确的是（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星形相压小于线压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三角相压等于线压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星形线流为相流</w:t>
            </w:r>
            <w:r>
              <w:rPr>
                <w:rFonts w:ascii="Times New Roman" w:hAnsi="Times New Roman" w:eastAsia="Times New Roman"/>
                <w:b w:val="0"/>
                <w:sz w:val="21"/>
              </w:rPr>
              <w:t>√3</w:t>
            </w:r>
            <w:r>
              <w:rPr>
                <w:rFonts w:ascii="宋体" w:hAnsi="宋体" w:eastAsia="宋体"/>
                <w:b w:val="0"/>
                <w:sz w:val="21"/>
              </w:rPr>
              <w:t>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三角线流等于相流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星形连接时，相电压为线电压的</w:t>
      </w:r>
      <w:r>
        <w:rPr>
          <w:rFonts w:ascii="Times New Roman" w:hAnsi="Times New Roman" w:eastAsia="Times New Roman"/>
          <w:b w:val="0"/>
          <w:color w:val="FF0000"/>
          <w:sz w:val="21"/>
        </w:rPr>
        <w:t>1/√3</w:t>
      </w:r>
      <w:r>
        <w:rPr>
          <w:rFonts w:ascii="宋体" w:hAnsi="宋体" w:eastAsia="宋体"/>
          <w:b w:val="0"/>
          <w:color w:val="FF0000"/>
          <w:sz w:val="21"/>
        </w:rPr>
        <w:t>，三角形连接时，相电压等于线电压。星形连接中线电流等于相电流，三角形连接中线电流为相电流的</w:t>
      </w:r>
      <w:r>
        <w:rPr>
          <w:rFonts w:ascii="Times New Roman" w:hAnsi="Times New Roman" w:eastAsia="Times New Roman"/>
          <w:b w:val="0"/>
          <w:color w:val="FF0000"/>
          <w:sz w:val="21"/>
        </w:rPr>
        <w:t>√3</w:t>
      </w:r>
      <w:r>
        <w:rPr>
          <w:rFonts w:ascii="宋体" w:hAnsi="宋体" w:eastAsia="宋体"/>
          <w:b w:val="0"/>
          <w:color w:val="FF0000"/>
          <w:sz w:val="21"/>
        </w:rPr>
        <w:t>倍。</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某对称三相负载作三角形连接，每相电流为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。下列判断正确的是（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线电流为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相电压为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线电流约</w:t>
            </w:r>
            <w:r>
              <w:rPr>
                <w:rFonts w:ascii="Times New Roman" w:hAnsi="Times New Roman" w:eastAsia="Times New Roman"/>
                <w:b w:val="0"/>
                <w:sz w:val="21"/>
              </w:rPr>
              <w:t>17.3</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三相电流对称</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CD</w:t>
      </w:r>
    </w:p>
    <w:p>
      <w:pPr>
        <w:spacing w:after="40" w:line="360" w:lineRule="auto"/>
      </w:pPr>
      <w:r>
        <w:rPr>
          <w:rFonts w:ascii="黑体" w:hAnsi="黑体" w:eastAsia="黑体"/>
          <w:b/>
          <w:color w:val="FF0000"/>
          <w:sz w:val="21"/>
        </w:rPr>
        <w:t>【解析】</w:t>
      </w:r>
      <w:r>
        <w:rPr>
          <w:rFonts w:ascii="宋体" w:hAnsi="宋体" w:eastAsia="宋体"/>
          <w:b w:val="0"/>
          <w:color w:val="FF0000"/>
          <w:sz w:val="21"/>
        </w:rPr>
        <w:t>三角形连接的对称三相负载中，线电流为相电流的</w:t>
      </w:r>
      <w:r>
        <w:rPr>
          <w:rFonts w:ascii="Times New Roman" w:hAnsi="Times New Roman" w:eastAsia="Times New Roman"/>
          <w:b w:val="0"/>
          <w:color w:val="FF0000"/>
          <w:sz w:val="21"/>
        </w:rPr>
        <w:t>√3</w:t>
      </w:r>
      <w:r>
        <w:rPr>
          <w:rFonts w:ascii="宋体" w:hAnsi="宋体" w:eastAsia="宋体"/>
          <w:b w:val="0"/>
          <w:color w:val="FF0000"/>
          <w:sz w:val="21"/>
        </w:rPr>
        <w:t>倍，因此线电流约为</w:t>
      </w:r>
      <w:r>
        <w:rPr>
          <w:rFonts w:ascii="Times New Roman" w:hAnsi="Times New Roman" w:eastAsia="Times New Roman"/>
          <w:b w:val="0"/>
          <w:color w:val="FF0000"/>
          <w:sz w:val="21"/>
        </w:rPr>
        <w:t>17.3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。题干已说明负载对称，所以三相电流大小相等、相位依次相差</w:t>
      </w:r>
      <w:r>
        <w:rPr>
          <w:rFonts w:ascii="Times New Roman" w:hAnsi="Times New Roman" w:eastAsia="Times New Roman"/>
          <w:b w:val="0"/>
          <w:color w:val="FF0000"/>
          <w:sz w:val="21"/>
        </w:rPr>
        <w:t>120°</w:t>
      </w:r>
      <w:r>
        <w:rPr>
          <w:rFonts w:ascii="宋体" w:hAnsi="宋体" w:eastAsia="宋体"/>
          <w:b w:val="0"/>
          <w:color w:val="FF0000"/>
          <w:sz w:val="21"/>
        </w:rPr>
        <w:t>；相电压数值需由电源线电压确定，题干未给出</w:t>
      </w:r>
      <w:r>
        <w:rPr>
          <w:rFonts w:ascii="Times New Roman" w:hAnsi="Times New Roman" w:eastAsia="Times New Roman"/>
          <w:b w:val="0"/>
          <w:color w:val="FF0000"/>
          <w:sz w:val="21"/>
        </w:rPr>
        <w:t>220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条件。</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对称三相电源的三相电压最大值相等、频率相同，相位依次相差</w:t>
      </w:r>
      <w:r>
        <w:rPr>
          <w:rFonts w:ascii="Times New Roman" w:hAnsi="Times New Roman" w:eastAsia="Times New Roman"/>
          <w:b w:val="0"/>
          <w:sz w:val="21"/>
        </w:rPr>
        <w:t>120°</w:t>
      </w:r>
      <w:r>
        <w:rPr>
          <w:rFonts w:ascii="宋体" w:hAnsi="宋体" w:eastAsia="宋体"/>
          <w:b w:val="0"/>
          <w:sz w:val="21"/>
        </w:rPr>
        <w:t>。（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这是对称三相电源的基本条件，三相电压在大小、频率和相位关系上都满足规定关系，才能称为对称三相电源。</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三相负载作星形连接时，中点一定要接中线，否则电路不能工作。（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对称三相负载作星形连接时，中点电位稳定，可以不接中线仍能正常工作。不对称负载或单相负载较多时才需要重视中线的稳定作用。</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三相负载作三角形连接时，每相负载直接接在两根相线之间。（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三角形连接中，每相负载跨接在两根相线之间，所以每相负载承受的电压等于电源线电压。这也是三角形连接与星形连接的重要区别。</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三相四线制中，中线电流在任何负载条件下都为零。（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只有三相负载完全对称时，中线电流才为零。负载不对称时，三相电流不能相互抵消，中线中会有电流通过。</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简述三相负载星形连接和三角形连接在电压、电流关系上的主要区别。</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）星形连接时，负载相电压小于线电压，线电压为相电压的</w:t>
      </w:r>
      <w:r>
        <w:rPr>
          <w:rFonts w:ascii="Times New Roman" w:hAnsi="Times New Roman" w:eastAsia="Times New Roman"/>
          <w:b w:val="0"/>
          <w:color w:val="FF0000"/>
          <w:sz w:val="21"/>
        </w:rPr>
        <w:t>√3</w:t>
      </w:r>
      <w:r>
        <w:rPr>
          <w:rFonts w:ascii="宋体" w:hAnsi="宋体" w:eastAsia="宋体"/>
          <w:b w:val="0"/>
          <w:color w:val="FF0000"/>
          <w:sz w:val="21"/>
        </w:rPr>
        <w:t>倍。</w:t>
        <w:br/>
        <w:t>（</w:t>
      </w:r>
      <w:r>
        <w:rPr>
          <w:rFonts w:ascii="Times New Roman" w:hAnsi="Times New Roman" w:eastAsia="Times New Roman"/>
          <w:b w:val="0"/>
          <w:color w:val="FF0000"/>
          <w:sz w:val="21"/>
        </w:rPr>
        <w:t>2</w:t>
      </w:r>
      <w:r>
        <w:rPr>
          <w:rFonts w:ascii="宋体" w:hAnsi="宋体" w:eastAsia="宋体"/>
          <w:b w:val="0"/>
          <w:color w:val="FF0000"/>
          <w:sz w:val="21"/>
        </w:rPr>
        <w:t>）星形连接时，线电流等于对应相负载电流。</w:t>
        <w:br/>
        <w:t>（</w:t>
      </w:r>
      <w:r>
        <w:rPr>
          <w:rFonts w:ascii="Times New Roman" w:hAnsi="Times New Roman" w:eastAsia="Times New Roman"/>
          <w:b w:val="0"/>
          <w:color w:val="FF0000"/>
          <w:sz w:val="21"/>
        </w:rPr>
        <w:t>3</w:t>
      </w:r>
      <w:r>
        <w:rPr>
          <w:rFonts w:ascii="宋体" w:hAnsi="宋体" w:eastAsia="宋体"/>
          <w:b w:val="0"/>
          <w:color w:val="FF0000"/>
          <w:sz w:val="21"/>
        </w:rPr>
        <w:t>）三角形连接时，负载相电压等于线电压，线电流为相电流的</w:t>
      </w:r>
      <w:r>
        <w:rPr>
          <w:rFonts w:ascii="Times New Roman" w:hAnsi="Times New Roman" w:eastAsia="Times New Roman"/>
          <w:b w:val="0"/>
          <w:color w:val="FF0000"/>
          <w:sz w:val="21"/>
        </w:rPr>
        <w:t>√3</w:t>
      </w:r>
      <w:r>
        <w:rPr>
          <w:rFonts w:ascii="宋体" w:hAnsi="宋体" w:eastAsia="宋体"/>
          <w:b w:val="0"/>
          <w:color w:val="FF0000"/>
          <w:sz w:val="21"/>
        </w:rPr>
        <w:t>倍。</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本题应从线电压与相电压、线电流与相电流两组关系进行比较。答题时要注意接法不同，</w:t>
      </w:r>
      <w:r>
        <w:rPr>
          <w:rFonts w:ascii="Times New Roman" w:hAnsi="Times New Roman" w:eastAsia="Times New Roman"/>
          <w:b w:val="0"/>
          <w:color w:val="FF0000"/>
          <w:sz w:val="21"/>
        </w:rPr>
        <w:t>√3</w:t>
      </w:r>
      <w:r>
        <w:rPr>
          <w:rFonts w:ascii="宋体" w:hAnsi="宋体" w:eastAsia="宋体"/>
          <w:b w:val="0"/>
          <w:color w:val="FF0000"/>
          <w:sz w:val="21"/>
        </w:rPr>
        <w:t>倍关系出现的位置不同，不能把星形和三角形的电压、电流关系混淆。</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已知某对称三相负载作星形连接，电源线电压为</w:t>
      </w:r>
      <w:r>
        <w:rPr>
          <w:rFonts w:ascii="Times New Roman" w:hAnsi="Times New Roman" w:eastAsia="Times New Roman"/>
          <w:b w:val="0"/>
          <w:sz w:val="21"/>
        </w:rPr>
        <w:t>380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，每相负载电阻为</w:t>
      </w:r>
      <w:r>
        <w:rPr>
          <w:rFonts w:ascii="Times New Roman" w:hAnsi="Times New Roman" w:eastAsia="Times New Roman"/>
          <w:b w:val="0"/>
          <w:sz w:val="21"/>
        </w:rPr>
        <w:t>22</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。取相电压为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，求每相电流和线电流。</w:t>
      </w:r>
    </w:p>
    <w:p>
      <w:pPr>
        <w:spacing w:after="40" w:line="360" w:lineRule="auto"/>
      </w:pPr>
      <w:r>
        <w:rPr>
          <w:rFonts w:ascii="黑体" w:hAnsi="黑体" w:eastAsia="黑体"/>
          <w:b/>
          <w:color w:val="FF0000"/>
          <w:sz w:val="21"/>
        </w:rPr>
        <w:t>【答案】</w:t>
      </w:r>
      <w:r>
        <w:rPr>
          <w:rFonts w:ascii="宋体" w:hAnsi="宋体" w:eastAsia="宋体"/>
          <w:b w:val="0"/>
          <w:color w:val="FF0000"/>
          <w:sz w:val="21"/>
        </w:rPr>
        <w:t>每相电流为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，线电流为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根据欧姆定律</w:t>
      </w:r>
      <w:r>
        <w:rPr>
          <w:rFonts w:ascii="Times New Roman" w:hAnsi="Times New Roman" w:eastAsia="Times New Roman"/>
          <w:b w:val="0"/>
          <w:color w:val="FF0000"/>
          <w:sz w:val="21"/>
        </w:rPr>
        <w:t>I</w:t>
      </w:r>
      <w:r>
        <w:rPr>
          <w:rFonts w:ascii="宋体" w:hAnsi="宋体" w:eastAsia="宋体"/>
          <w:b w:val="0"/>
          <w:color w:val="FF0000"/>
          <w:sz w:val="21"/>
        </w:rPr>
        <w:t>相</w:t>
      </w:r>
      <w:r>
        <w:rPr>
          <w:rFonts w:ascii="Times New Roman" w:hAnsi="Times New Roman" w:eastAsia="Times New Roman"/>
          <w:b w:val="0"/>
          <w:color w:val="FF0000"/>
          <w:sz w:val="21"/>
        </w:rPr>
        <w:t>=U</w:t>
      </w:r>
      <w:r>
        <w:rPr>
          <w:rFonts w:ascii="宋体" w:hAnsi="宋体" w:eastAsia="宋体"/>
          <w:b w:val="0"/>
          <w:color w:val="FF0000"/>
          <w:sz w:val="21"/>
        </w:rPr>
        <w:t>相</w:t>
      </w:r>
      <w:r>
        <w:rPr>
          <w:rFonts w:ascii="Times New Roman" w:hAnsi="Times New Roman" w:eastAsia="Times New Roman"/>
          <w:b w:val="0"/>
          <w:color w:val="FF0000"/>
          <w:sz w:val="21"/>
        </w:rPr>
        <w:t>/R</w:t>
      </w:r>
      <w:r>
        <w:rPr>
          <w:rFonts w:ascii="宋体" w:hAnsi="宋体" w:eastAsia="宋体"/>
          <w:b w:val="0"/>
          <w:color w:val="FF0000"/>
          <w:sz w:val="21"/>
        </w:rPr>
        <w:t>。代入数据得</w:t>
      </w:r>
      <w:r>
        <w:rPr>
          <w:rFonts w:ascii="Times New Roman" w:hAnsi="Times New Roman" w:eastAsia="Times New Roman"/>
          <w:b w:val="0"/>
          <w:color w:val="FF0000"/>
          <w:sz w:val="21"/>
        </w:rPr>
        <w:t>I</w:t>
      </w:r>
      <w:r>
        <w:rPr>
          <w:rFonts w:ascii="宋体" w:hAnsi="宋体" w:eastAsia="宋体"/>
          <w:b w:val="0"/>
          <w:color w:val="FF0000"/>
          <w:sz w:val="21"/>
        </w:rPr>
        <w:t>相</w:t>
      </w:r>
      <w:r>
        <w:rPr>
          <w:rFonts w:ascii="Times New Roman" w:hAnsi="Times New Roman" w:eastAsia="Times New Roman"/>
          <w:b w:val="0"/>
          <w:color w:val="FF0000"/>
          <w:sz w:val="21"/>
        </w:rPr>
        <w:t>=220/22=10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。星形连接时线电流等于相电流，因此线电流为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某三相电阻炉的三组相同加热元件接成三角形，接在线电压为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的对称三相电源上，测得线路中的线电流为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。求每组加热元件的电阻值和电阻炉消耗的总有功功率，结果保留一位小数。</w:t>
      </w:r>
    </w:p>
    <w:p>
      <w:pPr>
        <w:spacing w:after="40" w:line="360" w:lineRule="auto"/>
      </w:pPr>
      <w:r>
        <w:rPr>
          <w:rFonts w:ascii="黑体" w:hAnsi="黑体" w:eastAsia="黑体"/>
          <w:b/>
          <w:color w:val="FF0000"/>
          <w:sz w:val="21"/>
        </w:rPr>
        <w:t>【答案】</w:t>
      </w:r>
      <w:r>
        <w:rPr>
          <w:rFonts w:ascii="宋体" w:hAnsi="宋体" w:eastAsia="宋体"/>
          <w:b w:val="0"/>
          <w:color w:val="FF0000"/>
          <w:sz w:val="21"/>
        </w:rPr>
        <w:t>每组加热元件的电阻约为</w:t>
      </w:r>
      <w:r>
        <w:rPr>
          <w:rFonts w:ascii="Times New Roman" w:hAnsi="Times New Roman" w:eastAsia="Times New Roman"/>
          <w:b w:val="0"/>
          <w:color w:val="FF0000"/>
          <w:sz w:val="21"/>
        </w:rPr>
        <w:t>12.7</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，总有功功率约为</w:t>
      </w:r>
      <w:r>
        <w:rPr>
          <w:rFonts w:ascii="Times New Roman" w:hAnsi="Times New Roman" w:eastAsia="Times New Roman"/>
          <w:b w:val="0"/>
          <w:color w:val="FF0000"/>
          <w:sz w:val="21"/>
        </w:rPr>
        <w:t>11.4</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三角形连接时，每组加热元件两端的电压等于线电压，即相电压为</w:t>
      </w:r>
      <w:r>
        <w:rPr>
          <w:rFonts w:ascii="Times New Roman" w:hAnsi="Times New Roman" w:eastAsia="Times New Roman"/>
          <w:b w:val="0"/>
          <w:color w:val="FF0000"/>
          <w:sz w:val="21"/>
        </w:rPr>
        <w:t>220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 xml:space="preserve">。三角形连接中，线电流与相电流的关系为 </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s</w:t>
      </w:r>
      <w:r>
        <w:rPr>
          <w:rFonts w:ascii="Times New Roman" w:hAnsi="Times New Roman" w:eastAsia="Times New Roman"/>
          <w:b w:val="0"/>
          <w:color w:val="FF0000"/>
          <w:sz w:val="21"/>
        </w:rPr>
        <w:t>q</w:t>
      </w:r>
      <w:r>
        <w:rPr>
          <w:rFonts w:ascii="Times New Roman" w:hAnsi="Times New Roman" w:eastAsia="Times New Roman"/>
          <w:b w:val="0"/>
          <w:color w:val="FF0000"/>
          <w:sz w:val="21"/>
        </w:rPr>
        <w:t>r</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宋体" w:hAnsi="宋体" w:eastAsia="宋体"/>
          <w:b w:val="0"/>
          <w:color w:val="FF0000"/>
          <w:sz w:val="21"/>
        </w:rPr>
        <w:t xml:space="preserve">，所以相电流为 </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s</w:t>
      </w:r>
      <w:r>
        <w:rPr>
          <w:rFonts w:ascii="Times New Roman" w:hAnsi="Times New Roman" w:eastAsia="Times New Roman"/>
          <w:b w:val="0"/>
          <w:color w:val="FF0000"/>
          <w:sz w:val="21"/>
        </w:rPr>
        <w:t>q</w:t>
      </w:r>
      <w:r>
        <w:rPr>
          <w:rFonts w:ascii="Times New Roman" w:hAnsi="Times New Roman" w:eastAsia="Times New Roman"/>
          <w:b w:val="0"/>
          <w:color w:val="FF0000"/>
          <w:sz w:val="21"/>
        </w:rPr>
        <w:t>r</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s</w:t>
      </w:r>
      <w:r>
        <w:rPr>
          <w:rFonts w:ascii="Times New Roman" w:hAnsi="Times New Roman" w:eastAsia="Times New Roman"/>
          <w:b w:val="0"/>
          <w:color w:val="FF0000"/>
          <w:sz w:val="21"/>
        </w:rPr>
        <w:t>q</w:t>
      </w:r>
      <w:r>
        <w:rPr>
          <w:rFonts w:ascii="Times New Roman" w:hAnsi="Times New Roman" w:eastAsia="Times New Roman"/>
          <w:b w:val="0"/>
          <w:color w:val="FF0000"/>
          <w:sz w:val="21"/>
        </w:rPr>
        <w:t>r</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7</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A</w:t>
      </w:r>
      <w:r>
        <w:rPr>
          <w:rFonts w:ascii="Times New Roman" w:hAnsi="Times New Roman" w:eastAsia="Times New Roman"/>
          <w:b w:val="0"/>
          <w:color w:val="FF0000"/>
          <w:sz w:val="21"/>
        </w:rPr>
        <w:t>}</w:t>
      </w:r>
      <w:r>
        <w:rPr>
          <w:rFonts w:ascii="宋体" w:hAnsi="宋体" w:eastAsia="宋体"/>
          <w:b w:val="0"/>
          <w:color w:val="FF0000"/>
          <w:sz w:val="21"/>
        </w:rPr>
        <w:t xml:space="preserve">。每组加热元件为纯电阻，因此 </w:t>
      </w:r>
      <w:r>
        <w:rPr>
          <w:rFonts w:ascii="Times New Roman" w:hAnsi="Times New Roman" w:eastAsia="Times New Roman"/>
          <w:b w:val="0"/>
          <w:color w:val="FF0000"/>
          <w:sz w:val="21"/>
        </w:rPr>
        <w:t>R</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2</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7</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7</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 xml:space="preserve">。总有功功率为 </w:t>
      </w:r>
      <w:r>
        <w:rPr>
          <w:rFonts w:ascii="Times New Roman" w:hAnsi="Times New Roman" w:eastAsia="Times New Roman"/>
          <w:b w:val="0"/>
          <w:color w:val="FF0000"/>
          <w:sz w:val="21"/>
        </w:rPr>
        <w:t>P</w:t>
      </w:r>
      <w:r>
        <w:rPr>
          <w:rFonts w:ascii="Times New Roman" w:hAnsi="Times New Roman" w:eastAsia="Times New Roman"/>
          <w:b w:val="0"/>
          <w:color w:val="FF0000"/>
          <w:sz w:val="21"/>
        </w:rPr>
        <w:t>=</w:t>
      </w:r>
      <w:r>
        <w:rPr>
          <w:rFonts w:ascii="Times New Roman" w:hAnsi="Times New Roman" w:eastAsia="Times New Roman"/>
          <w:b w:val="0"/>
          <w:color w:val="FF0000"/>
          <w:sz w:val="21"/>
        </w:rPr>
        <w:t>s</w:t>
      </w:r>
      <w:r>
        <w:rPr>
          <w:rFonts w:ascii="Times New Roman" w:hAnsi="Times New Roman" w:eastAsia="Times New Roman"/>
          <w:b w:val="0"/>
          <w:color w:val="FF0000"/>
          <w:sz w:val="21"/>
        </w:rPr>
        <w:t>q</w:t>
      </w:r>
      <w:r>
        <w:rPr>
          <w:rFonts w:ascii="Times New Roman" w:hAnsi="Times New Roman" w:eastAsia="Times New Roman"/>
          <w:b w:val="0"/>
          <w:color w:val="FF0000"/>
          <w:sz w:val="21"/>
        </w:rPr>
        <w:t>r</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s</w:t>
      </w:r>
      <w:r>
        <w:rPr>
          <w:rFonts w:ascii="Times New Roman" w:hAnsi="Times New Roman" w:eastAsia="Times New Roman"/>
          <w:b w:val="0"/>
          <w:color w:val="FF0000"/>
          <w:sz w:val="21"/>
        </w:rPr>
        <w:t>q</w:t>
      </w:r>
      <w:r>
        <w:rPr>
          <w:rFonts w:ascii="Times New Roman" w:hAnsi="Times New Roman" w:eastAsia="Times New Roman"/>
          <w:b w:val="0"/>
          <w:color w:val="FF0000"/>
          <w:sz w:val="21"/>
        </w:rPr>
        <w:t>r</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2</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1</w:t>
      </w:r>
      <w:r>
        <w:rPr>
          <w:rFonts w:ascii="Times New Roman" w:hAnsi="Times New Roman" w:eastAsia="Times New Roman"/>
          <w:b w:val="0"/>
          <w:color w:val="FF0000"/>
          <w:sz w:val="21"/>
        </w:rPr>
        <w:t>4</w:t>
      </w:r>
      <w:r>
        <w:rPr>
          <w:rFonts w:ascii="Times New Roman" w:hAnsi="Times New Roman" w:eastAsia="Times New Roman"/>
          <w:b w:val="0"/>
          <w:color w:val="FF0000"/>
          <w:sz w:val="21"/>
        </w:rPr>
        <w:t>3</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5</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W</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4</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k</w:t>
      </w:r>
      <w:r>
        <w:rPr>
          <w:rFonts w:ascii="Times New Roman" w:hAnsi="Times New Roman" w:eastAsia="Times New Roman"/>
          <w:b w:val="0"/>
          <w:color w:val="FF0000"/>
          <w:sz w:val="21"/>
        </w:rPr>
        <w:t>W</w:t>
      </w:r>
      <w:r>
        <w:rPr>
          <w:rFonts w:ascii="Times New Roman" w:hAnsi="Times New Roman" w:eastAsia="Times New Roman"/>
          <w:b w:val="0"/>
          <w:color w:val="FF0000"/>
          <w:sz w:val="21"/>
        </w:rPr>
        <w:t>}</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