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21</w:t>
            </w:r>
            <w:r>
              <w:rPr>
                <w:rFonts w:ascii="楷体" w:hAnsi="楷体" w:eastAsia="楷体"/>
                <w:b/>
                <w:color w:val="4472C4"/>
                <w:sz w:val="21"/>
              </w:rPr>
              <w:t>练，内容涵盖掌握一瓦特表法和二瓦特表法测量三相功率的原理及适用条件。</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21</w:t>
      </w:r>
      <w:r>
        <w:rPr>
          <w:rFonts w:ascii="宋体" w:hAnsi="宋体" w:eastAsia="宋体"/>
          <w:b/>
          <w:sz w:val="28"/>
        </w:rPr>
        <w:t>练  三相功率的测量</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用一只功率表测量三相有功功率时，通常要求被测对象满足（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各相阻抗相同</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各线电压相等</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各线电流相加</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各表量程相同</w:t>
            </w:r>
          </w:p>
        </w:tc>
      </w:tr>
    </w:tbl>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二瓦特表法接线中，两只功率表的电流线圈应分别串入（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同一条相线中</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任意两条相线</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中性线回路中</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负载支路外侧</w:t>
            </w:r>
          </w:p>
        </w:tc>
      </w:tr>
    </w:tbl>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采用一瓦特表法测三相三线制对称负载功率时，测得单相功率后，总有功功率应按（   ）处理</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读数除以三</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读数保持不变</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读数乘以三</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读数乘以二</w:t>
            </w:r>
          </w:p>
        </w:tc>
      </w:tr>
    </w:tbl>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二瓦特表法测量时，一只表出现指针反偏，在确认接线极性导致反偏时，合理处理是（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增大负载电阻值</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调换两表安装位</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短接该表电流端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调换该表电压端</w:t>
            </w:r>
          </w:p>
        </w:tc>
      </w:tr>
    </w:tbl>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用二瓦特表法测量平衡三相负载，功率因数改变时，两只表读数关系可能出现（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两表读数差值增大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一只表读数可为负</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两表读数必定相等</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代数和表示总功率</w:t>
            </w:r>
          </w:p>
        </w:tc>
      </w:tr>
    </w:tbl>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三相三线制不对称负载需要测量总有功功率时，适宜的做法有（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采用二表法测量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只测一相再乘三</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两表读数代数相加</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必须接入中性线</w:t>
            </w:r>
          </w:p>
        </w:tc>
      </w:tr>
    </w:tbl>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关于一瓦特表法与二瓦特表法的区别，表述正确的有（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可测任意三线负载</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要求负载对称</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适用于三相三线</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读数代数相加</w:t>
            </w:r>
          </w:p>
        </w:tc>
      </w:tr>
    </w:tbl>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某平衡三相三线负载用二瓦特表法测量，</w:t>
      </w:r>
      <w:r>
        <w:rPr>
          <w:rFonts w:ascii="Times New Roman" w:hAnsi="Times New Roman" w:eastAsia="Times New Roman"/>
          <w:b w:val="0"/>
          <w:sz w:val="21"/>
        </w:rPr>
        <w:t>W1</w:t>
      </w:r>
      <w:r>
        <w:rPr>
          <w:rFonts w:ascii="宋体" w:hAnsi="宋体" w:eastAsia="宋体"/>
          <w:b w:val="0"/>
          <w:sz w:val="21"/>
        </w:rPr>
        <w:t>读数为</w:t>
      </w:r>
      <w:r>
        <w:rPr>
          <w:rFonts w:ascii="Times New Roman" w:hAnsi="Times New Roman" w:eastAsia="Times New Roman"/>
          <w:b w:val="0"/>
          <w:sz w:val="21"/>
        </w:rPr>
        <w:t>800</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w:t>
      </w:r>
      <w:r>
        <w:rPr>
          <w:rFonts w:ascii="Times New Roman" w:hAnsi="Times New Roman" w:eastAsia="Times New Roman"/>
          <w:b w:val="0"/>
          <w:sz w:val="21"/>
        </w:rPr>
        <w:t>W2</w:t>
      </w:r>
      <w:r>
        <w:rPr>
          <w:rFonts w:ascii="宋体" w:hAnsi="宋体" w:eastAsia="宋体"/>
          <w:b w:val="0"/>
          <w:sz w:val="21"/>
        </w:rPr>
        <w:t>读数为</w:t>
      </w:r>
      <w:r>
        <w:rPr>
          <w:rFonts w:ascii="Times New Roman" w:hAnsi="Times New Roman" w:eastAsia="Times New Roman"/>
          <w:b w:val="0"/>
          <w:sz w:val="21"/>
        </w:rPr>
        <w:t>200</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，可判断（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总功率为</w:t>
            </w:r>
            <w:r>
              <w:rPr>
                <w:rFonts w:ascii="Times New Roman" w:hAnsi="Times New Roman" w:eastAsia="Times New Roman"/>
                <w:b w:val="0"/>
                <w:sz w:val="21"/>
              </w:rPr>
              <w:t>1000</w:t>
            </w:r>
            <w:r>
              <w:rPr>
                <w:rFonts w:ascii="宋体" w:hAnsi="宋体" w:eastAsia="宋体"/>
                <w:b w:val="0"/>
                <w:sz w:val="21"/>
              </w:rPr>
              <w:t xml:space="preserve"> </w:t>
            </w:r>
            <w:r>
              <w:rPr>
                <w:rFonts w:ascii="Times New Roman" w:hAnsi="Times New Roman" w:eastAsia="Times New Roman"/>
                <w:b w:val="0"/>
                <w:sz w:val="21"/>
              </w:rPr>
              <w:t>W</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功率因数约</w:t>
            </w:r>
            <w:r>
              <w:rPr>
                <w:rFonts w:ascii="Times New Roman" w:hAnsi="Times New Roman" w:eastAsia="Times New Roman"/>
                <w:b w:val="0"/>
                <w:sz w:val="21"/>
              </w:rPr>
              <w:t>0.69</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总功率为</w:t>
            </w:r>
            <w:r>
              <w:rPr>
                <w:rFonts w:ascii="Times New Roman" w:hAnsi="Times New Roman" w:eastAsia="Times New Roman"/>
                <w:b w:val="0"/>
                <w:sz w:val="21"/>
              </w:rPr>
              <w:t>600</w:t>
            </w:r>
            <w:r>
              <w:rPr>
                <w:rFonts w:ascii="宋体" w:hAnsi="宋体" w:eastAsia="宋体"/>
                <w:b w:val="0"/>
                <w:sz w:val="21"/>
              </w:rPr>
              <w:t xml:space="preserve"> </w:t>
            </w:r>
            <w:r>
              <w:rPr>
                <w:rFonts w:ascii="Times New Roman" w:hAnsi="Times New Roman" w:eastAsia="Times New Roman"/>
                <w:b w:val="0"/>
                <w:sz w:val="21"/>
              </w:rPr>
              <w:t>W</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功率因数约</w:t>
            </w:r>
            <w:r>
              <w:rPr>
                <w:rFonts w:ascii="Times New Roman" w:hAnsi="Times New Roman" w:eastAsia="Times New Roman"/>
                <w:b w:val="0"/>
                <w:sz w:val="21"/>
              </w:rPr>
              <w:t>0.50</w:t>
            </w:r>
          </w:p>
        </w:tc>
      </w:tr>
    </w:tbl>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一瓦特表法测平衡三相负载时，功率表读数表示一相有功功率。（   ）</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二瓦特表法中，两只功率表的电压线圈都应接在同一对线电压之间。（   ）</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二瓦特表法读数一正一负时，总功率应取两表读数的算术和。（   ）</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测量前若功率表量程选择过小，通电后可能造成仪表过载损坏。（   ）</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简述功率因数变化对二瓦特表法测量读数的影响。</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已知三相对称负载采用一瓦特表法测量，功率表测得一相有功功率为</w:t>
      </w:r>
      <w:r>
        <w:rPr>
          <w:rFonts w:ascii="Times New Roman" w:hAnsi="Times New Roman" w:eastAsia="Times New Roman"/>
          <w:b w:val="0"/>
          <w:sz w:val="21"/>
        </w:rPr>
        <w:t>450</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，求三相总有功功率，结果用</w:t>
      </w:r>
      <w:r>
        <w:rPr>
          <w:rFonts w:ascii="Times New Roman" w:hAnsi="Times New Roman" w:eastAsia="Times New Roman"/>
          <w:b w:val="0"/>
          <w:sz w:val="21"/>
        </w:rPr>
        <w:t>kW</w:t>
      </w:r>
      <w:r>
        <w:rPr>
          <w:rFonts w:ascii="宋体" w:hAnsi="宋体" w:eastAsia="宋体"/>
          <w:b w:val="0"/>
          <w:sz w:val="21"/>
        </w:rPr>
        <w:t>表示。</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某三相三线制负载采用二瓦特表法测量，</w:t>
      </w:r>
      <w:r>
        <w:rPr>
          <w:rFonts w:ascii="Times New Roman" w:hAnsi="Times New Roman" w:eastAsia="Times New Roman"/>
          <w:b w:val="0"/>
          <w:sz w:val="21"/>
        </w:rPr>
        <w:t>W1</w:t>
      </w:r>
      <w:r>
        <w:rPr>
          <w:rFonts w:ascii="宋体" w:hAnsi="宋体" w:eastAsia="宋体"/>
          <w:b w:val="0"/>
          <w:sz w:val="21"/>
        </w:rPr>
        <w:t>读数为</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kW</w:t>
      </w:r>
      <w:r>
        <w:rPr>
          <w:rFonts w:ascii="宋体" w:hAnsi="宋体" w:eastAsia="宋体"/>
          <w:b w:val="0"/>
          <w:sz w:val="21"/>
        </w:rPr>
        <w:t>，</w:t>
      </w:r>
      <w:r>
        <w:rPr>
          <w:rFonts w:ascii="Times New Roman" w:hAnsi="Times New Roman" w:eastAsia="Times New Roman"/>
          <w:b w:val="0"/>
          <w:sz w:val="21"/>
        </w:rPr>
        <w:t>W2</w:t>
      </w:r>
      <w:r>
        <w:rPr>
          <w:rFonts w:ascii="宋体" w:hAnsi="宋体" w:eastAsia="宋体"/>
          <w:b w:val="0"/>
          <w:sz w:val="21"/>
        </w:rPr>
        <w:t>因反偏按负值记为</w:t>
      </w:r>
      <w:r>
        <w:rPr>
          <w:rFonts w:ascii="Times New Roman" w:hAnsi="Times New Roman" w:eastAsia="Times New Roman"/>
          <w:b w:val="0"/>
          <w:sz w:val="21"/>
        </w:rPr>
        <w:t>-0.2</w:t>
      </w:r>
      <w:r>
        <w:rPr>
          <w:rFonts w:ascii="宋体" w:hAnsi="宋体" w:eastAsia="宋体"/>
          <w:b w:val="0"/>
          <w:sz w:val="21"/>
        </w:rPr>
        <w:t xml:space="preserve"> </w:t>
      </w:r>
      <w:r>
        <w:rPr>
          <w:rFonts w:ascii="Times New Roman" w:hAnsi="Times New Roman" w:eastAsia="Times New Roman"/>
          <w:b w:val="0"/>
          <w:sz w:val="21"/>
        </w:rPr>
        <w:t>kW</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）三相总有功功率；（</w:t>
      </w:r>
      <w:r>
        <w:rPr>
          <w:rFonts w:ascii="Times New Roman" w:hAnsi="Times New Roman" w:eastAsia="Times New Roman"/>
          <w:b w:val="0"/>
          <w:sz w:val="21"/>
        </w:rPr>
        <w:t>2</w:t>
      </w:r>
      <w:r>
        <w:rPr>
          <w:rFonts w:ascii="宋体" w:hAnsi="宋体" w:eastAsia="宋体"/>
          <w:b w:val="0"/>
          <w:sz w:val="21"/>
        </w:rPr>
        <w:t>）该负载的功率因数约为多少，结果保留两位小数。</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