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练，内容涵盖理解伏安法测电阻的原理，掌握电流表内接法和外接法的选择及误差分析。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12</w:t>
      </w:r>
      <w:r>
        <w:rPr>
          <w:rFonts w:ascii="宋体" w:hAnsi="宋体" w:eastAsia="宋体"/>
          <w:b/>
          <w:sz w:val="28"/>
        </w:rPr>
        <w:t>练  伏安法测电阻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用电压表测出被测元件两端电压、用电流表测出通过电流，再求其阻值所依据的规律是（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焦耳定律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欧姆定律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楞次定律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基尔霍夫定律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伏安法测电阻的基本依据是欧姆定律，电阻可由电压与电流的比值求得。焦耳定律主要用于电热计算，基尔霍夫定律主要用于复杂电路分析。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采用电流表内接方式测量电阻时，电压表所反映的电压范围是（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仅为电源端电压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仅为导线两端电压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仅为表头端电压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包含表阻压降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电流表内接时，电压表接在被测电阻与电流表串联部分两端，因此读数中包含电流表内阻产生的压降。该接法会使计算得到的电阻偏大。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在用电流表外接法进行伏安测量时，若要减小电压表对电路的分流影响，电压表应优先选用（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内阻较大者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内阻较小者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量程较窄者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刻度较疏者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外接法中，电压表与被测电阻并联，会有一部分电流通过电压表。电压表内阻越大，通过电压表的电流越小，对测量结果的影响越小。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测量时电源接通后，电压表有明显读数，而电流表指针几乎不偏转，最可能的检查方向是（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电流支路存在断路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电压表量程偏小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电源极性接反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被测阻值偏低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电压表有读数说明测量回路中仍存在电位差，而电流表几乎无指示通常表明电流通路不畅。应优先检查电流表、连接导线和被测元件串联通路是否断开。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伏安法测电阻时，影响测量结果准确性的因素有（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电流表内阻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电源额定频率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电压表内阻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导线连接电阻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电流表内阻会在内接法中引入附加压降，电压表内阻会在外接法中产生分流，导线连接电阻也可能使小电阻测量产生误差。电源额定频率不是直流伏安法测量电阻的主要误差来源。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测量较小电阻时，通常更适合采用外接方式的原因有（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表头压降可忽略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分流影响较小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电源电压较稳定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计算结果偏差小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较小电阻的阻值远小于电压表内阻，电压表分流电流相对很小，外接方式带来的误差较小。若采用内接方式，电流表内阻可能与被测电阻相比不可忽略，使结果明显偏大。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比较两种接法的误差特点，下列说法正确的有（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内接结果通常偏大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外接结果通常偏小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内接适合低值电阻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外接适合高值电阻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内接方式中电压读数包含电流表压降，计算结果通常偏大；外接方式中电流读数包含电压表支路电流，计算结果通常偏小。一般测高值电阻宜考虑内接，测低值电阻宜考虑外接。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用电压表内阻为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、电流表内阻为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的仪表测量未知电阻，若估计被测电阻约为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内接误差占比约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20%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外接分流影响明显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外接方式较为合适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内接方式结果偏大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被测电阻约为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，电流表内阻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相对较大，内接方式会使测得电阻偏大且误差明显。电压表内阻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远大于被测电阻，外接方式的分流影响很小，因此外接方式较为合适。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伏安法测电阻时，只要电压表和电流表读数稳定，就不需要考虑仪表内阻带来的误差。（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读数稳定只能说明测量过程较平稳，不能消除仪表内阻对电路的影响。选择内接法或外接法时仍需根据被测电阻大小分析系统误差。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电流表内接法中，电压表示数包括被测电阻和电流表内阻上的电压。（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电流表内接时，电压表跨接在被测电阻与电流表串联部分两端，所以读数中包含电流表内阻产生的压降。按该读数计算时，测量结果通常偏大。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电流表外接法中，电流表读数只表示通过被测电阻的电流。（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外接法中电流表位于总回路，读数包含被测电阻支路电流和电压表支路电流。若直接用该读数计算电阻，结果通常会偏小。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被测电阻远大于电流表内阻时，采用内接法可减小由电流表内阻引起的相对误差。（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当被测电阻远大于电流表内阻时，电流表内阻产生的附加影响相对较小。此时采用内接法测量高值电阻，通常比外接法更有利于减小误差。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简述选择电流表内接法和外接法的基本原则。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）测量高值电阻时，宜选用电流表内接法，使电压表分流造成的误差减小。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）测量低值电阻时，宜选用电流表外接法，使电流表内阻压降造成的误差减小。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）选择接法时应比较被测电阻与两种仪表内阻的相对大小，并结合允许误差要求确定方案。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本题考查伏安法两种接线方式的适用条件。答题时应抓住内接法结果偏大、外接法结果偏小这两个误差特点，再联系高值电阻和低值电阻的测量要求进行说明。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用伏安法测量某电阻，电压表示数为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，电流表示数为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。忽略仪表内阻影响，求该电阻的测得阻值。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R=U/I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R=12/0.50=24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，因此该电阻的测得阻值为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用电流表内接法测量电阻，电压表示数为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，电流表示数为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，已知电流表内阻为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）按表读数直接计算的电阻值；（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）扣除电流表内阻后的被测电阻实际值。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）按表读数直接计算时，根据公式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测</w:t>
      </w:r>
      <w:r>
        <w:rPr>
          <w:rFonts w:ascii="Times New Roman" w:hAnsi="Times New Roman" w:eastAsia="Times New Roman"/>
          <w:b w:val="0"/>
          <w:color w:val="FF0000"/>
          <w:sz w:val="21"/>
        </w:rPr>
        <w:t>=U/I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测</w:t>
      </w:r>
      <w:r>
        <w:rPr>
          <w:rFonts w:ascii="Times New Roman" w:hAnsi="Times New Roman" w:eastAsia="Times New Roman"/>
          <w:b w:val="0"/>
          <w:color w:val="FF0000"/>
          <w:sz w:val="21"/>
        </w:rPr>
        <w:t>=10/0.50=20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，所以直接计算的电阻值为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）内接法中直接计算值包含电流表内阻，故被测电阻实际值为</w:t>
      </w:r>
      <w:r>
        <w:rPr>
          <w:rFonts w:ascii="Times New Roman" w:hAnsi="Times New Roman" w:eastAsia="Times New Roman"/>
          <w:b w:val="0"/>
          <w:color w:val="FF0000"/>
          <w:sz w:val="21"/>
        </w:rPr>
        <w:t>Rx=R</w:t>
      </w:r>
      <w:r>
        <w:rPr>
          <w:rFonts w:ascii="宋体" w:hAnsi="宋体" w:eastAsia="宋体"/>
          <w:b w:val="0"/>
          <w:color w:val="FF0000"/>
          <w:sz w:val="21"/>
        </w:rPr>
        <w:t>测</w:t>
      </w:r>
      <w:r>
        <w:rPr>
          <w:rFonts w:ascii="Times New Roman" w:hAnsi="Times New Roman" w:eastAsia="Times New Roman"/>
          <w:b w:val="0"/>
          <w:color w:val="FF0000"/>
          <w:sz w:val="21"/>
        </w:rPr>
        <w:t>-RA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Rx=20-1=19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，因此扣除电流表内阻后的被测电阻实际值为</w:t>
      </w:r>
      <w:r>
        <w:rPr>
          <w:rFonts w:ascii="Times New Roman" w:hAnsi="Times New Roman" w:eastAsia="Times New Roman"/>
          <w:b w:val="0"/>
          <w:color w:val="FF0000"/>
          <w:sz w:val="21"/>
        </w:rPr>
        <w:t>19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