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练，内容涵盖了解测量的定义和分类，理解测量方法和测量误差的来源及分类。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 测量的基本概念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用仪表把被测量与同类标准量进行比较，并确定其量值的过程称为（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测量的实质是把被测对象的量与同类标准量进行比较，从而得到量值。检定和校准主要用于确认或修正仪器特性，不是该过程的总称。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在电气测量中，测量系统通常由被测对象、测量仪器和（   ）等环节组成。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传递通道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保护开关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操作手柄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显示面板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测量系统需要把被测量从对象传送到仪器，再由仪器显示或记录结果，因此传递通道是基本环节之一。保护开关、操作手柄和显示面板只属于具体仪器或装置的局部结构。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用电压表测某直流电源端电压时，正确的基本过程是（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选量程、接线路、读示值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接线路、拆仪表、选量程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读示值、接线路、选量程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调零点、拆线路、读示值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电气测量应先根据被测量大小选择合适量程，再按要求接入线路，稳定后读取示值。若先读数或拆线，不能形成正确的测量过程。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用指针式电表测量时，每次从不同角度观察刻度，读数差异较大，最可能产生的误差是（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仪器基本误差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环境温度误差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视差读数误差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电源波动误差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指针与刻度盘之间存在一定距离，观察方向改变会使读数发生偏差，这属于读数时产生的视差误差。仪器基本误差和环境温度误差不主要由观察角度改变引起。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下列属于按获得结果方式进行划分的有（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工频测量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间接测量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高频测量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按获得测量结果的方式，可分为直接测量和间接测量。工频测量和高频测量主要体现被测信号频率范围，不属于该分类角度。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数字式电压表在测量系统中的主要作用包括（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变换输入信号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显示测量数值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完成量值比较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数字式电压表能对输入电压进行变换和处理，并把结果以数字形式显示出来，其测量过程本质上包含量值比较。改变负载功率不是电压表的测量功能。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关于直接测量和间接测量的区别，下列说法正确的有（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直接测量读出被测量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间接测量需计算求得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直接测量不产生误差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间接测量常用公式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直接测量可由仪表直接读出被测量，间接测量则根据相关物理量和公式计算结果。任何测量都可能存在误差，直接测量并不意味着没有误差。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>级、量程为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的电压表测得电压为</w:t>
      </w:r>
      <w:r>
        <w:rPr>
          <w:rFonts w:ascii="Times New Roman" w:hAnsi="Times New Roman" w:eastAsia="Times New Roman"/>
          <w:b w:val="0"/>
          <w:sz w:val="21"/>
        </w:rPr>
        <w:t>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最大绝对误差为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最大绝对误差为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示值相对误差约为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1.25%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示值相对误差约为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10.0%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1.0</w:t>
      </w:r>
      <w:r>
        <w:rPr>
          <w:rFonts w:ascii="宋体" w:hAnsi="宋体" w:eastAsia="宋体"/>
          <w:b w:val="0"/>
          <w:color w:val="FF0000"/>
          <w:sz w:val="21"/>
        </w:rPr>
        <w:t>级仪表的最大绝对误差按满量程的</w:t>
      </w:r>
      <w:r>
        <w:rPr>
          <w:rFonts w:ascii="Times New Roman" w:hAnsi="Times New Roman" w:eastAsia="Times New Roman"/>
          <w:b w:val="0"/>
          <w:color w:val="FF0000"/>
          <w:sz w:val="21"/>
        </w:rPr>
        <w:t>1.0%</w:t>
      </w:r>
      <w:r>
        <w:rPr>
          <w:rFonts w:ascii="宋体" w:hAnsi="宋体" w:eastAsia="宋体"/>
          <w:b w:val="0"/>
          <w:color w:val="FF0000"/>
          <w:sz w:val="21"/>
        </w:rPr>
        <w:t>计算，即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的</w:t>
      </w:r>
      <w:r>
        <w:rPr>
          <w:rFonts w:ascii="Times New Roman" w:hAnsi="Times New Roman" w:eastAsia="Times New Roman"/>
          <w:b w:val="0"/>
          <w:color w:val="FF0000"/>
          <w:sz w:val="21"/>
        </w:rPr>
        <w:t>1.0%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。相对误差按最大绝对误差与测得值之比估算，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8.0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1.25%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测量结果通常应包含数值和计量单位两个基本部分。（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被测量的大小只有用数值和相应单位共同表示才完整。只有数值而没有单位，不能准确说明实际物理量的大小。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间接测量只需要读取仪表示值，不需要利用其他关系式进行换算。（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间接测量需要先测出相关量，再依据已知函数关系或公式求出被测量。只读取仪表示值通常属于直接测量的特征。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仪器本身结构和制造精度不足可能成为测量误差的来源。（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仪器的刻度、灵敏度、零位和内部元件精度都会影响测量结果，因此仪器因素是测量误差的重要来源之一。实际测量时应根据精度要求选用合适仪表。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系统误差的特点是大小和方向完全随机，不能通过校准方法减小。（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系统误差通常具有一定规律性，其大小或方向在相同条件下较稳定，可通过校准、修正或改进测量方法减小。大小和方向无规则变化更符合随机误差的特点。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简述选择测量方案时应考虑的基本原则。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）测量方案应满足被测量的精度要求，不能盲目追求过高精度，也不能低于实际需要。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）应根据被测量的性质、大小范围和变化特点，选择合适的测量方法和仪表量程。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）测量过程应尽量减少对被测对象原有工作状态的影响，保证测量结果具有代表性。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）在满足测量要求的前提下，还应考虑操作安全、方法简便和效率较高。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本题考查测量方法选择的基本思路。选择测量方案时，不仅要关注能否得到读数，还要综合考虑精度、量程、被测对象状态、安全性和操作便利性等因素。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用标准电压表测得某电源电压为</w:t>
      </w:r>
      <w:r>
        <w:rPr>
          <w:rFonts w:ascii="Times New Roman" w:hAnsi="Times New Roman" w:eastAsia="Times New Roman"/>
          <w:b w:val="0"/>
          <w:sz w:val="21"/>
        </w:rPr>
        <w:t>12.00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，用被检电压表测得同一电源电压为</w:t>
      </w:r>
      <w:r>
        <w:rPr>
          <w:rFonts w:ascii="Times New Roman" w:hAnsi="Times New Roman" w:eastAsia="Times New Roman"/>
          <w:b w:val="0"/>
          <w:sz w:val="21"/>
        </w:rPr>
        <w:t>12.18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。求被检电压表本次测量的绝对误差和相对误差，结果保留两位小数。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1.50%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绝对误差按被检表示值减去标准值计算，公式为绝对误差</w:t>
      </w:r>
      <w:r>
        <w:rPr>
          <w:rFonts w:ascii="Times New Roman" w:hAnsi="Times New Roman" w:eastAsia="Times New Roman"/>
          <w:b w:val="0"/>
          <w:color w:val="FF0000"/>
          <w:sz w:val="21"/>
        </w:rPr>
        <w:t>=12.18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V-12.00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。代入数据得绝对误差为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；相对误差按绝对误差与标准值之比计算，公式为相对误差</w:t>
      </w:r>
      <w:r>
        <w:rPr>
          <w:rFonts w:ascii="Times New Roman" w:hAnsi="Times New Roman" w:eastAsia="Times New Roman"/>
          <w:b w:val="0"/>
          <w:color w:val="FF0000"/>
          <w:sz w:val="21"/>
        </w:rPr>
        <w:t>=0.18/12.00×100%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1.50%</w:t>
      </w:r>
      <w:r>
        <w:rPr>
          <w:rFonts w:ascii="宋体" w:hAnsi="宋体" w:eastAsia="宋体"/>
          <w:b w:val="0"/>
          <w:color w:val="FF0000"/>
          <w:sz w:val="21"/>
        </w:rPr>
        <w:t>，因此本次测量的相对误差为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1.50%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某电流表量程为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，准确度等级为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>级，测量电路电流时示值为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。求该表允许的最大绝对误差，并估算本次示值的最大相对误差。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最大绝对误差为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0.075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；最大相对误差为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2.50%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准确度等级表示最大绝对误差占满量程的百分数，公式为最大绝对误差</w:t>
      </w:r>
      <w:r>
        <w:rPr>
          <w:rFonts w:ascii="Times New Roman" w:hAnsi="Times New Roman" w:eastAsia="Times New Roman"/>
          <w:b w:val="0"/>
          <w:color w:val="FF0000"/>
          <w:sz w:val="21"/>
        </w:rPr>
        <w:t>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A×1.5%</w:t>
      </w:r>
      <w:r>
        <w:rPr>
          <w:rFonts w:ascii="宋体" w:hAnsi="宋体" w:eastAsia="宋体"/>
          <w:b w:val="0"/>
          <w:color w:val="FF0000"/>
          <w:sz w:val="21"/>
        </w:rPr>
        <w:t>。代入数据得最大绝对误差为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0.075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；本次示值最大相对误差按</w:t>
      </w:r>
      <w:r>
        <w:rPr>
          <w:rFonts w:ascii="Times New Roman" w:hAnsi="Times New Roman" w:eastAsia="Times New Roman"/>
          <w:b w:val="0"/>
          <w:color w:val="FF0000"/>
          <w:sz w:val="21"/>
        </w:rPr>
        <w:t>0.075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3.0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之比估算，公式为最大相对误差</w:t>
      </w:r>
      <w:r>
        <w:rPr>
          <w:rFonts w:ascii="Times New Roman" w:hAnsi="Times New Roman" w:eastAsia="Times New Roman"/>
          <w:b w:val="0"/>
          <w:color w:val="FF0000"/>
          <w:sz w:val="21"/>
        </w:rPr>
        <w:t>=0.075/3.0×100%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2.50%</w:t>
      </w:r>
      <w:r>
        <w:rPr>
          <w:rFonts w:ascii="宋体" w:hAnsi="宋体" w:eastAsia="宋体"/>
          <w:b w:val="0"/>
          <w:color w:val="FF0000"/>
          <w:sz w:val="21"/>
        </w:rPr>
        <w:t>，因此示值越接近满量程时相对误差通常越小。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