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练，内容涵盖理解惠斯通电桥和开尔文电桥的平衡条件，会用直流电桥精确测量电阻。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14</w:t>
      </w:r>
      <w:r>
        <w:rPr>
          <w:rFonts w:ascii="宋体" w:hAnsi="宋体" w:eastAsia="宋体"/>
          <w:b/>
          <w:sz w:val="28"/>
        </w:rPr>
        <w:t>练  电桥法测电阻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用四个电阻臂组成桥形网络，并通过零位法比较未知电阻的直流测量电路称为（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惠斯通电桥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电位差计电路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伏安法电路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分压式电路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该电路利用桥臂电阻的比例关系，在检流计无电流时求出未知电阻，属于惠斯通电桥的基本测量方法。电位差计和伏安法的测量原理与零位桥式比较不同。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在直流电桥中，接在桥路对角线上的检流计主要用于（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指示桥路平衡状态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调节电源输出电压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改变比例臂阻值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保护标准电阻箱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检流计接在电桥对角线中，用来观察桥路两端是否存在电位差。当检流计指零时，说明桥路达到平衡，可根据桥臂关系计算被测电阻。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使用直流电桥测量电阻时，正确的操作过程通常是（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先接通电源再拆除被测件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先调零位再读取桥臂值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先短接检流计再升高电压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先改变电源再估读电阻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直流电桥测量属于零位比较法，应通过调节桥臂使检流计指针回到零位，再按桥臂参数求取被测电阻。未达到零位前直接读数会造成较大误差。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用普通电桥测量约</w:t>
      </w:r>
      <w:r>
        <w:rPr>
          <w:rFonts w:ascii="Times New Roman" w:hAnsi="Times New Roman" w:eastAsia="Times New Roman"/>
          <w:b w:val="0"/>
          <w:sz w:val="21"/>
        </w:rPr>
        <w:t>0.05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的导体电阻时，读数不稳定且偏差较大，最可能的原因是（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引线接触影响显著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电源电压过于稳定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标准电阻量程偏高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检流计灵敏度过低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小电阻测量时，引线电阻和接触电阻与被测值处于同一数量级，容易使测量结果明显偏离真实值。此类对象宜采用开尔文电桥或四端接线方式减小附加电阻影响。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关于直流电桥达到平衡后的状态，下列说法正确的有（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检流计支路电流为零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电源电压决定未知值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桥臂电阻满足比例关系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电源极性改变平衡式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电桥平衡时，检流计两端电位相等，检流计支路中没有电流。此时未知电阻由桥臂比例关系确定，理想情况下不由电源电压大小或极性决定。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在直流电桥测量应用中，下列做法正确的有（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中值电阻选惠斯通法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低值电阻选开尔文法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四端接线减小附加误差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绝缘电阻选普通桥法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惠斯通电桥适合测量中等阻值，开尔文电桥适合测量小阻值。四端接线能减小引线电阻和接触电阻的影响，而绝缘电阻通常应使用兆欧表等专用仪表测量。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下列关于惠斯通电桥与开尔文电桥的比较，正确的有（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前者多测中值电阻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后者适合低值电阻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后者常用四端接法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前者消除引线误差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惠斯通电桥主要用于中等电阻的精确测量，开尔文电桥通过改进接线和桥路结构适合低值电阻测量。普通惠斯通电桥不能有效消除引线电阻和接触电阻造成的误差。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某电桥平衡时，比例臂电阻分别为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，标准电阻为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，按</w:t>
      </w:r>
      <w:r>
        <w:rPr>
          <w:rFonts w:ascii="Times New Roman" w:hAnsi="Times New Roman" w:eastAsia="Times New Roman"/>
          <w:b w:val="0"/>
          <w:sz w:val="21"/>
        </w:rPr>
        <w:t>Rx/Rs</w:t>
      </w:r>
      <w:r>
        <w:rPr>
          <w:rFonts w:ascii="宋体" w:hAnsi="宋体" w:eastAsia="宋体"/>
          <w:b w:val="0"/>
          <w:sz w:val="21"/>
        </w:rPr>
        <w:t>为比例臂之比计算。下列判断正确的有（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比例臂之比为二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检流计电流为零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电源电压决定读数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比例臂之比为</w:t>
      </w:r>
      <w:r>
        <w:rPr>
          <w:rFonts w:ascii="Times New Roman" w:hAnsi="Times New Roman" w:eastAsia="Times New Roman"/>
          <w:b w:val="0"/>
          <w:color w:val="FF0000"/>
          <w:sz w:val="21"/>
        </w:rPr>
        <w:t>200/100</w:t>
      </w:r>
      <w:r>
        <w:rPr>
          <w:rFonts w:ascii="宋体" w:hAnsi="宋体" w:eastAsia="宋体"/>
          <w:b w:val="0"/>
          <w:color w:val="FF0000"/>
          <w:sz w:val="21"/>
        </w:rPr>
        <w:t>，数值为二。按平衡关系</w:t>
      </w:r>
      <w:r>
        <w:rPr>
          <w:rFonts w:ascii="Times New Roman" w:hAnsi="Times New Roman" w:eastAsia="Times New Roman"/>
          <w:b w:val="0"/>
          <w:color w:val="FF0000"/>
          <w:sz w:val="21"/>
        </w:rPr>
        <w:t>Rx/Rs</w:t>
      </w:r>
      <w:r>
        <w:rPr>
          <w:rFonts w:ascii="宋体" w:hAnsi="宋体" w:eastAsia="宋体"/>
          <w:b w:val="0"/>
          <w:color w:val="FF0000"/>
          <w:sz w:val="21"/>
        </w:rPr>
        <w:t>为二，可得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Rx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；电桥平衡时检流计支路电流为零，读数不由电源电压直接决定。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直流电桥平衡时，检流计两端电位相等。（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电桥达到平衡后，检流计支路无电流通过，说明检流计两端没有电位差。因此该说法符合直流电桥的平衡特征。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电桥中的比例臂只起供电作用，不参与被测电阻的计算。（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比例臂的阻值关系是求取被测电阻的重要依据，并不是单纯供电元件。忽略比例臂会导致无法按平衡条件计算未知电阻。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调节电桥时，通常应先降低检流计灵敏度，接近平衡后再提高灵敏度。（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开始调节时桥路可能严重不平衡，检流计电流较大，先降低灵敏度可保护仪表。接近平衡后再提高灵敏度，有利于准确判断零位。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测量时检流计指针始终向一侧偏转，一定说明被测电阻已经开路。（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检流计单向偏转可能由桥臂接错、量程选择不当、标准电阻设置不合适或被测支路异常等多种原因引起。仅凭该现象不能直接断定被测电阻开路。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简述用直流电桥精确测量电阻时应注意的事项。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）测量前应根据被测电阻的大致范围选择合适的电桥类型和量程。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）接线应牢固可靠，测小电阻时应尽量采用四端接线以减小引线和接触电阻影响。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）调节时应先保护检流计，接近平衡后再提高灵敏度并读取桥臂参数。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本题考查直流电桥测量的规范操作。答题时应从仪器选择、接线要求和调节读数三个方面说明，核心是保证平衡判断准确并减小附加误差。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某惠斯通电桥平衡时，比例臂电阻</w:t>
      </w:r>
      <w:r>
        <w:rPr>
          <w:rFonts w:ascii="Times New Roman" w:hAnsi="Times New Roman" w:eastAsia="Times New Roman"/>
          <w:b w:val="0"/>
          <w:sz w:val="21"/>
        </w:rPr>
        <w:t>R1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R2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，标准电阻</w:t>
      </w:r>
      <w:r>
        <w:rPr>
          <w:rFonts w:ascii="Times New Roman" w:hAnsi="Times New Roman" w:eastAsia="Times New Roman"/>
          <w:b w:val="0"/>
          <w:sz w:val="21"/>
        </w:rPr>
        <w:t>Rs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。已知平衡条件为</w:t>
      </w:r>
      <w:r>
        <w:rPr>
          <w:rFonts w:ascii="Times New Roman" w:hAnsi="Times New Roman" w:eastAsia="Times New Roman"/>
          <w:b w:val="0"/>
          <w:sz w:val="21"/>
        </w:rPr>
        <w:t>Rx/Rs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R1/R2</w:t>
      </w:r>
      <w:r>
        <w:rPr>
          <w:rFonts w:ascii="宋体" w:hAnsi="宋体" w:eastAsia="宋体"/>
          <w:b w:val="0"/>
          <w:sz w:val="21"/>
        </w:rPr>
        <w:t>，求被测电阻</w:t>
      </w:r>
      <w:r>
        <w:rPr>
          <w:rFonts w:ascii="Times New Roman" w:hAnsi="Times New Roman" w:eastAsia="Times New Roman"/>
          <w:b w:val="0"/>
          <w:sz w:val="21"/>
        </w:rPr>
        <w:t>Rx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根据电桥平衡条件，</w:t>
      </w:r>
      <w:r>
        <w:rPr>
          <w:rFonts w:ascii="Times New Roman" w:hAnsi="Times New Roman" w:eastAsia="Times New Roman"/>
          <w:b w:val="0"/>
          <w:color w:val="FF0000"/>
          <w:sz w:val="21"/>
        </w:rPr>
        <w:t>Rx/Rs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R1/R2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Rx=Rs×R1/R2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Rx=12.5×1000/100=125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，因此被测电阻为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125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测量一只低值电阻时，开尔文电桥平衡，比例臂之比为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，标准电阻为</w:t>
      </w:r>
      <w:r>
        <w:rPr>
          <w:rFonts w:ascii="Times New Roman" w:hAnsi="Times New Roman" w:eastAsia="Times New Roman"/>
          <w:b w:val="0"/>
          <w:sz w:val="21"/>
        </w:rPr>
        <w:t>0.182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；若改用普通二端接线测量，引线和接触电阻合计为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）开尔文电桥测得的被测电阻；（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）普通二端接线读数及相对误差，结果保留一位小数。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）普通二端接线读数为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0.202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11.0%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）根据开尔文电桥平衡关系，被测电阻为标准电阻与比例臂之比的乘积。代入数据得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Rx=0.182×1=0.182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，因此开尔文电桥测得的被测电阻为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0.182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）普通二端接线会把引线和接触电阻计入读数，读数为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0.182+0.020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0.202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。相对误差为</w:t>
      </w:r>
      <w:r>
        <w:rPr>
          <w:rFonts w:ascii="Times New Roman" w:hAnsi="Times New Roman" w:eastAsia="Times New Roman"/>
          <w:b w:val="0"/>
          <w:color w:val="FF0000"/>
          <w:sz w:val="21"/>
        </w:rPr>
        <w:t>0.020/0.182×100%</w:t>
      </w:r>
      <w:r>
        <w:rPr>
          <w:rFonts w:ascii="宋体" w:hAnsi="宋体" w:eastAsia="宋体"/>
          <w:b w:val="0"/>
          <w:color w:val="FF0000"/>
          <w:sz w:val="21"/>
        </w:rPr>
        <w:t>，计算结果约为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11.0%</w:t>
      </w:r>
      <w:r>
        <w:rPr>
          <w:rFonts w:ascii="宋体" w:hAnsi="宋体" w:eastAsia="宋体"/>
          <w:b w:val="0"/>
          <w:color w:val="FF0000"/>
          <w:sz w:val="21"/>
        </w:rPr>
        <w:t>，说明低值电阻不宜采用普通二端接线精确测量。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