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练，内容涵盖了解感应系电能表的结构和工作原理，掌握电能表的正确接线和读数方法。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23</w:t>
      </w:r>
      <w:r>
        <w:rPr>
          <w:rFonts w:ascii="宋体" w:hAnsi="宋体" w:eastAsia="宋体"/>
          <w:b/>
          <w:sz w:val="28"/>
        </w:rPr>
        <w:t>练  电能的测量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生产现场用于累计负载在一段时间内消耗电量的仪表称为（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电能表用于测量用电设备在一定时间内消耗的电能，读数单位通常为千瓦时。功率表测量瞬时功率，电压表和电流表分别测量电压和电流。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感应系电能表中，与电源两端并联、产生与电压有关磁通的部件是（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制动磁铁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铝制圆盘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电压线圈接在被测电路两端，产生与电压有关的磁通。电流线圈串联在负载回路中，制动磁铁用于产生制动力矩，铝制圆盘用于在力矩作用下转动。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当负载接通后，感应系电能表铝盘能够连续转动，主要是由于铝盘中产生感应电流并受到（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起动力矩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制动力矩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平衡力矩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摩擦力矩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电压线圈和电流线圈产生交变磁通，在铝盘中感应出电流。感应电流与磁通相互作用形成起动力矩，使铝盘转动并带动计度机构累计读数。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单相电能表接入照明回路后，负载能正常工作，但表盘不转动，较可能的原因是（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电压线圈已开路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制动磁铁磁性弱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负载能够工作说明回路仍有电流通过，但表盘不转动，常见原因是表内电流支路未正确参与测量。电流线圈被短接后不能形成与负载电流相应的磁通，电能表无法产生正常起动力矩。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负载有功功率增大且电能表接线正确时，下列现象正确的是（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铝盘转速随之增大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计度读数增加加快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制动力矩随转速增大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表内电压线圈断开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负载有功功率增大时，起动力矩增大，铝盘转速随之提高，计度机构累计电能的速度加快。转速提高时制动磁铁产生的制动力矩也随之增大，直至达到新的稳定转速。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安装单相电能表测量照明线路用电量时，下列做法正确的是（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相线接入电流进线端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相线经表后送向负载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零线按端钮标志接入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外壳端钮短接负载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单相电能表应按端钮标志接线，相线经过电流线圈后送至负载，零线也应按规定端子接入。外壳或端钮不能随意短接负载，否则会造成计量错误或安全隐患。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关于电能表与功率表的区别，下列说法正确的是（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电能表反映累计用电量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功率表反映瞬时功率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电能表读数单位为千瓦时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功率表读数单位为千瓦时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电能表测量一定时间内消耗的电能，读数单位常用千瓦时。功率表测量某一时刻或某一状态下的功率，单位通常为瓦或千瓦。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某单相电能表常数为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r/kW·h</w:t>
      </w:r>
      <w:r>
        <w:rPr>
          <w:rFonts w:ascii="宋体" w:hAnsi="宋体" w:eastAsia="宋体"/>
          <w:b w:val="0"/>
          <w:sz w:val="21"/>
        </w:rPr>
        <w:t>，观察到铝盘转过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所测电能为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kW·h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所测电能为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kW·h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若用时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min</w:t>
            </w:r>
            <w:r>
              <w:rPr>
                <w:rFonts w:ascii="宋体" w:hAnsi="宋体" w:eastAsia="宋体"/>
                <w:b w:val="0"/>
                <w:sz w:val="21"/>
              </w:rPr>
              <w:t>，平均功率为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若用时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min</w:t>
            </w:r>
            <w:r>
              <w:rPr>
                <w:rFonts w:ascii="宋体" w:hAnsi="宋体" w:eastAsia="宋体"/>
                <w:b w:val="0"/>
                <w:sz w:val="21"/>
              </w:rPr>
              <w:t>，平均功率为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电能表常数表示每消耗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电能铝盘转过</w:t>
      </w:r>
      <w:r>
        <w:rPr>
          <w:rFonts w:ascii="Times New Roman" w:hAnsi="Times New Roman" w:eastAsia="Times New Roman"/>
          <w:b w:val="0"/>
          <w:color w:val="FF0000"/>
          <w:sz w:val="21"/>
        </w:rPr>
        <w:t>1200</w:t>
      </w:r>
      <w:r>
        <w:rPr>
          <w:rFonts w:ascii="宋体" w:hAnsi="宋体" w:eastAsia="宋体"/>
          <w:b w:val="0"/>
          <w:color w:val="FF0000"/>
          <w:sz w:val="21"/>
        </w:rPr>
        <w:t>转，因此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>转对应电能为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60/1200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。若用时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，平均功率为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0.05/0.5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，所以为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电能表铭牌上的“</w:t>
      </w:r>
      <w:r>
        <w:rPr>
          <w:rFonts w:ascii="Times New Roman" w:hAnsi="Times New Roman" w:eastAsia="Times New Roman"/>
          <w:b w:val="0"/>
          <w:sz w:val="21"/>
        </w:rPr>
        <w:t>kW·h</w:t>
      </w:r>
      <w:r>
        <w:rPr>
          <w:rFonts w:ascii="宋体" w:hAnsi="宋体" w:eastAsia="宋体"/>
          <w:b w:val="0"/>
          <w:sz w:val="21"/>
        </w:rPr>
        <w:t>”表示该仪表的读数单位为千瓦时。（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电能表用于累计电能，常用单位是千瓦时。铭牌上的单位符号用于说明计度器读数所表示的物理量单位。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感应系电能表的电流线圈通常与被测负载并联连接。（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电流线圈应串联在被测负载回路中，使其电流与负载电流相同。若并联接入，不但不能正确计量，还可能造成仪表损坏或线路故障。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感应系电能表稳定转动时，驱动作用与制动作用达到平衡。（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电能表铝盘在稳定转速下运行时，起动力矩与制动力矩相互平衡。这样铝盘转速才能与负载消耗的有功功率保持对应关系。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读电能表时，只要记录红色小数位即可得到总用电量。（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读数时应按计度器整数位和规定的小数位正确读取，不能只记录红色小数位。总用电量通常还要用本次读数减去上次读数得到。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简述负载功率变化对感应系电能表转动和读数的影响。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）负载有功功率增大时，铝盘转速一般增大，计度器累计读数加快。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）负载有功功率减小时，铝盘转速一般减小，计度器累计读数变慢。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）在接线正确和仪表正常时，铝盘转数与被测电能成正比。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本题应从功率、铝盘转速和累计电能三者关系作答。感应系电能表通过铝盘转动带动计度机构，负载有功功率改变会影响单位时间内累计的电能数值。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简述单相电能表接线和读数时的注意事项。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）接线前应核对电能表额定电压、额定电流和端钮标志，确认与被测线路相适应。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）相线和零线应按规定端子接入，负载端不得随意跨接或短接。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）读数时应按计度器位数从高位到低位读取，并用本次读数减去上次读数求用电量。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本题考查电能表的实际使用方法。答题时既要说明接线正确性和安全性，也要说明读数计算方法，避免把表盘当前读数误认为本周期耗电量。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比较感应系电能表中电压线圈和电流线圈的主要区别。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）电压线圈与被测电路并联，电流线圈与负载回路串联。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）电压线圈匝数较多、阻抗较大，电流线圈匝数较少、导线较粗。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）电压线圈产生与电压有关的磁通，电流线圈产生与负载电流有关的磁通。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比较两种线圈时，应从连接方式、结构特点和作用对象三个方面对应说明。电压线圈和电流线圈共同形成感应系电能表的工作磁通，是实现电能计量的关键部分。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