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第33卷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专题：三相交流电与安全用电    |    卷号：第33卷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三相四线制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理解三相四线制电路的特点和中性线的作用。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考查三相四线制中的结论判断。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了解人体触电类型及原理，掌握触电急救常用措施。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考查安全用电与触电急救中关键参数或公式。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考查三相交流电源中关键参数或公式。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考查三相负载星形与三角形连接中关键参数或公式。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理解三相对称交流电源的概念和特点。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综合考查三相交流电源，涉及计算分析。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三相交流电源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理解三相对称交流电源的连接方式，掌握相电压和线电压的概念及关系。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综合考查三相交流电源，涉及计算分析。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三相负载星形与三角形连接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掌握三相对称负载星形、三角形连接时电压、电流和电功率的计算方法。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综合考查三相负载星形与三角形连接的理解应用。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安全用电与触电急救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了解安全用电常识，理解保护接地、保护接零的概念。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综合考查安全用电与触电急救的理解应用。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【覆盖说明】本卷共44题（单选16+判断16+填空8+综合4），覆盖「三相交流电与安全用电」专题下全部4个考点。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