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Análise de Churn e Estratégias de Retenção</w:t>
      </w:r>
    </w:p>
    <w:p>
      <w:pPr>
        <w:pStyle w:val="Heading2"/>
      </w:pPr>
      <w:r>
        <w:t>1. Principais fatores que levam ao cancelamento</w:t>
      </w:r>
    </w:p>
    <w:p>
      <w:r>
        <w:t>- Baixa frequência de uso semanal.</w:t>
      </w:r>
    </w:p>
    <w:p>
      <w:r>
        <w:t>- Menor tempo de assinatura.</w:t>
      </w:r>
    </w:p>
    <w:p>
      <w:r>
        <w:t>- Número reduzido de filmes/séries consumidos por mês.</w:t>
      </w:r>
    </w:p>
    <w:p>
      <w:r>
        <w:t>- Valor da mensalidade.</w:t>
      </w:r>
    </w:p>
    <w:p>
      <w:r>
        <w:t>- Método de pagamento.</w:t>
      </w:r>
    </w:p>
    <w:p>
      <w:pPr>
        <w:pStyle w:val="Heading2"/>
      </w:pPr>
      <w:r>
        <w:t>2. Principais afetados pelo problema</w:t>
      </w:r>
    </w:p>
    <w:p>
      <w:r>
        <w:t>- Equipe de Marketing e Aquisição de Clientes.</w:t>
      </w:r>
    </w:p>
    <w:p>
      <w:r>
        <w:t>- Equipe de Retenção e Suporte ao Cliente.</w:t>
      </w:r>
    </w:p>
    <w:p>
      <w:r>
        <w:t>- Financeiro.</w:t>
      </w:r>
    </w:p>
    <w:p>
      <w:r>
        <w:t>- Equipe de Produto.</w:t>
      </w:r>
    </w:p>
    <w:p>
      <w:pPr>
        <w:pStyle w:val="Heading2"/>
      </w:pPr>
      <w:r>
        <w:t>3. Possíveis soluções para reduzir o cancelamento</w:t>
      </w:r>
    </w:p>
    <w:p>
      <w:r>
        <w:t>- Oferecer descontos para renovação.</w:t>
      </w:r>
    </w:p>
    <w:p>
      <w:r>
        <w:t>- Melhorar a recomendação de conteúdo.</w:t>
      </w:r>
    </w:p>
    <w:p>
      <w:r>
        <w:t>- Incentivar migração para pagamento automático.</w:t>
      </w:r>
    </w:p>
    <w:p>
      <w:r>
        <w:t>- Criar planos mais acessíveis e segmentados.</w:t>
      </w:r>
    </w:p>
    <w:p>
      <w:r>
        <w:t>- Enviar notificações e e-mails personalizados.</w:t>
      </w:r>
    </w:p>
    <w:p>
      <w:pPr>
        <w:pStyle w:val="Heading2"/>
      </w:pPr>
      <w:r>
        <w:t>4. Uso de modelos preditivos na retenção</w:t>
      </w:r>
    </w:p>
    <w:p>
      <w:r>
        <w:t>- Segmentação de clientes.</w:t>
      </w:r>
    </w:p>
    <w:p>
      <w:r>
        <w:t>- Personalização de ofertas.</w:t>
      </w:r>
    </w:p>
    <w:p>
      <w:r>
        <w:t>- Automação de alertas.</w:t>
      </w:r>
    </w:p>
    <w:p>
      <w:r>
        <w:t>- Otimização do suporte ao cliente.</w:t>
      </w:r>
    </w:p>
    <w:p>
      <w:pPr>
        <w:pStyle w:val="Heading2"/>
      </w:pPr>
      <w:r>
        <w:t>5. Desafios na coleta e interpretação dos dados</w:t>
      </w:r>
    </w:p>
    <w:p>
      <w:r>
        <w:t>- Qualidade e integridade dos dados.</w:t>
      </w:r>
    </w:p>
    <w:p>
      <w:r>
        <w:t>- Fatores externos difíceis de medir.</w:t>
      </w:r>
    </w:p>
    <w:p>
      <w:r>
        <w:t>- Mudanças de comportamento.</w:t>
      </w:r>
    </w:p>
    <w:p>
      <w:r>
        <w:t>- Generalização do modelo.</w:t>
      </w:r>
    </w:p>
    <w:p>
      <w:pPr>
        <w:pStyle w:val="Heading2"/>
      </w:pPr>
      <w:r>
        <w:t>6. Relação com conceitos de aprendizado de máquina</w:t>
      </w:r>
    </w:p>
    <w:p>
      <w:r>
        <w:t>- Problema de classificação binária.</w:t>
      </w:r>
    </w:p>
    <w:p>
      <w:r>
        <w:t>- Modelos como Regressão Logística e Random Forest.</w:t>
      </w:r>
    </w:p>
    <w:p>
      <w:r>
        <w:t>- Técnicas de validação como cross-validation.</w:t>
      </w:r>
    </w:p>
    <w:p>
      <w:r>
        <w:t>- Riscos de overfitting e underfitting.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