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5D289" w14:textId="06A1FD7A" w:rsidR="007E601C" w:rsidRPr="008B44D4" w:rsidRDefault="00383D80" w:rsidP="008B44D4">
      <w:pPr>
        <w:pStyle w:val="Title"/>
        <w:jc w:val="center"/>
        <w:rPr>
          <w:sz w:val="72"/>
          <w:szCs w:val="72"/>
        </w:rPr>
      </w:pPr>
      <w:r w:rsidRPr="005304F1">
        <w:rPr>
          <w:sz w:val="72"/>
          <w:szCs w:val="72"/>
        </w:rPr>
        <w:t xml:space="preserve">Thesis bachelor </w:t>
      </w:r>
      <w:r w:rsidR="008B44D4">
        <w:rPr>
          <w:sz w:val="72"/>
          <w:szCs w:val="72"/>
        </w:rPr>
        <w:t>Artificial Intelligence</w:t>
      </w:r>
    </w:p>
    <w:p w14:paraId="097D5474" w14:textId="3BD00611" w:rsidR="00383D80" w:rsidRDefault="008B44D4" w:rsidP="008B44D4">
      <w:pPr>
        <w:pStyle w:val="Heading1"/>
        <w:jc w:val="center"/>
      </w:pPr>
      <w:bookmarkStart w:id="0" w:name="_Toc195906832"/>
      <w:r w:rsidRPr="008B44D4">
        <w:rPr>
          <w:sz w:val="24"/>
          <w:szCs w:val="24"/>
        </w:rPr>
        <w:t xml:space="preserve">The Impact of Bilingual Exposure on Word Segmentation: Evaluating </w:t>
      </w:r>
      <w:proofErr w:type="gramStart"/>
      <w:r w:rsidRPr="008B44D4">
        <w:rPr>
          <w:sz w:val="24"/>
          <w:szCs w:val="24"/>
        </w:rPr>
        <w:t>Dutch-German</w:t>
      </w:r>
      <w:proofErr w:type="gramEnd"/>
      <w:r w:rsidRPr="008B44D4">
        <w:rPr>
          <w:sz w:val="24"/>
          <w:szCs w:val="24"/>
        </w:rPr>
        <w:t xml:space="preserve"> Trained ASR Models on English Speech</w:t>
      </w:r>
      <w:bookmarkEnd w:id="0"/>
    </w:p>
    <w:p w14:paraId="14D43A77" w14:textId="566BCC19" w:rsidR="00383D80" w:rsidRPr="005304F1" w:rsidRDefault="005304F1" w:rsidP="00383D80">
      <w:pPr>
        <w:jc w:val="center"/>
        <w:rPr>
          <w:b/>
          <w:bCs/>
          <w:sz w:val="20"/>
          <w:szCs w:val="20"/>
        </w:rPr>
      </w:pPr>
      <w:r w:rsidRPr="005304F1">
        <w:rPr>
          <w:b/>
          <w:bCs/>
          <w:sz w:val="20"/>
          <w:szCs w:val="20"/>
        </w:rPr>
        <w:t>Au</w:t>
      </w:r>
      <w:r w:rsidR="005D028A">
        <w:rPr>
          <w:b/>
          <w:bCs/>
          <w:sz w:val="20"/>
          <w:szCs w:val="20"/>
        </w:rPr>
        <w:t>tho</w:t>
      </w:r>
      <w:r w:rsidRPr="005304F1">
        <w:rPr>
          <w:b/>
          <w:bCs/>
          <w:sz w:val="20"/>
          <w:szCs w:val="20"/>
        </w:rPr>
        <w:t>r</w:t>
      </w:r>
    </w:p>
    <w:p w14:paraId="51070AD6" w14:textId="13FB3CBE" w:rsidR="005304F1" w:rsidRPr="005304F1" w:rsidRDefault="005304F1" w:rsidP="00383D80">
      <w:pPr>
        <w:jc w:val="center"/>
        <w:rPr>
          <w:sz w:val="20"/>
          <w:szCs w:val="20"/>
        </w:rPr>
      </w:pPr>
      <w:r w:rsidRPr="005304F1">
        <w:rPr>
          <w:sz w:val="20"/>
          <w:szCs w:val="20"/>
        </w:rPr>
        <w:t>Izabelle Auriaux</w:t>
      </w:r>
      <w:r w:rsidR="00B404FA">
        <w:rPr>
          <w:sz w:val="20"/>
          <w:szCs w:val="20"/>
        </w:rPr>
        <w:t>, 0989274</w:t>
      </w:r>
    </w:p>
    <w:p w14:paraId="41FC6F99" w14:textId="08A8A1F7" w:rsidR="005304F1" w:rsidRPr="005304F1" w:rsidRDefault="005304F1" w:rsidP="00383D80">
      <w:pPr>
        <w:jc w:val="center"/>
        <w:rPr>
          <w:sz w:val="20"/>
          <w:szCs w:val="20"/>
        </w:rPr>
      </w:pPr>
      <w:hyperlink r:id="rId6" w:history="1">
        <w:r w:rsidRPr="005304F1">
          <w:rPr>
            <w:rStyle w:val="Hyperlink"/>
            <w:sz w:val="20"/>
            <w:szCs w:val="20"/>
          </w:rPr>
          <w:t>i.g.v.auriaux@students.uu.nl</w:t>
        </w:r>
      </w:hyperlink>
    </w:p>
    <w:p w14:paraId="24861E3F" w14:textId="77777777" w:rsidR="005304F1" w:rsidRPr="005304F1" w:rsidRDefault="005304F1" w:rsidP="00383D80">
      <w:pPr>
        <w:jc w:val="center"/>
        <w:rPr>
          <w:sz w:val="20"/>
          <w:szCs w:val="20"/>
        </w:rPr>
      </w:pPr>
    </w:p>
    <w:p w14:paraId="1116AD89" w14:textId="2A8EE68B" w:rsidR="005304F1" w:rsidRPr="005304F1" w:rsidRDefault="005304F1" w:rsidP="005304F1">
      <w:pPr>
        <w:jc w:val="center"/>
        <w:rPr>
          <w:b/>
          <w:bCs/>
          <w:sz w:val="20"/>
          <w:szCs w:val="20"/>
        </w:rPr>
      </w:pPr>
      <w:r w:rsidRPr="005304F1">
        <w:rPr>
          <w:b/>
          <w:bCs/>
          <w:sz w:val="20"/>
          <w:szCs w:val="20"/>
        </w:rPr>
        <w:t>First reader</w:t>
      </w:r>
    </w:p>
    <w:p w14:paraId="2E0C1179" w14:textId="65497618" w:rsidR="005304F1" w:rsidRPr="005304F1" w:rsidRDefault="005304F1" w:rsidP="005304F1">
      <w:pPr>
        <w:jc w:val="center"/>
        <w:rPr>
          <w:sz w:val="20"/>
          <w:szCs w:val="20"/>
        </w:rPr>
      </w:pPr>
      <w:r w:rsidRPr="005304F1">
        <w:rPr>
          <w:sz w:val="20"/>
          <w:szCs w:val="20"/>
        </w:rPr>
        <w:t>F. W. Adriaans</w:t>
      </w:r>
    </w:p>
    <w:p w14:paraId="4884289B" w14:textId="5377C7F8" w:rsidR="005304F1" w:rsidRPr="005304F1" w:rsidRDefault="005304F1" w:rsidP="00383D80">
      <w:pPr>
        <w:jc w:val="center"/>
        <w:rPr>
          <w:sz w:val="20"/>
          <w:szCs w:val="20"/>
        </w:rPr>
      </w:pPr>
      <w:hyperlink r:id="rId7" w:history="1">
        <w:r w:rsidRPr="005304F1">
          <w:rPr>
            <w:rStyle w:val="Hyperlink"/>
            <w:sz w:val="20"/>
            <w:szCs w:val="20"/>
          </w:rPr>
          <w:t>f.w.adriaans@uu.nl</w:t>
        </w:r>
      </w:hyperlink>
    </w:p>
    <w:p w14:paraId="6928E130" w14:textId="77777777" w:rsidR="005304F1" w:rsidRPr="005304F1" w:rsidRDefault="005304F1" w:rsidP="00383D80">
      <w:pPr>
        <w:jc w:val="center"/>
        <w:rPr>
          <w:sz w:val="20"/>
          <w:szCs w:val="20"/>
        </w:rPr>
      </w:pPr>
    </w:p>
    <w:p w14:paraId="69BC41BE" w14:textId="18C702A4" w:rsidR="005304F1" w:rsidRPr="005304F1" w:rsidRDefault="005304F1" w:rsidP="005304F1">
      <w:pPr>
        <w:jc w:val="center"/>
        <w:rPr>
          <w:b/>
          <w:bCs/>
          <w:sz w:val="20"/>
          <w:szCs w:val="20"/>
        </w:rPr>
      </w:pPr>
      <w:r w:rsidRPr="005304F1">
        <w:rPr>
          <w:b/>
          <w:bCs/>
          <w:sz w:val="20"/>
          <w:szCs w:val="20"/>
        </w:rPr>
        <w:t>Second reader</w:t>
      </w:r>
    </w:p>
    <w:p w14:paraId="76330B6F" w14:textId="331A52D7" w:rsidR="005304F1" w:rsidRPr="005304F1" w:rsidRDefault="005304F1" w:rsidP="005304F1">
      <w:pPr>
        <w:jc w:val="center"/>
        <w:rPr>
          <w:sz w:val="20"/>
          <w:szCs w:val="20"/>
        </w:rPr>
      </w:pPr>
      <w:r w:rsidRPr="005304F1">
        <w:rPr>
          <w:sz w:val="20"/>
          <w:szCs w:val="20"/>
        </w:rPr>
        <w:t>M. Fowlie</w:t>
      </w:r>
    </w:p>
    <w:p w14:paraId="1F4A935E" w14:textId="005BCD8F" w:rsidR="005304F1" w:rsidRPr="005304F1" w:rsidRDefault="005304F1" w:rsidP="005304F1">
      <w:pPr>
        <w:jc w:val="center"/>
        <w:rPr>
          <w:sz w:val="20"/>
          <w:szCs w:val="20"/>
        </w:rPr>
      </w:pPr>
      <w:hyperlink r:id="rId8" w:history="1">
        <w:r w:rsidRPr="005304F1">
          <w:rPr>
            <w:rStyle w:val="Hyperlink"/>
            <w:sz w:val="20"/>
            <w:szCs w:val="20"/>
          </w:rPr>
          <w:t>m.fowlie@uu.nl</w:t>
        </w:r>
      </w:hyperlink>
    </w:p>
    <w:p w14:paraId="646AC5B1" w14:textId="77777777" w:rsidR="005304F1" w:rsidRPr="005304F1" w:rsidRDefault="005304F1" w:rsidP="005304F1">
      <w:pPr>
        <w:jc w:val="center"/>
        <w:rPr>
          <w:sz w:val="20"/>
          <w:szCs w:val="20"/>
        </w:rPr>
      </w:pPr>
    </w:p>
    <w:p w14:paraId="79B4636A" w14:textId="4A6B66B6" w:rsidR="005304F1" w:rsidRPr="005304F1" w:rsidRDefault="005304F1" w:rsidP="005304F1">
      <w:pPr>
        <w:jc w:val="center"/>
        <w:rPr>
          <w:sz w:val="20"/>
          <w:szCs w:val="20"/>
        </w:rPr>
      </w:pPr>
      <w:proofErr w:type="spellStart"/>
      <w:r w:rsidRPr="005304F1">
        <w:rPr>
          <w:sz w:val="20"/>
          <w:szCs w:val="20"/>
        </w:rPr>
        <w:t>Kunstmatige</w:t>
      </w:r>
      <w:proofErr w:type="spellEnd"/>
      <w:r w:rsidRPr="005304F1">
        <w:rPr>
          <w:sz w:val="20"/>
          <w:szCs w:val="20"/>
        </w:rPr>
        <w:t xml:space="preserve"> </w:t>
      </w:r>
      <w:proofErr w:type="spellStart"/>
      <w:r w:rsidRPr="005304F1">
        <w:rPr>
          <w:sz w:val="20"/>
          <w:szCs w:val="20"/>
        </w:rPr>
        <w:t>Intelligentie</w:t>
      </w:r>
      <w:proofErr w:type="spellEnd"/>
    </w:p>
    <w:p w14:paraId="41DA2C56" w14:textId="4C8007BF" w:rsidR="005304F1" w:rsidRPr="005304F1" w:rsidRDefault="005304F1" w:rsidP="005304F1">
      <w:pPr>
        <w:jc w:val="center"/>
        <w:rPr>
          <w:sz w:val="20"/>
          <w:szCs w:val="20"/>
        </w:rPr>
      </w:pPr>
      <w:r w:rsidRPr="005304F1">
        <w:rPr>
          <w:sz w:val="20"/>
          <w:szCs w:val="20"/>
        </w:rPr>
        <w:t>7,5 ECTS</w:t>
      </w:r>
    </w:p>
    <w:p w14:paraId="71C4001B" w14:textId="4A5D48B5" w:rsidR="005304F1" w:rsidRPr="005304F1" w:rsidRDefault="005304F1" w:rsidP="005304F1">
      <w:pPr>
        <w:jc w:val="center"/>
        <w:rPr>
          <w:sz w:val="20"/>
          <w:szCs w:val="20"/>
        </w:rPr>
      </w:pPr>
      <w:r w:rsidRPr="005304F1">
        <w:rPr>
          <w:noProof/>
          <w:sz w:val="20"/>
          <w:szCs w:val="20"/>
        </w:rPr>
        <w:drawing>
          <wp:inline distT="0" distB="0" distL="0" distR="0" wp14:anchorId="5E3DC340" wp14:editId="1FAFD276">
            <wp:extent cx="2352675" cy="800212"/>
            <wp:effectExtent l="0" t="0" r="0" b="0"/>
            <wp:docPr id="1293509170" name="Picture 1" descr="Logo - Corporate Identity - Utrech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orporate Identity - Utrecht Univers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142" cy="809214"/>
                    </a:xfrm>
                    <a:prstGeom prst="rect">
                      <a:avLst/>
                    </a:prstGeom>
                    <a:noFill/>
                    <a:ln>
                      <a:noFill/>
                    </a:ln>
                  </pic:spPr>
                </pic:pic>
              </a:graphicData>
            </a:graphic>
          </wp:inline>
        </w:drawing>
      </w:r>
    </w:p>
    <w:p w14:paraId="26B287C0" w14:textId="0275F4F4" w:rsidR="005304F1" w:rsidRDefault="005304F1" w:rsidP="005304F1">
      <w:pPr>
        <w:jc w:val="center"/>
        <w:rPr>
          <w:sz w:val="20"/>
          <w:szCs w:val="20"/>
        </w:rPr>
      </w:pPr>
      <w:r w:rsidRPr="005304F1">
        <w:rPr>
          <w:sz w:val="20"/>
          <w:szCs w:val="20"/>
        </w:rPr>
        <w:t>Faculty of Humanities</w:t>
      </w:r>
    </w:p>
    <w:p w14:paraId="49BEE616" w14:textId="77777777" w:rsidR="005304F1" w:rsidRPr="005304F1" w:rsidRDefault="005304F1" w:rsidP="005304F1">
      <w:pPr>
        <w:jc w:val="center"/>
        <w:rPr>
          <w:sz w:val="20"/>
          <w:szCs w:val="20"/>
        </w:rPr>
      </w:pPr>
      <w:r w:rsidRPr="005304F1">
        <w:rPr>
          <w:sz w:val="20"/>
          <w:szCs w:val="20"/>
        </w:rPr>
        <w:t>Universiteit Utrecht</w:t>
      </w:r>
    </w:p>
    <w:p w14:paraId="5753ED2E" w14:textId="77777777" w:rsidR="005304F1" w:rsidRPr="005304F1" w:rsidRDefault="005304F1" w:rsidP="005304F1">
      <w:pPr>
        <w:jc w:val="center"/>
        <w:rPr>
          <w:sz w:val="20"/>
          <w:szCs w:val="20"/>
        </w:rPr>
      </w:pPr>
    </w:p>
    <w:p w14:paraId="2179909F" w14:textId="033CC3F1" w:rsidR="005304F1" w:rsidRPr="005304F1" w:rsidRDefault="005304F1" w:rsidP="005304F1">
      <w:pPr>
        <w:jc w:val="center"/>
        <w:rPr>
          <w:sz w:val="20"/>
          <w:szCs w:val="20"/>
        </w:rPr>
      </w:pPr>
      <w:r w:rsidRPr="005304F1">
        <w:rPr>
          <w:sz w:val="20"/>
          <w:szCs w:val="20"/>
        </w:rPr>
        <w:t>Ne</w:t>
      </w:r>
      <w:r>
        <w:rPr>
          <w:sz w:val="20"/>
          <w:szCs w:val="20"/>
        </w:rPr>
        <w:t>therlands</w:t>
      </w:r>
    </w:p>
    <w:p w14:paraId="601E698A" w14:textId="08A07058" w:rsidR="005304F1" w:rsidRPr="005304F1" w:rsidRDefault="00150134" w:rsidP="005304F1">
      <w:pPr>
        <w:jc w:val="center"/>
        <w:rPr>
          <w:sz w:val="20"/>
          <w:szCs w:val="20"/>
        </w:rPr>
      </w:pPr>
      <w:r>
        <w:rPr>
          <w:sz w:val="20"/>
          <w:szCs w:val="20"/>
        </w:rPr>
        <w:t>1</w:t>
      </w:r>
      <w:r w:rsidR="00B404FA">
        <w:rPr>
          <w:sz w:val="20"/>
          <w:szCs w:val="20"/>
        </w:rPr>
        <w:t>8</w:t>
      </w:r>
      <w:r w:rsidR="005304F1" w:rsidRPr="005304F1">
        <w:rPr>
          <w:sz w:val="20"/>
          <w:szCs w:val="20"/>
        </w:rPr>
        <w:t>-04-2025</w:t>
      </w:r>
    </w:p>
    <w:p w14:paraId="76BDC85B" w14:textId="77777777" w:rsidR="005304F1" w:rsidRPr="005304F1" w:rsidRDefault="005304F1" w:rsidP="00383D80">
      <w:pPr>
        <w:jc w:val="center"/>
      </w:pPr>
    </w:p>
    <w:p w14:paraId="65F38FAE" w14:textId="77777777" w:rsidR="007E601C" w:rsidRDefault="007E601C" w:rsidP="007E601C"/>
    <w:p w14:paraId="0FBBCDAA" w14:textId="64D00D95" w:rsidR="007E601C" w:rsidRDefault="004265D9" w:rsidP="004265D9">
      <w:pPr>
        <w:pStyle w:val="Heading1"/>
      </w:pPr>
      <w:bookmarkStart w:id="1" w:name="_Toc195906833"/>
      <w:r>
        <w:lastRenderedPageBreak/>
        <w:t>Table of Content</w:t>
      </w:r>
      <w:bookmarkEnd w:id="1"/>
    </w:p>
    <w:sdt>
      <w:sdtPr>
        <w:rPr>
          <w:rFonts w:asciiTheme="minorHAnsi" w:eastAsiaTheme="minorHAnsi" w:hAnsiTheme="minorHAnsi" w:cstheme="minorBidi"/>
          <w:color w:val="auto"/>
          <w:kern w:val="2"/>
          <w:sz w:val="22"/>
          <w:szCs w:val="22"/>
          <w:lang w:val="en-NL"/>
          <w14:ligatures w14:val="standardContextual"/>
        </w:rPr>
        <w:id w:val="-75367415"/>
        <w:docPartObj>
          <w:docPartGallery w:val="Table of Contents"/>
          <w:docPartUnique/>
        </w:docPartObj>
      </w:sdtPr>
      <w:sdtEndPr>
        <w:rPr>
          <w:b/>
          <w:bCs/>
          <w:noProof/>
        </w:rPr>
      </w:sdtEndPr>
      <w:sdtContent>
        <w:p w14:paraId="633E372C" w14:textId="700F1423" w:rsidR="00B96BDE" w:rsidRPr="006619A2" w:rsidRDefault="00B96BDE">
          <w:pPr>
            <w:pStyle w:val="TOCHeading"/>
            <w:rPr>
              <w:sz w:val="20"/>
              <w:szCs w:val="20"/>
            </w:rPr>
          </w:pPr>
        </w:p>
        <w:p w14:paraId="0F580F2D" w14:textId="7D109C98" w:rsidR="006619A2" w:rsidRPr="006619A2" w:rsidRDefault="00B96BDE">
          <w:pPr>
            <w:pStyle w:val="TOC1"/>
            <w:tabs>
              <w:tab w:val="right" w:leader="dot" w:pos="9016"/>
            </w:tabs>
            <w:rPr>
              <w:rFonts w:eastAsiaTheme="minorEastAsia"/>
              <w:noProof/>
              <w:lang w:val="en-NL" w:eastAsia="en-NL"/>
            </w:rPr>
          </w:pPr>
          <w:r w:rsidRPr="006619A2">
            <w:rPr>
              <w:sz w:val="12"/>
              <w:szCs w:val="12"/>
            </w:rPr>
            <w:fldChar w:fldCharType="begin"/>
          </w:r>
          <w:r w:rsidRPr="006619A2">
            <w:rPr>
              <w:sz w:val="12"/>
              <w:szCs w:val="12"/>
            </w:rPr>
            <w:instrText xml:space="preserve"> TOC \o "1-3" \h \z \u </w:instrText>
          </w:r>
          <w:r w:rsidRPr="006619A2">
            <w:rPr>
              <w:sz w:val="12"/>
              <w:szCs w:val="12"/>
            </w:rPr>
            <w:fldChar w:fldCharType="separate"/>
          </w:r>
          <w:hyperlink w:anchor="_Toc195906832" w:history="1">
            <w:r w:rsidR="006619A2" w:rsidRPr="006619A2">
              <w:rPr>
                <w:rStyle w:val="Hyperlink"/>
                <w:noProof/>
                <w:sz w:val="20"/>
                <w:szCs w:val="20"/>
              </w:rPr>
              <w:t>The Impact of Bilingual Exposure on Word Segmentation: Evaluating Dutch-German Trained ASR Models on English Speech</w:t>
            </w:r>
            <w:r w:rsidR="006619A2" w:rsidRPr="006619A2">
              <w:rPr>
                <w:noProof/>
                <w:webHidden/>
                <w:sz w:val="20"/>
                <w:szCs w:val="20"/>
              </w:rPr>
              <w:tab/>
            </w:r>
            <w:r w:rsidR="006619A2" w:rsidRPr="006619A2">
              <w:rPr>
                <w:noProof/>
                <w:webHidden/>
                <w:sz w:val="20"/>
                <w:szCs w:val="20"/>
              </w:rPr>
              <w:fldChar w:fldCharType="begin"/>
            </w:r>
            <w:r w:rsidR="006619A2" w:rsidRPr="006619A2">
              <w:rPr>
                <w:noProof/>
                <w:webHidden/>
                <w:sz w:val="20"/>
                <w:szCs w:val="20"/>
              </w:rPr>
              <w:instrText xml:space="preserve"> PAGEREF _Toc195906832 \h </w:instrText>
            </w:r>
            <w:r w:rsidR="006619A2" w:rsidRPr="006619A2">
              <w:rPr>
                <w:noProof/>
                <w:webHidden/>
                <w:sz w:val="20"/>
                <w:szCs w:val="20"/>
              </w:rPr>
            </w:r>
            <w:r w:rsidR="006619A2" w:rsidRPr="006619A2">
              <w:rPr>
                <w:noProof/>
                <w:webHidden/>
                <w:sz w:val="20"/>
                <w:szCs w:val="20"/>
              </w:rPr>
              <w:fldChar w:fldCharType="separate"/>
            </w:r>
            <w:r w:rsidR="00F432A8">
              <w:rPr>
                <w:noProof/>
                <w:webHidden/>
                <w:sz w:val="20"/>
                <w:szCs w:val="20"/>
              </w:rPr>
              <w:t>1</w:t>
            </w:r>
            <w:r w:rsidR="006619A2" w:rsidRPr="006619A2">
              <w:rPr>
                <w:noProof/>
                <w:webHidden/>
                <w:sz w:val="20"/>
                <w:szCs w:val="20"/>
              </w:rPr>
              <w:fldChar w:fldCharType="end"/>
            </w:r>
          </w:hyperlink>
        </w:p>
        <w:p w14:paraId="404AF7DB" w14:textId="3D09E00C" w:rsidR="006619A2" w:rsidRPr="006619A2" w:rsidRDefault="006619A2">
          <w:pPr>
            <w:pStyle w:val="TOC1"/>
            <w:tabs>
              <w:tab w:val="right" w:leader="dot" w:pos="9016"/>
            </w:tabs>
            <w:rPr>
              <w:rFonts w:eastAsiaTheme="minorEastAsia"/>
              <w:noProof/>
              <w:lang w:val="en-NL" w:eastAsia="en-NL"/>
            </w:rPr>
          </w:pPr>
          <w:hyperlink w:anchor="_Toc195906833" w:history="1">
            <w:r w:rsidRPr="006619A2">
              <w:rPr>
                <w:rStyle w:val="Hyperlink"/>
                <w:noProof/>
                <w:sz w:val="20"/>
                <w:szCs w:val="20"/>
              </w:rPr>
              <w:t>Table of Content</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_Toc195906833 \h </w:instrText>
            </w:r>
            <w:r w:rsidRPr="006619A2">
              <w:rPr>
                <w:noProof/>
                <w:webHidden/>
                <w:sz w:val="20"/>
                <w:szCs w:val="20"/>
              </w:rPr>
            </w:r>
            <w:r w:rsidRPr="006619A2">
              <w:rPr>
                <w:noProof/>
                <w:webHidden/>
                <w:sz w:val="20"/>
                <w:szCs w:val="20"/>
              </w:rPr>
              <w:fldChar w:fldCharType="separate"/>
            </w:r>
            <w:r w:rsidR="00F432A8">
              <w:rPr>
                <w:noProof/>
                <w:webHidden/>
                <w:sz w:val="20"/>
                <w:szCs w:val="20"/>
              </w:rPr>
              <w:t>2</w:t>
            </w:r>
            <w:r w:rsidRPr="006619A2">
              <w:rPr>
                <w:noProof/>
                <w:webHidden/>
                <w:sz w:val="20"/>
                <w:szCs w:val="20"/>
              </w:rPr>
              <w:fldChar w:fldCharType="end"/>
            </w:r>
          </w:hyperlink>
        </w:p>
        <w:p w14:paraId="1713637A" w14:textId="73738C6D" w:rsidR="006619A2" w:rsidRPr="006619A2" w:rsidRDefault="006619A2">
          <w:pPr>
            <w:pStyle w:val="TOC1"/>
            <w:tabs>
              <w:tab w:val="right" w:leader="dot" w:pos="9016"/>
            </w:tabs>
            <w:rPr>
              <w:rFonts w:eastAsiaTheme="minorEastAsia"/>
              <w:noProof/>
              <w:lang w:val="en-NL" w:eastAsia="en-NL"/>
            </w:rPr>
          </w:pPr>
          <w:hyperlink w:anchor="_Toc195906834" w:history="1">
            <w:r w:rsidRPr="006619A2">
              <w:rPr>
                <w:rStyle w:val="Hyperlink"/>
                <w:noProof/>
                <w:sz w:val="20"/>
                <w:szCs w:val="20"/>
              </w:rPr>
              <w:t>Abstract</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_Toc195906834 \h </w:instrText>
            </w:r>
            <w:r w:rsidRPr="006619A2">
              <w:rPr>
                <w:noProof/>
                <w:webHidden/>
                <w:sz w:val="20"/>
                <w:szCs w:val="20"/>
              </w:rPr>
            </w:r>
            <w:r w:rsidRPr="006619A2">
              <w:rPr>
                <w:noProof/>
                <w:webHidden/>
                <w:sz w:val="20"/>
                <w:szCs w:val="20"/>
              </w:rPr>
              <w:fldChar w:fldCharType="separate"/>
            </w:r>
            <w:r w:rsidR="00F432A8">
              <w:rPr>
                <w:noProof/>
                <w:webHidden/>
                <w:sz w:val="20"/>
                <w:szCs w:val="20"/>
              </w:rPr>
              <w:t>3</w:t>
            </w:r>
            <w:r w:rsidRPr="006619A2">
              <w:rPr>
                <w:noProof/>
                <w:webHidden/>
                <w:sz w:val="20"/>
                <w:szCs w:val="20"/>
              </w:rPr>
              <w:fldChar w:fldCharType="end"/>
            </w:r>
          </w:hyperlink>
        </w:p>
        <w:p w14:paraId="5DDC0DC5" w14:textId="38105103" w:rsidR="006619A2" w:rsidRPr="006619A2" w:rsidRDefault="006619A2">
          <w:pPr>
            <w:pStyle w:val="TOC1"/>
            <w:tabs>
              <w:tab w:val="right" w:leader="dot" w:pos="9016"/>
            </w:tabs>
            <w:rPr>
              <w:rFonts w:eastAsiaTheme="minorEastAsia"/>
              <w:noProof/>
              <w:lang w:val="en-NL" w:eastAsia="en-NL"/>
            </w:rPr>
          </w:pPr>
          <w:hyperlink w:anchor="_Toc195906835" w:history="1">
            <w:r w:rsidRPr="006619A2">
              <w:rPr>
                <w:rStyle w:val="Hyperlink"/>
                <w:noProof/>
                <w:sz w:val="20"/>
                <w:szCs w:val="20"/>
                <w:lang w:val="en-US"/>
              </w:rPr>
              <w:t>Introduction</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_Toc195906835 \h </w:instrText>
            </w:r>
            <w:r w:rsidRPr="006619A2">
              <w:rPr>
                <w:noProof/>
                <w:webHidden/>
                <w:sz w:val="20"/>
                <w:szCs w:val="20"/>
              </w:rPr>
            </w:r>
            <w:r w:rsidRPr="006619A2">
              <w:rPr>
                <w:noProof/>
                <w:webHidden/>
                <w:sz w:val="20"/>
                <w:szCs w:val="20"/>
              </w:rPr>
              <w:fldChar w:fldCharType="separate"/>
            </w:r>
            <w:r w:rsidR="00F432A8">
              <w:rPr>
                <w:noProof/>
                <w:webHidden/>
                <w:sz w:val="20"/>
                <w:szCs w:val="20"/>
              </w:rPr>
              <w:t>4</w:t>
            </w:r>
            <w:r w:rsidRPr="006619A2">
              <w:rPr>
                <w:noProof/>
                <w:webHidden/>
                <w:sz w:val="20"/>
                <w:szCs w:val="20"/>
              </w:rPr>
              <w:fldChar w:fldCharType="end"/>
            </w:r>
          </w:hyperlink>
        </w:p>
        <w:p w14:paraId="5E091F39" w14:textId="67FDD03A" w:rsidR="006619A2" w:rsidRPr="006619A2" w:rsidRDefault="006619A2">
          <w:pPr>
            <w:pStyle w:val="TOC3"/>
            <w:tabs>
              <w:tab w:val="right" w:leader="dot" w:pos="9016"/>
            </w:tabs>
            <w:rPr>
              <w:rFonts w:eastAsiaTheme="minorEastAsia"/>
              <w:noProof/>
              <w:lang w:val="en-NL" w:eastAsia="en-NL"/>
            </w:rPr>
          </w:pPr>
          <w:hyperlink w:anchor="_Toc195906836" w:history="1">
            <w:r w:rsidRPr="006619A2">
              <w:rPr>
                <w:rStyle w:val="Hyperlink"/>
                <w:noProof/>
                <w:sz w:val="20"/>
                <w:szCs w:val="20"/>
              </w:rPr>
              <w:t>Language learning in bilingual children</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_Toc195906836 \h </w:instrText>
            </w:r>
            <w:r w:rsidRPr="006619A2">
              <w:rPr>
                <w:noProof/>
                <w:webHidden/>
                <w:sz w:val="20"/>
                <w:szCs w:val="20"/>
              </w:rPr>
            </w:r>
            <w:r w:rsidRPr="006619A2">
              <w:rPr>
                <w:noProof/>
                <w:webHidden/>
                <w:sz w:val="20"/>
                <w:szCs w:val="20"/>
              </w:rPr>
              <w:fldChar w:fldCharType="separate"/>
            </w:r>
            <w:r w:rsidR="00F432A8">
              <w:rPr>
                <w:noProof/>
                <w:webHidden/>
                <w:sz w:val="20"/>
                <w:szCs w:val="20"/>
              </w:rPr>
              <w:t>4</w:t>
            </w:r>
            <w:r w:rsidRPr="006619A2">
              <w:rPr>
                <w:noProof/>
                <w:webHidden/>
                <w:sz w:val="20"/>
                <w:szCs w:val="20"/>
              </w:rPr>
              <w:fldChar w:fldCharType="end"/>
            </w:r>
          </w:hyperlink>
        </w:p>
        <w:p w14:paraId="1EFFB3B0" w14:textId="5EB2FEAB" w:rsidR="006619A2" w:rsidRPr="006619A2" w:rsidRDefault="006619A2">
          <w:pPr>
            <w:pStyle w:val="TOC3"/>
            <w:tabs>
              <w:tab w:val="right" w:leader="dot" w:pos="9016"/>
            </w:tabs>
            <w:rPr>
              <w:rFonts w:eastAsiaTheme="minorEastAsia"/>
              <w:noProof/>
              <w:lang w:val="en-NL" w:eastAsia="en-NL"/>
            </w:rPr>
          </w:pPr>
          <w:hyperlink w:anchor="_Toc195906837" w:history="1">
            <w:r w:rsidRPr="006619A2">
              <w:rPr>
                <w:rStyle w:val="Hyperlink"/>
                <w:noProof/>
                <w:sz w:val="20"/>
                <w:szCs w:val="20"/>
              </w:rPr>
              <w:t>Language learning for large language models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_Toc195906837 \h </w:instrText>
            </w:r>
            <w:r w:rsidRPr="006619A2">
              <w:rPr>
                <w:noProof/>
                <w:webHidden/>
                <w:sz w:val="20"/>
                <w:szCs w:val="20"/>
              </w:rPr>
            </w:r>
            <w:r w:rsidRPr="006619A2">
              <w:rPr>
                <w:noProof/>
                <w:webHidden/>
                <w:sz w:val="20"/>
                <w:szCs w:val="20"/>
              </w:rPr>
              <w:fldChar w:fldCharType="separate"/>
            </w:r>
            <w:r w:rsidR="00F432A8">
              <w:rPr>
                <w:noProof/>
                <w:webHidden/>
                <w:sz w:val="20"/>
                <w:szCs w:val="20"/>
              </w:rPr>
              <w:t>5</w:t>
            </w:r>
            <w:r w:rsidRPr="006619A2">
              <w:rPr>
                <w:noProof/>
                <w:webHidden/>
                <w:sz w:val="20"/>
                <w:szCs w:val="20"/>
              </w:rPr>
              <w:fldChar w:fldCharType="end"/>
            </w:r>
          </w:hyperlink>
        </w:p>
        <w:p w14:paraId="529D2294" w14:textId="3022B2B0" w:rsidR="006619A2" w:rsidRPr="006619A2" w:rsidRDefault="006619A2">
          <w:pPr>
            <w:pStyle w:val="TOC3"/>
            <w:tabs>
              <w:tab w:val="right" w:leader="dot" w:pos="9016"/>
            </w:tabs>
            <w:rPr>
              <w:rFonts w:eastAsiaTheme="minorEastAsia"/>
              <w:noProof/>
              <w:lang w:val="en-NL" w:eastAsia="en-NL"/>
            </w:rPr>
          </w:pPr>
          <w:hyperlink w:anchor="_Toc195906838" w:history="1">
            <w:r w:rsidRPr="006619A2">
              <w:rPr>
                <w:rStyle w:val="Hyperlink"/>
                <w:noProof/>
                <w:sz w:val="20"/>
                <w:szCs w:val="20"/>
                <w:lang w:val="en-US"/>
              </w:rPr>
              <w:t>Research and hypothesis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_Toc195906838 \h </w:instrText>
            </w:r>
            <w:r w:rsidRPr="006619A2">
              <w:rPr>
                <w:noProof/>
                <w:webHidden/>
                <w:sz w:val="20"/>
                <w:szCs w:val="20"/>
              </w:rPr>
            </w:r>
            <w:r w:rsidRPr="006619A2">
              <w:rPr>
                <w:noProof/>
                <w:webHidden/>
                <w:sz w:val="20"/>
                <w:szCs w:val="20"/>
              </w:rPr>
              <w:fldChar w:fldCharType="separate"/>
            </w:r>
            <w:r w:rsidR="00F432A8">
              <w:rPr>
                <w:noProof/>
                <w:webHidden/>
                <w:sz w:val="20"/>
                <w:szCs w:val="20"/>
              </w:rPr>
              <w:t>6</w:t>
            </w:r>
            <w:r w:rsidRPr="006619A2">
              <w:rPr>
                <w:noProof/>
                <w:webHidden/>
                <w:sz w:val="20"/>
                <w:szCs w:val="20"/>
              </w:rPr>
              <w:fldChar w:fldCharType="end"/>
            </w:r>
          </w:hyperlink>
        </w:p>
        <w:p w14:paraId="71447815" w14:textId="7ECD9A63" w:rsidR="006619A2" w:rsidRPr="006619A2" w:rsidRDefault="006619A2">
          <w:pPr>
            <w:pStyle w:val="TOC3"/>
            <w:tabs>
              <w:tab w:val="right" w:leader="dot" w:pos="9016"/>
            </w:tabs>
            <w:rPr>
              <w:rFonts w:eastAsiaTheme="minorEastAsia"/>
              <w:noProof/>
              <w:lang w:val="en-NL" w:eastAsia="en-NL"/>
            </w:rPr>
          </w:pPr>
          <w:hyperlink w:anchor="_Toc195906839" w:history="1">
            <w:r w:rsidRPr="006619A2">
              <w:rPr>
                <w:rStyle w:val="Hyperlink"/>
                <w:noProof/>
                <w:sz w:val="20"/>
                <w:szCs w:val="20"/>
                <w:lang w:val="en-US"/>
              </w:rPr>
              <w:t>Resources in language learning for LLM’s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_Toc195906839 \h </w:instrText>
            </w:r>
            <w:r w:rsidRPr="006619A2">
              <w:rPr>
                <w:noProof/>
                <w:webHidden/>
                <w:sz w:val="20"/>
                <w:szCs w:val="20"/>
              </w:rPr>
            </w:r>
            <w:r w:rsidRPr="006619A2">
              <w:rPr>
                <w:noProof/>
                <w:webHidden/>
                <w:sz w:val="20"/>
                <w:szCs w:val="20"/>
              </w:rPr>
              <w:fldChar w:fldCharType="separate"/>
            </w:r>
            <w:r w:rsidR="00F432A8">
              <w:rPr>
                <w:noProof/>
                <w:webHidden/>
                <w:sz w:val="20"/>
                <w:szCs w:val="20"/>
              </w:rPr>
              <w:t>7</w:t>
            </w:r>
            <w:r w:rsidRPr="006619A2">
              <w:rPr>
                <w:noProof/>
                <w:webHidden/>
                <w:sz w:val="20"/>
                <w:szCs w:val="20"/>
              </w:rPr>
              <w:fldChar w:fldCharType="end"/>
            </w:r>
          </w:hyperlink>
        </w:p>
        <w:p w14:paraId="6ABFA22E" w14:textId="569B055D" w:rsidR="006619A2" w:rsidRPr="006619A2" w:rsidRDefault="006619A2">
          <w:pPr>
            <w:pStyle w:val="TOC1"/>
            <w:tabs>
              <w:tab w:val="right" w:leader="dot" w:pos="9016"/>
            </w:tabs>
            <w:rPr>
              <w:rFonts w:eastAsiaTheme="minorEastAsia"/>
              <w:noProof/>
              <w:lang w:val="en-NL" w:eastAsia="en-NL"/>
            </w:rPr>
          </w:pPr>
          <w:hyperlink w:anchor="_Toc195906840" w:history="1">
            <w:r w:rsidRPr="006619A2">
              <w:rPr>
                <w:rStyle w:val="Hyperlink"/>
                <w:noProof/>
                <w:sz w:val="20"/>
                <w:szCs w:val="20"/>
                <w:lang w:val="en-US"/>
              </w:rPr>
              <w:t>Methods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_Toc195906840 \h </w:instrText>
            </w:r>
            <w:r w:rsidRPr="006619A2">
              <w:rPr>
                <w:noProof/>
                <w:webHidden/>
                <w:sz w:val="20"/>
                <w:szCs w:val="20"/>
              </w:rPr>
            </w:r>
            <w:r w:rsidRPr="006619A2">
              <w:rPr>
                <w:noProof/>
                <w:webHidden/>
                <w:sz w:val="20"/>
                <w:szCs w:val="20"/>
              </w:rPr>
              <w:fldChar w:fldCharType="separate"/>
            </w:r>
            <w:r w:rsidR="00F432A8">
              <w:rPr>
                <w:noProof/>
                <w:webHidden/>
                <w:sz w:val="20"/>
                <w:szCs w:val="20"/>
              </w:rPr>
              <w:t>9</w:t>
            </w:r>
            <w:r w:rsidRPr="006619A2">
              <w:rPr>
                <w:noProof/>
                <w:webHidden/>
                <w:sz w:val="20"/>
                <w:szCs w:val="20"/>
              </w:rPr>
              <w:fldChar w:fldCharType="end"/>
            </w:r>
          </w:hyperlink>
        </w:p>
        <w:p w14:paraId="54BDB5EC" w14:textId="1CDB49C1" w:rsidR="006619A2" w:rsidRPr="006619A2" w:rsidRDefault="006619A2">
          <w:pPr>
            <w:pStyle w:val="TOC2"/>
            <w:tabs>
              <w:tab w:val="right" w:leader="dot" w:pos="9016"/>
            </w:tabs>
            <w:rPr>
              <w:rFonts w:eastAsiaTheme="minorEastAsia"/>
              <w:noProof/>
              <w:lang w:val="en-NL" w:eastAsia="en-NL"/>
            </w:rPr>
          </w:pPr>
          <w:hyperlink w:anchor="_Toc195906841" w:history="1">
            <w:r w:rsidRPr="006619A2">
              <w:rPr>
                <w:rStyle w:val="Hyperlink"/>
                <w:noProof/>
                <w:sz w:val="20"/>
                <w:szCs w:val="20"/>
                <w:lang w:val="en-US"/>
              </w:rPr>
              <w:t>Used tools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_Toc195906841 \h </w:instrText>
            </w:r>
            <w:r w:rsidRPr="006619A2">
              <w:rPr>
                <w:noProof/>
                <w:webHidden/>
                <w:sz w:val="20"/>
                <w:szCs w:val="20"/>
              </w:rPr>
            </w:r>
            <w:r w:rsidRPr="006619A2">
              <w:rPr>
                <w:noProof/>
                <w:webHidden/>
                <w:sz w:val="20"/>
                <w:szCs w:val="20"/>
              </w:rPr>
              <w:fldChar w:fldCharType="separate"/>
            </w:r>
            <w:r w:rsidR="00F432A8">
              <w:rPr>
                <w:noProof/>
                <w:webHidden/>
                <w:sz w:val="20"/>
                <w:szCs w:val="20"/>
              </w:rPr>
              <w:t>9</w:t>
            </w:r>
            <w:r w:rsidRPr="006619A2">
              <w:rPr>
                <w:noProof/>
                <w:webHidden/>
                <w:sz w:val="20"/>
                <w:szCs w:val="20"/>
              </w:rPr>
              <w:fldChar w:fldCharType="end"/>
            </w:r>
          </w:hyperlink>
        </w:p>
        <w:p w14:paraId="0CF8F834" w14:textId="2CDED028" w:rsidR="006619A2" w:rsidRPr="006619A2" w:rsidRDefault="006619A2">
          <w:pPr>
            <w:pStyle w:val="TOC2"/>
            <w:tabs>
              <w:tab w:val="right" w:leader="dot" w:pos="9016"/>
            </w:tabs>
            <w:rPr>
              <w:rFonts w:eastAsiaTheme="minorEastAsia"/>
              <w:noProof/>
              <w:lang w:val="en-NL" w:eastAsia="en-NL"/>
            </w:rPr>
          </w:pPr>
          <w:hyperlink w:anchor="_Toc195906842" w:history="1">
            <w:r w:rsidRPr="006619A2">
              <w:rPr>
                <w:rStyle w:val="Hyperlink"/>
                <w:noProof/>
                <w:sz w:val="20"/>
                <w:szCs w:val="20"/>
                <w:lang w:val="en-US"/>
              </w:rPr>
              <w:t>Data preprocessing</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_Toc195906842 \h </w:instrText>
            </w:r>
            <w:r w:rsidRPr="006619A2">
              <w:rPr>
                <w:noProof/>
                <w:webHidden/>
                <w:sz w:val="20"/>
                <w:szCs w:val="20"/>
              </w:rPr>
            </w:r>
            <w:r w:rsidRPr="006619A2">
              <w:rPr>
                <w:noProof/>
                <w:webHidden/>
                <w:sz w:val="20"/>
                <w:szCs w:val="20"/>
              </w:rPr>
              <w:fldChar w:fldCharType="separate"/>
            </w:r>
            <w:r w:rsidR="00F432A8">
              <w:rPr>
                <w:noProof/>
                <w:webHidden/>
                <w:sz w:val="20"/>
                <w:szCs w:val="20"/>
              </w:rPr>
              <w:t>10</w:t>
            </w:r>
            <w:r w:rsidRPr="006619A2">
              <w:rPr>
                <w:noProof/>
                <w:webHidden/>
                <w:sz w:val="20"/>
                <w:szCs w:val="20"/>
              </w:rPr>
              <w:fldChar w:fldCharType="end"/>
            </w:r>
          </w:hyperlink>
        </w:p>
        <w:p w14:paraId="465691B9" w14:textId="24181DA1" w:rsidR="006619A2" w:rsidRPr="006619A2" w:rsidRDefault="006619A2">
          <w:pPr>
            <w:pStyle w:val="TOC2"/>
            <w:tabs>
              <w:tab w:val="right" w:leader="dot" w:pos="9016"/>
            </w:tabs>
            <w:rPr>
              <w:rFonts w:eastAsiaTheme="minorEastAsia"/>
              <w:noProof/>
              <w:lang w:val="en-NL" w:eastAsia="en-NL"/>
            </w:rPr>
          </w:pPr>
          <w:hyperlink w:anchor="_Toc195906843" w:history="1">
            <w:r w:rsidRPr="006619A2">
              <w:rPr>
                <w:rStyle w:val="Hyperlink"/>
                <w:noProof/>
                <w:sz w:val="20"/>
                <w:szCs w:val="20"/>
                <w:lang w:val="en-US"/>
              </w:rPr>
              <w:t>Mixed data models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_Toc195906843 \h </w:instrText>
            </w:r>
            <w:r w:rsidRPr="006619A2">
              <w:rPr>
                <w:noProof/>
                <w:webHidden/>
                <w:sz w:val="20"/>
                <w:szCs w:val="20"/>
              </w:rPr>
            </w:r>
            <w:r w:rsidRPr="006619A2">
              <w:rPr>
                <w:noProof/>
                <w:webHidden/>
                <w:sz w:val="20"/>
                <w:szCs w:val="20"/>
              </w:rPr>
              <w:fldChar w:fldCharType="separate"/>
            </w:r>
            <w:r w:rsidR="00F432A8">
              <w:rPr>
                <w:noProof/>
                <w:webHidden/>
                <w:sz w:val="20"/>
                <w:szCs w:val="20"/>
              </w:rPr>
              <w:t>12</w:t>
            </w:r>
            <w:r w:rsidRPr="006619A2">
              <w:rPr>
                <w:noProof/>
                <w:webHidden/>
                <w:sz w:val="20"/>
                <w:szCs w:val="20"/>
              </w:rPr>
              <w:fldChar w:fldCharType="end"/>
            </w:r>
          </w:hyperlink>
        </w:p>
        <w:p w14:paraId="02212DD8" w14:textId="3A91CF7C" w:rsidR="006619A2" w:rsidRPr="006619A2" w:rsidRDefault="006619A2">
          <w:pPr>
            <w:pStyle w:val="TOC2"/>
            <w:tabs>
              <w:tab w:val="right" w:leader="dot" w:pos="9016"/>
            </w:tabs>
            <w:rPr>
              <w:rFonts w:eastAsiaTheme="minorEastAsia"/>
              <w:noProof/>
              <w:lang w:val="en-NL" w:eastAsia="en-NL"/>
            </w:rPr>
          </w:pPr>
          <w:hyperlink w:anchor="_Toc195906844" w:history="1">
            <w:r w:rsidRPr="006619A2">
              <w:rPr>
                <w:rStyle w:val="Hyperlink"/>
                <w:noProof/>
                <w:sz w:val="20"/>
                <w:szCs w:val="20"/>
                <w:lang w:val="en-US"/>
              </w:rPr>
              <w:t>Evaluation</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_Toc195906844 \h </w:instrText>
            </w:r>
            <w:r w:rsidRPr="006619A2">
              <w:rPr>
                <w:noProof/>
                <w:webHidden/>
                <w:sz w:val="20"/>
                <w:szCs w:val="20"/>
              </w:rPr>
            </w:r>
            <w:r w:rsidRPr="006619A2">
              <w:rPr>
                <w:noProof/>
                <w:webHidden/>
                <w:sz w:val="20"/>
                <w:szCs w:val="20"/>
              </w:rPr>
              <w:fldChar w:fldCharType="separate"/>
            </w:r>
            <w:r w:rsidR="00F432A8">
              <w:rPr>
                <w:noProof/>
                <w:webHidden/>
                <w:sz w:val="20"/>
                <w:szCs w:val="20"/>
              </w:rPr>
              <w:t>15</w:t>
            </w:r>
            <w:r w:rsidRPr="006619A2">
              <w:rPr>
                <w:noProof/>
                <w:webHidden/>
                <w:sz w:val="20"/>
                <w:szCs w:val="20"/>
              </w:rPr>
              <w:fldChar w:fldCharType="end"/>
            </w:r>
          </w:hyperlink>
        </w:p>
        <w:p w14:paraId="4DE85D75" w14:textId="307EF2B2" w:rsidR="006619A2" w:rsidRPr="006619A2" w:rsidRDefault="006619A2">
          <w:pPr>
            <w:pStyle w:val="TOC1"/>
            <w:tabs>
              <w:tab w:val="right" w:leader="dot" w:pos="9016"/>
            </w:tabs>
            <w:rPr>
              <w:rFonts w:eastAsiaTheme="minorEastAsia"/>
              <w:noProof/>
              <w:lang w:val="en-NL" w:eastAsia="en-NL"/>
            </w:rPr>
          </w:pPr>
          <w:hyperlink w:anchor="_Toc195906845" w:history="1">
            <w:r w:rsidRPr="006619A2">
              <w:rPr>
                <w:rStyle w:val="Hyperlink"/>
                <w:noProof/>
                <w:sz w:val="20"/>
                <w:szCs w:val="20"/>
                <w:lang w:val="en-US"/>
              </w:rPr>
              <w:t>Results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_Toc195906845 \h </w:instrText>
            </w:r>
            <w:r w:rsidRPr="006619A2">
              <w:rPr>
                <w:noProof/>
                <w:webHidden/>
                <w:sz w:val="20"/>
                <w:szCs w:val="20"/>
              </w:rPr>
            </w:r>
            <w:r w:rsidRPr="006619A2">
              <w:rPr>
                <w:noProof/>
                <w:webHidden/>
                <w:sz w:val="20"/>
                <w:szCs w:val="20"/>
              </w:rPr>
              <w:fldChar w:fldCharType="separate"/>
            </w:r>
            <w:r w:rsidR="00F432A8">
              <w:rPr>
                <w:noProof/>
                <w:webHidden/>
                <w:sz w:val="20"/>
                <w:szCs w:val="20"/>
              </w:rPr>
              <w:t>17</w:t>
            </w:r>
            <w:r w:rsidRPr="006619A2">
              <w:rPr>
                <w:noProof/>
                <w:webHidden/>
                <w:sz w:val="20"/>
                <w:szCs w:val="20"/>
              </w:rPr>
              <w:fldChar w:fldCharType="end"/>
            </w:r>
          </w:hyperlink>
        </w:p>
        <w:p w14:paraId="66562EDD" w14:textId="2C1B4B8F" w:rsidR="006619A2" w:rsidRPr="006619A2" w:rsidRDefault="006619A2">
          <w:pPr>
            <w:pStyle w:val="TOC3"/>
            <w:tabs>
              <w:tab w:val="right" w:leader="dot" w:pos="9016"/>
            </w:tabs>
            <w:rPr>
              <w:rFonts w:eastAsiaTheme="minorEastAsia"/>
              <w:noProof/>
              <w:lang w:val="en-NL" w:eastAsia="en-NL"/>
            </w:rPr>
          </w:pPr>
          <w:hyperlink w:anchor="_Toc195906846" w:history="1">
            <w:r w:rsidRPr="006619A2">
              <w:rPr>
                <w:rStyle w:val="Hyperlink"/>
                <w:noProof/>
                <w:sz w:val="20"/>
                <w:szCs w:val="20"/>
              </w:rPr>
              <w:t>Model trained exclusively on Dutch data</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_Toc195906846 \h </w:instrText>
            </w:r>
            <w:r w:rsidRPr="006619A2">
              <w:rPr>
                <w:noProof/>
                <w:webHidden/>
                <w:sz w:val="20"/>
                <w:szCs w:val="20"/>
              </w:rPr>
            </w:r>
            <w:r w:rsidRPr="006619A2">
              <w:rPr>
                <w:noProof/>
                <w:webHidden/>
                <w:sz w:val="20"/>
                <w:szCs w:val="20"/>
              </w:rPr>
              <w:fldChar w:fldCharType="separate"/>
            </w:r>
            <w:r w:rsidR="00F432A8">
              <w:rPr>
                <w:noProof/>
                <w:webHidden/>
                <w:sz w:val="20"/>
                <w:szCs w:val="20"/>
              </w:rPr>
              <w:t>18</w:t>
            </w:r>
            <w:r w:rsidRPr="006619A2">
              <w:rPr>
                <w:noProof/>
                <w:webHidden/>
                <w:sz w:val="20"/>
                <w:szCs w:val="20"/>
              </w:rPr>
              <w:fldChar w:fldCharType="end"/>
            </w:r>
          </w:hyperlink>
        </w:p>
        <w:p w14:paraId="1350D191" w14:textId="4A23C2FC" w:rsidR="006619A2" w:rsidRPr="006619A2" w:rsidRDefault="006619A2">
          <w:pPr>
            <w:pStyle w:val="TOC3"/>
            <w:tabs>
              <w:tab w:val="right" w:leader="dot" w:pos="9016"/>
            </w:tabs>
            <w:rPr>
              <w:rFonts w:eastAsiaTheme="minorEastAsia"/>
              <w:noProof/>
              <w:lang w:val="en-NL" w:eastAsia="en-NL"/>
            </w:rPr>
          </w:pPr>
          <w:hyperlink w:anchor="_Toc195906847" w:history="1">
            <w:r w:rsidRPr="006619A2">
              <w:rPr>
                <w:rStyle w:val="Hyperlink"/>
                <w:noProof/>
                <w:sz w:val="20"/>
                <w:szCs w:val="20"/>
              </w:rPr>
              <w:t>Model trained exclusively on German data</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_Toc195906847 \h </w:instrText>
            </w:r>
            <w:r w:rsidRPr="006619A2">
              <w:rPr>
                <w:noProof/>
                <w:webHidden/>
                <w:sz w:val="20"/>
                <w:szCs w:val="20"/>
              </w:rPr>
            </w:r>
            <w:r w:rsidRPr="006619A2">
              <w:rPr>
                <w:noProof/>
                <w:webHidden/>
                <w:sz w:val="20"/>
                <w:szCs w:val="20"/>
              </w:rPr>
              <w:fldChar w:fldCharType="separate"/>
            </w:r>
            <w:r w:rsidR="00F432A8">
              <w:rPr>
                <w:noProof/>
                <w:webHidden/>
                <w:sz w:val="20"/>
                <w:szCs w:val="20"/>
              </w:rPr>
              <w:t>19</w:t>
            </w:r>
            <w:r w:rsidRPr="006619A2">
              <w:rPr>
                <w:noProof/>
                <w:webHidden/>
                <w:sz w:val="20"/>
                <w:szCs w:val="20"/>
              </w:rPr>
              <w:fldChar w:fldCharType="end"/>
            </w:r>
          </w:hyperlink>
        </w:p>
        <w:p w14:paraId="1E847621" w14:textId="5BA6B0CA" w:rsidR="006619A2" w:rsidRPr="006619A2" w:rsidRDefault="006619A2">
          <w:pPr>
            <w:pStyle w:val="TOC3"/>
            <w:tabs>
              <w:tab w:val="right" w:leader="dot" w:pos="9016"/>
            </w:tabs>
            <w:rPr>
              <w:rFonts w:eastAsiaTheme="minorEastAsia"/>
              <w:noProof/>
              <w:lang w:val="en-NL" w:eastAsia="en-NL"/>
            </w:rPr>
          </w:pPr>
          <w:hyperlink w:anchor="_Toc195906848" w:history="1">
            <w:r w:rsidRPr="006619A2">
              <w:rPr>
                <w:rStyle w:val="Hyperlink"/>
                <w:noProof/>
                <w:sz w:val="20"/>
                <w:szCs w:val="20"/>
              </w:rPr>
              <w:t>Model trained on a majority of German, and some Dutch data</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_Toc195906848 \h </w:instrText>
            </w:r>
            <w:r w:rsidRPr="006619A2">
              <w:rPr>
                <w:noProof/>
                <w:webHidden/>
                <w:sz w:val="20"/>
                <w:szCs w:val="20"/>
              </w:rPr>
            </w:r>
            <w:r w:rsidRPr="006619A2">
              <w:rPr>
                <w:noProof/>
                <w:webHidden/>
                <w:sz w:val="20"/>
                <w:szCs w:val="20"/>
              </w:rPr>
              <w:fldChar w:fldCharType="separate"/>
            </w:r>
            <w:r w:rsidR="00F432A8">
              <w:rPr>
                <w:noProof/>
                <w:webHidden/>
                <w:sz w:val="20"/>
                <w:szCs w:val="20"/>
              </w:rPr>
              <w:t>20</w:t>
            </w:r>
            <w:r w:rsidRPr="006619A2">
              <w:rPr>
                <w:noProof/>
                <w:webHidden/>
                <w:sz w:val="20"/>
                <w:szCs w:val="20"/>
              </w:rPr>
              <w:fldChar w:fldCharType="end"/>
            </w:r>
          </w:hyperlink>
        </w:p>
        <w:p w14:paraId="5AB48A48" w14:textId="371B4484" w:rsidR="006619A2" w:rsidRPr="006619A2" w:rsidRDefault="006619A2">
          <w:pPr>
            <w:pStyle w:val="TOC3"/>
            <w:tabs>
              <w:tab w:val="right" w:leader="dot" w:pos="9016"/>
            </w:tabs>
            <w:rPr>
              <w:rFonts w:eastAsiaTheme="minorEastAsia"/>
              <w:noProof/>
              <w:lang w:val="en-NL" w:eastAsia="en-NL"/>
            </w:rPr>
          </w:pPr>
          <w:hyperlink w:anchor="_Toc195906849" w:history="1">
            <w:r w:rsidRPr="006619A2">
              <w:rPr>
                <w:rStyle w:val="Hyperlink"/>
                <w:noProof/>
                <w:sz w:val="20"/>
                <w:szCs w:val="20"/>
              </w:rPr>
              <w:t>Model trained on a majority of Dutch, and some German data</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_Toc195906849 \h </w:instrText>
            </w:r>
            <w:r w:rsidRPr="006619A2">
              <w:rPr>
                <w:noProof/>
                <w:webHidden/>
                <w:sz w:val="20"/>
                <w:szCs w:val="20"/>
              </w:rPr>
            </w:r>
            <w:r w:rsidRPr="006619A2">
              <w:rPr>
                <w:noProof/>
                <w:webHidden/>
                <w:sz w:val="20"/>
                <w:szCs w:val="20"/>
              </w:rPr>
              <w:fldChar w:fldCharType="separate"/>
            </w:r>
            <w:r w:rsidR="00F432A8">
              <w:rPr>
                <w:noProof/>
                <w:webHidden/>
                <w:sz w:val="20"/>
                <w:szCs w:val="20"/>
              </w:rPr>
              <w:t>21</w:t>
            </w:r>
            <w:r w:rsidRPr="006619A2">
              <w:rPr>
                <w:noProof/>
                <w:webHidden/>
                <w:sz w:val="20"/>
                <w:szCs w:val="20"/>
              </w:rPr>
              <w:fldChar w:fldCharType="end"/>
            </w:r>
          </w:hyperlink>
        </w:p>
        <w:p w14:paraId="5B29D222" w14:textId="6F5460BE" w:rsidR="006619A2" w:rsidRPr="006619A2" w:rsidRDefault="006619A2">
          <w:pPr>
            <w:pStyle w:val="TOC3"/>
            <w:tabs>
              <w:tab w:val="right" w:leader="dot" w:pos="9016"/>
            </w:tabs>
            <w:rPr>
              <w:rFonts w:eastAsiaTheme="minorEastAsia"/>
              <w:noProof/>
              <w:lang w:val="en-NL" w:eastAsia="en-NL"/>
            </w:rPr>
          </w:pPr>
          <w:hyperlink w:anchor="_Toc195906850" w:history="1">
            <w:r w:rsidRPr="006619A2">
              <w:rPr>
                <w:rStyle w:val="Hyperlink"/>
                <w:noProof/>
                <w:sz w:val="20"/>
                <w:szCs w:val="20"/>
              </w:rPr>
              <w:t>Model trained on both German and Dutch equally</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_Toc195906850 \h </w:instrText>
            </w:r>
            <w:r w:rsidRPr="006619A2">
              <w:rPr>
                <w:noProof/>
                <w:webHidden/>
                <w:sz w:val="20"/>
                <w:szCs w:val="20"/>
              </w:rPr>
            </w:r>
            <w:r w:rsidRPr="006619A2">
              <w:rPr>
                <w:noProof/>
                <w:webHidden/>
                <w:sz w:val="20"/>
                <w:szCs w:val="20"/>
              </w:rPr>
              <w:fldChar w:fldCharType="separate"/>
            </w:r>
            <w:r w:rsidR="00F432A8">
              <w:rPr>
                <w:noProof/>
                <w:webHidden/>
                <w:sz w:val="20"/>
                <w:szCs w:val="20"/>
              </w:rPr>
              <w:t>22</w:t>
            </w:r>
            <w:r w:rsidRPr="006619A2">
              <w:rPr>
                <w:noProof/>
                <w:webHidden/>
                <w:sz w:val="20"/>
                <w:szCs w:val="20"/>
              </w:rPr>
              <w:fldChar w:fldCharType="end"/>
            </w:r>
          </w:hyperlink>
        </w:p>
        <w:p w14:paraId="6E6F445B" w14:textId="74C8DCFD" w:rsidR="006619A2" w:rsidRPr="006619A2" w:rsidRDefault="006619A2">
          <w:pPr>
            <w:pStyle w:val="TOC3"/>
            <w:tabs>
              <w:tab w:val="right" w:leader="dot" w:pos="9016"/>
            </w:tabs>
            <w:rPr>
              <w:rFonts w:eastAsiaTheme="minorEastAsia"/>
              <w:noProof/>
              <w:lang w:val="en-NL" w:eastAsia="en-NL"/>
            </w:rPr>
          </w:pPr>
          <w:hyperlink w:anchor="_Toc195906851" w:history="1">
            <w:r w:rsidRPr="006619A2">
              <w:rPr>
                <w:rStyle w:val="Hyperlink"/>
                <w:noProof/>
                <w:sz w:val="20"/>
                <w:szCs w:val="20"/>
              </w:rPr>
              <w:t>Final results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_Toc195906851 \h </w:instrText>
            </w:r>
            <w:r w:rsidRPr="006619A2">
              <w:rPr>
                <w:noProof/>
                <w:webHidden/>
                <w:sz w:val="20"/>
                <w:szCs w:val="20"/>
              </w:rPr>
            </w:r>
            <w:r w:rsidRPr="006619A2">
              <w:rPr>
                <w:noProof/>
                <w:webHidden/>
                <w:sz w:val="20"/>
                <w:szCs w:val="20"/>
              </w:rPr>
              <w:fldChar w:fldCharType="separate"/>
            </w:r>
            <w:r w:rsidR="00F432A8">
              <w:rPr>
                <w:noProof/>
                <w:webHidden/>
                <w:sz w:val="20"/>
                <w:szCs w:val="20"/>
              </w:rPr>
              <w:t>23</w:t>
            </w:r>
            <w:r w:rsidRPr="006619A2">
              <w:rPr>
                <w:noProof/>
                <w:webHidden/>
                <w:sz w:val="20"/>
                <w:szCs w:val="20"/>
              </w:rPr>
              <w:fldChar w:fldCharType="end"/>
            </w:r>
          </w:hyperlink>
        </w:p>
        <w:p w14:paraId="3D9E4760" w14:textId="285C2BAA" w:rsidR="006619A2" w:rsidRPr="006619A2" w:rsidRDefault="006619A2">
          <w:pPr>
            <w:pStyle w:val="TOC1"/>
            <w:tabs>
              <w:tab w:val="right" w:leader="dot" w:pos="9016"/>
            </w:tabs>
            <w:rPr>
              <w:rFonts w:eastAsiaTheme="minorEastAsia"/>
              <w:noProof/>
              <w:lang w:val="en-NL" w:eastAsia="en-NL"/>
            </w:rPr>
          </w:pPr>
          <w:hyperlink w:anchor="_Toc195906852" w:history="1">
            <w:r w:rsidRPr="006619A2">
              <w:rPr>
                <w:rStyle w:val="Hyperlink"/>
                <w:noProof/>
                <w:sz w:val="20"/>
                <w:szCs w:val="20"/>
              </w:rPr>
              <w:t>Discussion</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_Toc195906852 \h </w:instrText>
            </w:r>
            <w:r w:rsidRPr="006619A2">
              <w:rPr>
                <w:noProof/>
                <w:webHidden/>
                <w:sz w:val="20"/>
                <w:szCs w:val="20"/>
              </w:rPr>
            </w:r>
            <w:r w:rsidRPr="006619A2">
              <w:rPr>
                <w:noProof/>
                <w:webHidden/>
                <w:sz w:val="20"/>
                <w:szCs w:val="20"/>
              </w:rPr>
              <w:fldChar w:fldCharType="separate"/>
            </w:r>
            <w:r w:rsidR="00F432A8">
              <w:rPr>
                <w:noProof/>
                <w:webHidden/>
                <w:sz w:val="20"/>
                <w:szCs w:val="20"/>
              </w:rPr>
              <w:t>24</w:t>
            </w:r>
            <w:r w:rsidRPr="006619A2">
              <w:rPr>
                <w:noProof/>
                <w:webHidden/>
                <w:sz w:val="20"/>
                <w:szCs w:val="20"/>
              </w:rPr>
              <w:fldChar w:fldCharType="end"/>
            </w:r>
          </w:hyperlink>
        </w:p>
        <w:p w14:paraId="7C251280" w14:textId="77A45E97" w:rsidR="006619A2" w:rsidRPr="006619A2" w:rsidRDefault="006619A2">
          <w:pPr>
            <w:pStyle w:val="TOC3"/>
            <w:tabs>
              <w:tab w:val="right" w:leader="dot" w:pos="9016"/>
            </w:tabs>
            <w:rPr>
              <w:rFonts w:eastAsiaTheme="minorEastAsia"/>
              <w:noProof/>
              <w:lang w:val="en-NL" w:eastAsia="en-NL"/>
            </w:rPr>
          </w:pPr>
          <w:hyperlink w:anchor="_Toc195906853" w:history="1">
            <w:r w:rsidRPr="006619A2">
              <w:rPr>
                <w:rStyle w:val="Hyperlink"/>
                <w:noProof/>
                <w:sz w:val="20"/>
                <w:szCs w:val="20"/>
              </w:rPr>
              <w:t>Why did the fully Dutch model perform the best?</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_Toc195906853 \h </w:instrText>
            </w:r>
            <w:r w:rsidRPr="006619A2">
              <w:rPr>
                <w:noProof/>
                <w:webHidden/>
                <w:sz w:val="20"/>
                <w:szCs w:val="20"/>
              </w:rPr>
            </w:r>
            <w:r w:rsidRPr="006619A2">
              <w:rPr>
                <w:noProof/>
                <w:webHidden/>
                <w:sz w:val="20"/>
                <w:szCs w:val="20"/>
              </w:rPr>
              <w:fldChar w:fldCharType="separate"/>
            </w:r>
            <w:r w:rsidR="00F432A8">
              <w:rPr>
                <w:noProof/>
                <w:webHidden/>
                <w:sz w:val="20"/>
                <w:szCs w:val="20"/>
              </w:rPr>
              <w:t>24</w:t>
            </w:r>
            <w:r w:rsidRPr="006619A2">
              <w:rPr>
                <w:noProof/>
                <w:webHidden/>
                <w:sz w:val="20"/>
                <w:szCs w:val="20"/>
              </w:rPr>
              <w:fldChar w:fldCharType="end"/>
            </w:r>
          </w:hyperlink>
        </w:p>
        <w:p w14:paraId="3543B688" w14:textId="2AB6AF14" w:rsidR="006619A2" w:rsidRPr="006619A2" w:rsidRDefault="006619A2">
          <w:pPr>
            <w:pStyle w:val="TOC3"/>
            <w:tabs>
              <w:tab w:val="right" w:leader="dot" w:pos="9016"/>
            </w:tabs>
            <w:rPr>
              <w:rFonts w:eastAsiaTheme="minorEastAsia"/>
              <w:noProof/>
              <w:lang w:val="en-NL" w:eastAsia="en-NL"/>
            </w:rPr>
          </w:pPr>
          <w:hyperlink w:anchor="_Toc195906854" w:history="1">
            <w:r w:rsidRPr="006619A2">
              <w:rPr>
                <w:rStyle w:val="Hyperlink"/>
                <w:noProof/>
                <w:sz w:val="20"/>
                <w:szCs w:val="20"/>
              </w:rPr>
              <w:t>Why did the 50%-50% Dutch-German model perform the worst?</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_Toc195906854 \h </w:instrText>
            </w:r>
            <w:r w:rsidRPr="006619A2">
              <w:rPr>
                <w:noProof/>
                <w:webHidden/>
                <w:sz w:val="20"/>
                <w:szCs w:val="20"/>
              </w:rPr>
            </w:r>
            <w:r w:rsidRPr="006619A2">
              <w:rPr>
                <w:noProof/>
                <w:webHidden/>
                <w:sz w:val="20"/>
                <w:szCs w:val="20"/>
              </w:rPr>
              <w:fldChar w:fldCharType="separate"/>
            </w:r>
            <w:r w:rsidR="00F432A8">
              <w:rPr>
                <w:noProof/>
                <w:webHidden/>
                <w:sz w:val="20"/>
                <w:szCs w:val="20"/>
              </w:rPr>
              <w:t>24</w:t>
            </w:r>
            <w:r w:rsidRPr="006619A2">
              <w:rPr>
                <w:noProof/>
                <w:webHidden/>
                <w:sz w:val="20"/>
                <w:szCs w:val="20"/>
              </w:rPr>
              <w:fldChar w:fldCharType="end"/>
            </w:r>
          </w:hyperlink>
        </w:p>
        <w:p w14:paraId="01BE46F8" w14:textId="42D6630D" w:rsidR="006619A2" w:rsidRPr="006619A2" w:rsidRDefault="006619A2">
          <w:pPr>
            <w:pStyle w:val="TOC3"/>
            <w:tabs>
              <w:tab w:val="right" w:leader="dot" w:pos="9016"/>
            </w:tabs>
            <w:rPr>
              <w:rFonts w:eastAsiaTheme="minorEastAsia"/>
              <w:noProof/>
              <w:lang w:val="en-NL" w:eastAsia="en-NL"/>
            </w:rPr>
          </w:pPr>
          <w:hyperlink w:anchor="_Toc195906855" w:history="1">
            <w:r w:rsidRPr="006619A2">
              <w:rPr>
                <w:rStyle w:val="Hyperlink"/>
                <w:noProof/>
                <w:sz w:val="20"/>
                <w:szCs w:val="20"/>
              </w:rPr>
              <w:t>Why did the 75%-25% and 25%-75% models perform better than the fully German model?</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_Toc195906855 \h </w:instrText>
            </w:r>
            <w:r w:rsidRPr="006619A2">
              <w:rPr>
                <w:noProof/>
                <w:webHidden/>
                <w:sz w:val="20"/>
                <w:szCs w:val="20"/>
              </w:rPr>
            </w:r>
            <w:r w:rsidRPr="006619A2">
              <w:rPr>
                <w:noProof/>
                <w:webHidden/>
                <w:sz w:val="20"/>
                <w:szCs w:val="20"/>
              </w:rPr>
              <w:fldChar w:fldCharType="separate"/>
            </w:r>
            <w:r w:rsidR="00F432A8">
              <w:rPr>
                <w:noProof/>
                <w:webHidden/>
                <w:sz w:val="20"/>
                <w:szCs w:val="20"/>
              </w:rPr>
              <w:t>25</w:t>
            </w:r>
            <w:r w:rsidRPr="006619A2">
              <w:rPr>
                <w:noProof/>
                <w:webHidden/>
                <w:sz w:val="20"/>
                <w:szCs w:val="20"/>
              </w:rPr>
              <w:fldChar w:fldCharType="end"/>
            </w:r>
          </w:hyperlink>
        </w:p>
        <w:p w14:paraId="7BB5371C" w14:textId="3FD94120" w:rsidR="006619A2" w:rsidRPr="006619A2" w:rsidRDefault="006619A2">
          <w:pPr>
            <w:pStyle w:val="TOC3"/>
            <w:tabs>
              <w:tab w:val="right" w:leader="dot" w:pos="9016"/>
            </w:tabs>
            <w:rPr>
              <w:rFonts w:eastAsiaTheme="minorEastAsia"/>
              <w:noProof/>
              <w:lang w:val="en-NL" w:eastAsia="en-NL"/>
            </w:rPr>
          </w:pPr>
          <w:hyperlink w:anchor="_Toc195906856" w:history="1">
            <w:r w:rsidRPr="006619A2">
              <w:rPr>
                <w:rStyle w:val="Hyperlink"/>
                <w:noProof/>
                <w:sz w:val="20"/>
                <w:szCs w:val="20"/>
              </w:rPr>
              <w:t>Why did models predict fewer words than the English sentence contained?</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_Toc195906856 \h </w:instrText>
            </w:r>
            <w:r w:rsidRPr="006619A2">
              <w:rPr>
                <w:noProof/>
                <w:webHidden/>
                <w:sz w:val="20"/>
                <w:szCs w:val="20"/>
              </w:rPr>
            </w:r>
            <w:r w:rsidRPr="006619A2">
              <w:rPr>
                <w:noProof/>
                <w:webHidden/>
                <w:sz w:val="20"/>
                <w:szCs w:val="20"/>
              </w:rPr>
              <w:fldChar w:fldCharType="separate"/>
            </w:r>
            <w:r w:rsidR="00F432A8">
              <w:rPr>
                <w:noProof/>
                <w:webHidden/>
                <w:sz w:val="20"/>
                <w:szCs w:val="20"/>
              </w:rPr>
              <w:t>25</w:t>
            </w:r>
            <w:r w:rsidRPr="006619A2">
              <w:rPr>
                <w:noProof/>
                <w:webHidden/>
                <w:sz w:val="20"/>
                <w:szCs w:val="20"/>
              </w:rPr>
              <w:fldChar w:fldCharType="end"/>
            </w:r>
          </w:hyperlink>
        </w:p>
        <w:p w14:paraId="72103504" w14:textId="114986ED" w:rsidR="006619A2" w:rsidRPr="006619A2" w:rsidRDefault="006619A2">
          <w:pPr>
            <w:pStyle w:val="TOC3"/>
            <w:tabs>
              <w:tab w:val="right" w:leader="dot" w:pos="9016"/>
            </w:tabs>
            <w:rPr>
              <w:rFonts w:eastAsiaTheme="minorEastAsia"/>
              <w:noProof/>
              <w:lang w:val="en-NL" w:eastAsia="en-NL"/>
            </w:rPr>
          </w:pPr>
          <w:hyperlink w:anchor="_Toc195906857" w:history="1">
            <w:r w:rsidRPr="006619A2">
              <w:rPr>
                <w:rStyle w:val="Hyperlink"/>
                <w:noProof/>
                <w:sz w:val="20"/>
                <w:szCs w:val="20"/>
              </w:rPr>
              <w:t>Expected results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_Toc195906857 \h </w:instrText>
            </w:r>
            <w:r w:rsidRPr="006619A2">
              <w:rPr>
                <w:noProof/>
                <w:webHidden/>
                <w:sz w:val="20"/>
                <w:szCs w:val="20"/>
              </w:rPr>
            </w:r>
            <w:r w:rsidRPr="006619A2">
              <w:rPr>
                <w:noProof/>
                <w:webHidden/>
                <w:sz w:val="20"/>
                <w:szCs w:val="20"/>
              </w:rPr>
              <w:fldChar w:fldCharType="separate"/>
            </w:r>
            <w:r w:rsidR="00F432A8">
              <w:rPr>
                <w:noProof/>
                <w:webHidden/>
                <w:sz w:val="20"/>
                <w:szCs w:val="20"/>
              </w:rPr>
              <w:t>26</w:t>
            </w:r>
            <w:r w:rsidRPr="006619A2">
              <w:rPr>
                <w:noProof/>
                <w:webHidden/>
                <w:sz w:val="20"/>
                <w:szCs w:val="20"/>
              </w:rPr>
              <w:fldChar w:fldCharType="end"/>
            </w:r>
          </w:hyperlink>
        </w:p>
        <w:p w14:paraId="72CED75B" w14:textId="7BC0644F" w:rsidR="006619A2" w:rsidRPr="006619A2" w:rsidRDefault="006619A2">
          <w:pPr>
            <w:pStyle w:val="TOC3"/>
            <w:tabs>
              <w:tab w:val="right" w:leader="dot" w:pos="9016"/>
            </w:tabs>
            <w:rPr>
              <w:rFonts w:eastAsiaTheme="minorEastAsia"/>
              <w:noProof/>
              <w:lang w:val="en-NL" w:eastAsia="en-NL"/>
            </w:rPr>
          </w:pPr>
          <w:hyperlink w:anchor="_Toc195906858" w:history="1">
            <w:r w:rsidRPr="006619A2">
              <w:rPr>
                <w:rStyle w:val="Hyperlink"/>
                <w:noProof/>
                <w:sz w:val="20"/>
                <w:szCs w:val="20"/>
              </w:rPr>
              <w:t>Unexpected results: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_Toc195906858 \h </w:instrText>
            </w:r>
            <w:r w:rsidRPr="006619A2">
              <w:rPr>
                <w:noProof/>
                <w:webHidden/>
                <w:sz w:val="20"/>
                <w:szCs w:val="20"/>
              </w:rPr>
            </w:r>
            <w:r w:rsidRPr="006619A2">
              <w:rPr>
                <w:noProof/>
                <w:webHidden/>
                <w:sz w:val="20"/>
                <w:szCs w:val="20"/>
              </w:rPr>
              <w:fldChar w:fldCharType="separate"/>
            </w:r>
            <w:r w:rsidR="00F432A8">
              <w:rPr>
                <w:noProof/>
                <w:webHidden/>
                <w:sz w:val="20"/>
                <w:szCs w:val="20"/>
              </w:rPr>
              <w:t>26</w:t>
            </w:r>
            <w:r w:rsidRPr="006619A2">
              <w:rPr>
                <w:noProof/>
                <w:webHidden/>
                <w:sz w:val="20"/>
                <w:szCs w:val="20"/>
              </w:rPr>
              <w:fldChar w:fldCharType="end"/>
            </w:r>
          </w:hyperlink>
        </w:p>
        <w:p w14:paraId="0428B679" w14:textId="70AE0AC0" w:rsidR="006619A2" w:rsidRPr="006619A2" w:rsidRDefault="006619A2">
          <w:pPr>
            <w:pStyle w:val="TOC3"/>
            <w:tabs>
              <w:tab w:val="right" w:leader="dot" w:pos="9016"/>
            </w:tabs>
            <w:rPr>
              <w:rFonts w:eastAsiaTheme="minorEastAsia"/>
              <w:noProof/>
              <w:lang w:val="en-NL" w:eastAsia="en-NL"/>
            </w:rPr>
          </w:pPr>
          <w:hyperlink w:anchor="_Toc195906859" w:history="1">
            <w:r w:rsidRPr="006619A2">
              <w:rPr>
                <w:rStyle w:val="Hyperlink"/>
                <w:noProof/>
                <w:sz w:val="20"/>
                <w:szCs w:val="20"/>
              </w:rPr>
              <w:t>Limitations and open questions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_Toc195906859 \h </w:instrText>
            </w:r>
            <w:r w:rsidRPr="006619A2">
              <w:rPr>
                <w:noProof/>
                <w:webHidden/>
                <w:sz w:val="20"/>
                <w:szCs w:val="20"/>
              </w:rPr>
            </w:r>
            <w:r w:rsidRPr="006619A2">
              <w:rPr>
                <w:noProof/>
                <w:webHidden/>
                <w:sz w:val="20"/>
                <w:szCs w:val="20"/>
              </w:rPr>
              <w:fldChar w:fldCharType="separate"/>
            </w:r>
            <w:r w:rsidR="00F432A8">
              <w:rPr>
                <w:noProof/>
                <w:webHidden/>
                <w:sz w:val="20"/>
                <w:szCs w:val="20"/>
              </w:rPr>
              <w:t>26</w:t>
            </w:r>
            <w:r w:rsidRPr="006619A2">
              <w:rPr>
                <w:noProof/>
                <w:webHidden/>
                <w:sz w:val="20"/>
                <w:szCs w:val="20"/>
              </w:rPr>
              <w:fldChar w:fldCharType="end"/>
            </w:r>
          </w:hyperlink>
        </w:p>
        <w:p w14:paraId="28ECEF8A" w14:textId="18B22CAB" w:rsidR="006619A2" w:rsidRPr="006619A2" w:rsidRDefault="006619A2">
          <w:pPr>
            <w:pStyle w:val="TOC1"/>
            <w:tabs>
              <w:tab w:val="right" w:leader="dot" w:pos="9016"/>
            </w:tabs>
            <w:rPr>
              <w:rFonts w:eastAsiaTheme="minorEastAsia"/>
              <w:noProof/>
              <w:lang w:val="en-NL" w:eastAsia="en-NL"/>
            </w:rPr>
          </w:pPr>
          <w:hyperlink w:anchor="_Toc195906860" w:history="1">
            <w:r w:rsidRPr="006619A2">
              <w:rPr>
                <w:rStyle w:val="Hyperlink"/>
                <w:noProof/>
                <w:sz w:val="20"/>
                <w:szCs w:val="20"/>
              </w:rPr>
              <w:t>Conclusion</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_Toc195906860 \h </w:instrText>
            </w:r>
            <w:r w:rsidRPr="006619A2">
              <w:rPr>
                <w:noProof/>
                <w:webHidden/>
                <w:sz w:val="20"/>
                <w:szCs w:val="20"/>
              </w:rPr>
            </w:r>
            <w:r w:rsidRPr="006619A2">
              <w:rPr>
                <w:noProof/>
                <w:webHidden/>
                <w:sz w:val="20"/>
                <w:szCs w:val="20"/>
              </w:rPr>
              <w:fldChar w:fldCharType="separate"/>
            </w:r>
            <w:r w:rsidR="00F432A8">
              <w:rPr>
                <w:noProof/>
                <w:webHidden/>
                <w:sz w:val="20"/>
                <w:szCs w:val="20"/>
              </w:rPr>
              <w:t>27</w:t>
            </w:r>
            <w:r w:rsidRPr="006619A2">
              <w:rPr>
                <w:noProof/>
                <w:webHidden/>
                <w:sz w:val="20"/>
                <w:szCs w:val="20"/>
              </w:rPr>
              <w:fldChar w:fldCharType="end"/>
            </w:r>
          </w:hyperlink>
        </w:p>
        <w:p w14:paraId="24AE41B9" w14:textId="6D5A7461" w:rsidR="006619A2" w:rsidRPr="006619A2" w:rsidRDefault="006619A2">
          <w:pPr>
            <w:pStyle w:val="TOC3"/>
            <w:tabs>
              <w:tab w:val="right" w:leader="dot" w:pos="9016"/>
            </w:tabs>
            <w:rPr>
              <w:rFonts w:eastAsiaTheme="minorEastAsia"/>
              <w:noProof/>
              <w:lang w:val="en-NL" w:eastAsia="en-NL"/>
            </w:rPr>
          </w:pPr>
          <w:hyperlink w:anchor="_Toc195906861" w:history="1">
            <w:r w:rsidRPr="006619A2">
              <w:rPr>
                <w:rStyle w:val="Hyperlink"/>
                <w:noProof/>
                <w:sz w:val="20"/>
                <w:szCs w:val="20"/>
              </w:rPr>
              <w:t>Key findings and their implications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_Toc195906861 \h </w:instrText>
            </w:r>
            <w:r w:rsidRPr="006619A2">
              <w:rPr>
                <w:noProof/>
                <w:webHidden/>
                <w:sz w:val="20"/>
                <w:szCs w:val="20"/>
              </w:rPr>
            </w:r>
            <w:r w:rsidRPr="006619A2">
              <w:rPr>
                <w:noProof/>
                <w:webHidden/>
                <w:sz w:val="20"/>
                <w:szCs w:val="20"/>
              </w:rPr>
              <w:fldChar w:fldCharType="separate"/>
            </w:r>
            <w:r w:rsidR="00F432A8">
              <w:rPr>
                <w:noProof/>
                <w:webHidden/>
                <w:sz w:val="20"/>
                <w:szCs w:val="20"/>
              </w:rPr>
              <w:t>27</w:t>
            </w:r>
            <w:r w:rsidRPr="006619A2">
              <w:rPr>
                <w:noProof/>
                <w:webHidden/>
                <w:sz w:val="20"/>
                <w:szCs w:val="20"/>
              </w:rPr>
              <w:fldChar w:fldCharType="end"/>
            </w:r>
          </w:hyperlink>
        </w:p>
        <w:p w14:paraId="4C1C1FB6" w14:textId="355DB06E" w:rsidR="006619A2" w:rsidRPr="006619A2" w:rsidRDefault="006619A2">
          <w:pPr>
            <w:pStyle w:val="TOC3"/>
            <w:tabs>
              <w:tab w:val="right" w:leader="dot" w:pos="9016"/>
            </w:tabs>
            <w:rPr>
              <w:rFonts w:eastAsiaTheme="minorEastAsia"/>
              <w:noProof/>
              <w:lang w:val="en-NL" w:eastAsia="en-NL"/>
            </w:rPr>
          </w:pPr>
          <w:hyperlink w:anchor="_Toc195906862" w:history="1">
            <w:r w:rsidRPr="006619A2">
              <w:rPr>
                <w:rStyle w:val="Hyperlink"/>
                <w:noProof/>
                <w:sz w:val="20"/>
                <w:szCs w:val="20"/>
              </w:rPr>
              <w:t>Finals thoughts &amp; future research directions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_Toc195906862 \h </w:instrText>
            </w:r>
            <w:r w:rsidRPr="006619A2">
              <w:rPr>
                <w:noProof/>
                <w:webHidden/>
                <w:sz w:val="20"/>
                <w:szCs w:val="20"/>
              </w:rPr>
            </w:r>
            <w:r w:rsidRPr="006619A2">
              <w:rPr>
                <w:noProof/>
                <w:webHidden/>
                <w:sz w:val="20"/>
                <w:szCs w:val="20"/>
              </w:rPr>
              <w:fldChar w:fldCharType="separate"/>
            </w:r>
            <w:r w:rsidR="00F432A8">
              <w:rPr>
                <w:noProof/>
                <w:webHidden/>
                <w:sz w:val="20"/>
                <w:szCs w:val="20"/>
              </w:rPr>
              <w:t>28</w:t>
            </w:r>
            <w:r w:rsidRPr="006619A2">
              <w:rPr>
                <w:noProof/>
                <w:webHidden/>
                <w:sz w:val="20"/>
                <w:szCs w:val="20"/>
              </w:rPr>
              <w:fldChar w:fldCharType="end"/>
            </w:r>
          </w:hyperlink>
        </w:p>
        <w:p w14:paraId="6DF96A39" w14:textId="2DA6610A" w:rsidR="006619A2" w:rsidRPr="006619A2" w:rsidRDefault="006619A2">
          <w:pPr>
            <w:pStyle w:val="TOC1"/>
            <w:tabs>
              <w:tab w:val="right" w:leader="dot" w:pos="9016"/>
            </w:tabs>
            <w:rPr>
              <w:rFonts w:eastAsiaTheme="minorEastAsia"/>
              <w:noProof/>
              <w:lang w:val="en-NL" w:eastAsia="en-NL"/>
            </w:rPr>
          </w:pPr>
          <w:hyperlink w:anchor="_Toc195906863" w:history="1">
            <w:r w:rsidRPr="006619A2">
              <w:rPr>
                <w:rStyle w:val="Hyperlink"/>
                <w:noProof/>
                <w:sz w:val="20"/>
                <w:szCs w:val="20"/>
              </w:rPr>
              <w:t>References</w:t>
            </w:r>
            <w:r w:rsidRPr="006619A2">
              <w:rPr>
                <w:noProof/>
                <w:webHidden/>
                <w:sz w:val="20"/>
                <w:szCs w:val="20"/>
              </w:rPr>
              <w:tab/>
            </w:r>
            <w:r w:rsidRPr="006619A2">
              <w:rPr>
                <w:noProof/>
                <w:webHidden/>
                <w:sz w:val="20"/>
                <w:szCs w:val="20"/>
              </w:rPr>
              <w:fldChar w:fldCharType="begin"/>
            </w:r>
            <w:r w:rsidRPr="006619A2">
              <w:rPr>
                <w:noProof/>
                <w:webHidden/>
                <w:sz w:val="20"/>
                <w:szCs w:val="20"/>
              </w:rPr>
              <w:instrText xml:space="preserve"> PAGEREF _Toc195906863 \h </w:instrText>
            </w:r>
            <w:r w:rsidRPr="006619A2">
              <w:rPr>
                <w:noProof/>
                <w:webHidden/>
                <w:sz w:val="20"/>
                <w:szCs w:val="20"/>
              </w:rPr>
            </w:r>
            <w:r w:rsidRPr="006619A2">
              <w:rPr>
                <w:noProof/>
                <w:webHidden/>
                <w:sz w:val="20"/>
                <w:szCs w:val="20"/>
              </w:rPr>
              <w:fldChar w:fldCharType="separate"/>
            </w:r>
            <w:r w:rsidR="00F432A8">
              <w:rPr>
                <w:noProof/>
                <w:webHidden/>
                <w:sz w:val="20"/>
                <w:szCs w:val="20"/>
              </w:rPr>
              <w:t>29</w:t>
            </w:r>
            <w:r w:rsidRPr="006619A2">
              <w:rPr>
                <w:noProof/>
                <w:webHidden/>
                <w:sz w:val="20"/>
                <w:szCs w:val="20"/>
              </w:rPr>
              <w:fldChar w:fldCharType="end"/>
            </w:r>
          </w:hyperlink>
        </w:p>
        <w:p w14:paraId="64D77E48" w14:textId="146CF622" w:rsidR="00B96BDE" w:rsidRDefault="00B96BDE">
          <w:r w:rsidRPr="006619A2">
            <w:rPr>
              <w:b/>
              <w:bCs/>
              <w:noProof/>
              <w:sz w:val="12"/>
              <w:szCs w:val="12"/>
            </w:rPr>
            <w:fldChar w:fldCharType="end"/>
          </w:r>
        </w:p>
      </w:sdtContent>
    </w:sdt>
    <w:p w14:paraId="76A49142" w14:textId="77777777" w:rsidR="00773A68" w:rsidRDefault="00773A68" w:rsidP="007E601C"/>
    <w:p w14:paraId="279391E8" w14:textId="6910BE2C" w:rsidR="00B96BDE" w:rsidRDefault="007E601C" w:rsidP="008B44D4">
      <w:pPr>
        <w:pStyle w:val="Heading1"/>
      </w:pPr>
      <w:bookmarkStart w:id="2" w:name="_Toc195906834"/>
      <w:r>
        <w:lastRenderedPageBreak/>
        <w:t>Abstract</w:t>
      </w:r>
      <w:bookmarkEnd w:id="2"/>
    </w:p>
    <w:p w14:paraId="489C2813" w14:textId="77777777" w:rsidR="00B96BDE" w:rsidRPr="00B96BDE" w:rsidRDefault="00B96BDE" w:rsidP="006573DB">
      <w:pPr>
        <w:ind w:left="720"/>
      </w:pPr>
      <w:r w:rsidRPr="00B96BDE">
        <w:t xml:space="preserve">This study explores the impact of bilingual exposure on word segmentation performance in an unseen language using Wav2Vec 2.0, a self-supervised Automatic Speech Recognition (ASR) model. Specifically, it examines how varying </w:t>
      </w:r>
      <w:proofErr w:type="gramStart"/>
      <w:r w:rsidRPr="00B96BDE">
        <w:t>Dutch-German</w:t>
      </w:r>
      <w:proofErr w:type="gramEnd"/>
      <w:r w:rsidRPr="00B96BDE">
        <w:t xml:space="preserve"> exposure ratios affect the model’s ability to segment English speech. Five models were trained with different </w:t>
      </w:r>
      <w:proofErr w:type="gramStart"/>
      <w:r w:rsidRPr="00B96BDE">
        <w:t>Dutch-German</w:t>
      </w:r>
      <w:proofErr w:type="gramEnd"/>
      <w:r w:rsidRPr="00B96BDE">
        <w:t xml:space="preserve"> exposure distributions: 100%-0%, 75%-25%, 50%-50%, 25%-75%, and 0%-100%, and their segmentation accuracy was evaluated using the TIMIT dataset.</w:t>
      </w:r>
    </w:p>
    <w:p w14:paraId="28460C32" w14:textId="206C5405" w:rsidR="00D277C2" w:rsidRDefault="00D277C2" w:rsidP="006573DB">
      <w:pPr>
        <w:ind w:left="720"/>
      </w:pPr>
      <w:r w:rsidRPr="00D277C2">
        <w:t>The Dutch-only model achieved the highest segmentation accuracy, while the 50%-50% model performed the worst. Bilingual models (75%-25% and 25%-75%) slightly outperformed the German-only model, suggesting that Dutch’s pho</w:t>
      </w:r>
      <w:r>
        <w:t>ne</w:t>
      </w:r>
      <w:r w:rsidRPr="00D277C2">
        <w:t>tic similarity to English aided segmentation. All models under-segmented sentences, likely due to a bias toward strong syllables and omission of function words, which are more frequent in English.</w:t>
      </w:r>
    </w:p>
    <w:p w14:paraId="6395BC38" w14:textId="2AEEA63E" w:rsidR="00D277C2" w:rsidRPr="00D277C2" w:rsidRDefault="00D277C2" w:rsidP="00D277C2">
      <w:pPr>
        <w:ind w:left="720"/>
        <w:rPr>
          <w:lang w:val="en-NL"/>
        </w:rPr>
      </w:pPr>
      <w:r w:rsidRPr="00D277C2">
        <w:rPr>
          <w:lang w:val="en-NL"/>
        </w:rPr>
        <w:t>These findings challenge assumptions that bilingual exposure always enhances generalization, showing that equal bilingual input</w:t>
      </w:r>
      <w:r>
        <w:rPr>
          <w:lang w:val="en-NL"/>
        </w:rPr>
        <w:t xml:space="preserve">, </w:t>
      </w:r>
      <w:r w:rsidRPr="00D277C2">
        <w:rPr>
          <w:lang w:val="en-NL"/>
        </w:rPr>
        <w:t xml:space="preserve">without increased total </w:t>
      </w:r>
      <w:r>
        <w:rPr>
          <w:lang w:val="en-NL"/>
        </w:rPr>
        <w:t xml:space="preserve">data </w:t>
      </w:r>
      <w:r w:rsidRPr="00D277C2">
        <w:rPr>
          <w:lang w:val="en-NL"/>
        </w:rPr>
        <w:t>exposure</w:t>
      </w:r>
      <w:r>
        <w:rPr>
          <w:lang w:val="en-NL"/>
        </w:rPr>
        <w:t xml:space="preserve">, </w:t>
      </w:r>
      <w:r w:rsidRPr="00D277C2">
        <w:rPr>
          <w:lang w:val="en-NL"/>
        </w:rPr>
        <w:t>can reduce segmentation accuracy.</w:t>
      </w:r>
    </w:p>
    <w:p w14:paraId="026293A1" w14:textId="77777777" w:rsidR="00D277C2" w:rsidRPr="00D277C2" w:rsidRDefault="00D277C2" w:rsidP="00D277C2">
      <w:pPr>
        <w:ind w:left="720"/>
        <w:rPr>
          <w:lang w:val="en-NL"/>
        </w:rPr>
      </w:pPr>
      <w:r w:rsidRPr="00D277C2">
        <w:rPr>
          <w:lang w:val="en-NL"/>
        </w:rPr>
        <w:t>Limitations included limited training time per model and a small test set. Future research could explore whether increasing data size mitigates the negative effects of bilingual exposure, and whether similar patterns appear when testing on languages more distant from the training set.</w:t>
      </w:r>
    </w:p>
    <w:p w14:paraId="1AC62E74" w14:textId="0652D33A" w:rsidR="00D277C2" w:rsidRPr="00D277C2" w:rsidRDefault="00D277C2" w:rsidP="00D277C2">
      <w:pPr>
        <w:ind w:left="720"/>
        <w:rPr>
          <w:lang w:val="en-NL"/>
        </w:rPr>
      </w:pPr>
      <w:r w:rsidRPr="00D277C2">
        <w:rPr>
          <w:lang w:val="en-NL"/>
        </w:rPr>
        <w:t>This study highlights how linguistic similarity, bilingual data distribution, and input quantity affect performance in multilingual ASR systems. The findings have implications for speech recognition and bilingual language acquisition, emphasizing the</w:t>
      </w:r>
      <w:r>
        <w:rPr>
          <w:lang w:val="en-NL"/>
        </w:rPr>
        <w:t xml:space="preserve"> importance of</w:t>
      </w:r>
      <w:r w:rsidRPr="00D277C2">
        <w:rPr>
          <w:lang w:val="en-NL"/>
        </w:rPr>
        <w:t xml:space="preserve"> balanced multilingual training strategies.</w:t>
      </w:r>
    </w:p>
    <w:p w14:paraId="3E01355C" w14:textId="77777777" w:rsidR="00B96BDE" w:rsidRPr="00D277C2" w:rsidRDefault="00B96BDE" w:rsidP="007E601C">
      <w:pPr>
        <w:rPr>
          <w:lang w:val="en-NL"/>
        </w:rPr>
      </w:pPr>
    </w:p>
    <w:p w14:paraId="3152DBFA" w14:textId="77777777" w:rsidR="00F678B7" w:rsidRDefault="00F678B7" w:rsidP="007E601C"/>
    <w:p w14:paraId="0A667B2E" w14:textId="77777777" w:rsidR="00D277C2" w:rsidRDefault="00D277C2" w:rsidP="007E601C"/>
    <w:p w14:paraId="708C5F2D" w14:textId="77777777" w:rsidR="00D277C2" w:rsidRDefault="00D277C2" w:rsidP="007E601C"/>
    <w:p w14:paraId="3B781131" w14:textId="77777777" w:rsidR="00F678B7" w:rsidRDefault="00F678B7" w:rsidP="007E601C"/>
    <w:p w14:paraId="766E016B" w14:textId="77777777" w:rsidR="00F678B7" w:rsidRDefault="00F678B7" w:rsidP="007E601C"/>
    <w:p w14:paraId="350B044A" w14:textId="77777777" w:rsidR="00F678B7" w:rsidRDefault="00F678B7" w:rsidP="007E601C"/>
    <w:p w14:paraId="4329297C" w14:textId="77777777" w:rsidR="00F678B7" w:rsidRDefault="00F678B7" w:rsidP="007E601C"/>
    <w:p w14:paraId="4A940B21" w14:textId="77777777" w:rsidR="00F678B7" w:rsidRPr="007E601C" w:rsidRDefault="00F678B7" w:rsidP="007E601C"/>
    <w:p w14:paraId="58E9B986" w14:textId="36BB6D80" w:rsidR="007E601C" w:rsidRPr="00F029C2" w:rsidRDefault="00876592" w:rsidP="00F029C2">
      <w:pPr>
        <w:pStyle w:val="Heading1"/>
        <w:rPr>
          <w:lang w:val="en-US"/>
        </w:rPr>
      </w:pPr>
      <w:bookmarkStart w:id="3" w:name="_Toc195906835"/>
      <w:r>
        <w:rPr>
          <w:lang w:val="en-US"/>
        </w:rPr>
        <w:lastRenderedPageBreak/>
        <w:t>Introduction</w:t>
      </w:r>
      <w:bookmarkEnd w:id="3"/>
    </w:p>
    <w:p w14:paraId="4D59525F" w14:textId="76AE9FBE" w:rsidR="006B194F" w:rsidRPr="007E601C" w:rsidRDefault="00B94CE3" w:rsidP="00B94CE3">
      <w:pPr>
        <w:pStyle w:val="Heading3"/>
      </w:pPr>
      <w:bookmarkStart w:id="4" w:name="_Toc195906836"/>
      <w:r>
        <w:t>Language learning in bilingual children</w:t>
      </w:r>
      <w:bookmarkEnd w:id="4"/>
    </w:p>
    <w:p w14:paraId="06E6C8E4" w14:textId="77777777" w:rsidR="00D277C2" w:rsidRDefault="007E601C" w:rsidP="00D277C2">
      <w:pPr>
        <w:pStyle w:val="ListParagraph"/>
        <w:rPr>
          <w:lang w:val="en-US"/>
        </w:rPr>
      </w:pPr>
      <w:r>
        <w:t xml:space="preserve">It is </w:t>
      </w:r>
      <w:r w:rsidR="00935E2B">
        <w:t>well known</w:t>
      </w:r>
      <w:r w:rsidR="00876592">
        <w:rPr>
          <w:lang w:val="en-US"/>
        </w:rPr>
        <w:t xml:space="preserve"> that bilingually raised children tend to pick up on learning a new language </w:t>
      </w:r>
      <w:r w:rsidR="00876592" w:rsidRPr="00126340">
        <w:t>more quickly and efficiently than monolingual children.</w:t>
      </w:r>
      <w:r w:rsidR="00876592" w:rsidRPr="00126340">
        <w:rPr>
          <w:rFonts w:ascii="Times New Roman" w:eastAsia="Times New Roman" w:hAnsi="Times New Roman" w:cs="Times New Roman"/>
          <w:kern w:val="0"/>
          <w:sz w:val="24"/>
          <w:szCs w:val="24"/>
          <w:lang w:eastAsia="en-NL"/>
          <w14:ligatures w14:val="none"/>
        </w:rPr>
        <w:t xml:space="preserve"> </w:t>
      </w:r>
      <w:r w:rsidR="00876592" w:rsidRPr="00126340">
        <w:t>Studies suggest that bilingualism enhances cognitive flexibility, phonological awareness, and general language-learning ability</w:t>
      </w:r>
      <w:sdt>
        <w:sdtPr>
          <w:id w:val="-785974857"/>
          <w:citation/>
        </w:sdtPr>
        <w:sdtContent>
          <w:r w:rsidR="003D3825">
            <w:fldChar w:fldCharType="begin"/>
          </w:r>
          <w:r w:rsidR="003D3825">
            <w:rPr>
              <w:lang w:val="en-US"/>
            </w:rPr>
            <w:instrText xml:space="preserve">CITATION Agn09 \l 1033 </w:instrText>
          </w:r>
          <w:r w:rsidR="003D3825">
            <w:fldChar w:fldCharType="separate"/>
          </w:r>
          <w:r w:rsidR="005F47A4">
            <w:rPr>
              <w:noProof/>
              <w:lang w:val="en-US"/>
            </w:rPr>
            <w:t xml:space="preserve"> (Kovács &amp; Mehler, 2009)</w:t>
          </w:r>
          <w:r w:rsidR="003D3825">
            <w:fldChar w:fldCharType="end"/>
          </w:r>
        </w:sdtContent>
      </w:sdt>
      <w:r w:rsidR="003D3825">
        <w:rPr>
          <w:lang w:val="en-US"/>
        </w:rPr>
        <w:t>.</w:t>
      </w:r>
      <w:r w:rsidR="00D277C2">
        <w:rPr>
          <w:lang w:val="en-US"/>
        </w:rPr>
        <w:t xml:space="preserve"> </w:t>
      </w:r>
    </w:p>
    <w:p w14:paraId="392C10D0" w14:textId="21564D78" w:rsidR="00E60740" w:rsidRPr="00D277C2" w:rsidRDefault="006573DB" w:rsidP="00D277C2">
      <w:pPr>
        <w:pStyle w:val="ListParagraph"/>
        <w:rPr>
          <w:lang w:val="en-US"/>
        </w:rPr>
      </w:pPr>
      <w:r w:rsidRPr="006573DB">
        <w:t>Even in unbalanced bilingual environments</w:t>
      </w:r>
      <w:r w:rsidR="00E60740" w:rsidRPr="00E60740">
        <w:t>, exposure to a second language still offers significant benefits. Research indicates that children with some familiarity with a second language, even if they are not fully proficient, develop greater phonetic awareness and an enhanced ability to distinguish subtle differences in sounds,</w:t>
      </w:r>
      <w:r w:rsidR="00CE715C">
        <w:t xml:space="preserve"> thus bringing </w:t>
      </w:r>
      <w:r w:rsidR="00CE715C" w:rsidRPr="00D277C2">
        <w:rPr>
          <w:noProof/>
          <w:lang w:val="en-US"/>
        </w:rPr>
        <w:t>a lot of similar pro’s to a child</w:t>
      </w:r>
      <w:r w:rsidR="007B4E6D" w:rsidRPr="00D277C2">
        <w:rPr>
          <w:noProof/>
          <w:lang w:val="en-US"/>
        </w:rPr>
        <w:t>’</w:t>
      </w:r>
      <w:r w:rsidR="00CE715C" w:rsidRPr="00D277C2">
        <w:rPr>
          <w:noProof/>
          <w:lang w:val="en-US"/>
        </w:rPr>
        <w:t>s language learning skills as a child fully raised bilingua</w:t>
      </w:r>
      <w:r w:rsidR="00D03B2F" w:rsidRPr="00D277C2">
        <w:rPr>
          <w:noProof/>
          <w:lang w:val="en-US"/>
        </w:rPr>
        <w:t>l</w:t>
      </w:r>
      <w:r w:rsidR="00AB42DF" w:rsidRPr="00D277C2">
        <w:rPr>
          <w:noProof/>
          <w:lang w:val="en-US"/>
        </w:rPr>
        <w:t xml:space="preserve"> </w:t>
      </w:r>
      <w:sdt>
        <w:sdtPr>
          <w:rPr>
            <w:noProof/>
            <w:lang w:val="en-US"/>
          </w:rPr>
          <w:id w:val="-2052681292"/>
          <w:citation/>
        </w:sdtPr>
        <w:sdtContent>
          <w:r w:rsidR="00AB42DF" w:rsidRPr="00D277C2">
            <w:rPr>
              <w:noProof/>
              <w:lang w:val="en-US"/>
            </w:rPr>
            <w:fldChar w:fldCharType="begin"/>
          </w:r>
          <w:r w:rsidRPr="00D277C2">
            <w:rPr>
              <w:noProof/>
              <w:lang w:val="en-US"/>
            </w:rPr>
            <w:instrText xml:space="preserve">CITATION Dea15 \l 1033 </w:instrText>
          </w:r>
          <w:r w:rsidR="00AB42DF" w:rsidRPr="00D277C2">
            <w:rPr>
              <w:noProof/>
              <w:lang w:val="en-US"/>
            </w:rPr>
            <w:fldChar w:fldCharType="separate"/>
          </w:r>
          <w:r w:rsidR="005F47A4" w:rsidRPr="00D277C2">
            <w:rPr>
              <w:noProof/>
              <w:lang w:val="en-US"/>
            </w:rPr>
            <w:t>(Deanda, Arias-Trejo, Poulin-Dubois, Zesiger, &amp; Friend, 2015)</w:t>
          </w:r>
          <w:r w:rsidR="00AB42DF" w:rsidRPr="00D277C2">
            <w:rPr>
              <w:noProof/>
              <w:lang w:val="en-US"/>
            </w:rPr>
            <w:fldChar w:fldCharType="end"/>
          </w:r>
        </w:sdtContent>
      </w:sdt>
      <w:r w:rsidR="003D3825" w:rsidRPr="00D277C2">
        <w:rPr>
          <w:noProof/>
          <w:lang w:val="en-US"/>
        </w:rPr>
        <w:t>.</w:t>
      </w:r>
    </w:p>
    <w:p w14:paraId="729676DA" w14:textId="77777777" w:rsidR="00E47EEC" w:rsidRDefault="00E47EEC" w:rsidP="00876592">
      <w:pPr>
        <w:pStyle w:val="ListParagraph"/>
      </w:pPr>
    </w:p>
    <w:p w14:paraId="3FAB4855" w14:textId="25207347" w:rsidR="005D028A" w:rsidRDefault="007B4E6D" w:rsidP="00E60740">
      <w:pPr>
        <w:pStyle w:val="ListParagraph"/>
        <w:rPr>
          <w:noProof/>
          <w:lang w:val="en-US"/>
        </w:rPr>
      </w:pPr>
      <w:r w:rsidRPr="007B4E6D">
        <w:t>One such part of language learning is the skill of word segmentation</w:t>
      </w:r>
      <w:r w:rsidR="00935E2B">
        <w:t>.</w:t>
      </w:r>
      <w:r w:rsidR="00E60740">
        <w:t xml:space="preserve"> </w:t>
      </w:r>
      <w:r w:rsidR="00935E2B">
        <w:t>T</w:t>
      </w:r>
      <w:r w:rsidR="00E60740">
        <w:t>his</w:t>
      </w:r>
      <w:r w:rsidR="00876592" w:rsidRPr="00126340">
        <w:rPr>
          <w:lang w:val="en-US"/>
        </w:rPr>
        <w:t xml:space="preserve"> is the process of recognizing where </w:t>
      </w:r>
      <w:proofErr w:type="gramStart"/>
      <w:r w:rsidR="00E60740" w:rsidRPr="00126340">
        <w:rPr>
          <w:lang w:val="en-US"/>
        </w:rPr>
        <w:t>one</w:t>
      </w:r>
      <w:r w:rsidR="00E60740">
        <w:rPr>
          <w:lang w:val="en-US"/>
        </w:rPr>
        <w:t xml:space="preserve"> </w:t>
      </w:r>
      <w:r w:rsidR="00E60740" w:rsidRPr="00126340">
        <w:rPr>
          <w:lang w:val="en-US"/>
        </w:rPr>
        <w:t>word</w:t>
      </w:r>
      <w:proofErr w:type="gramEnd"/>
      <w:r w:rsidR="00876592" w:rsidRPr="00126340">
        <w:rPr>
          <w:lang w:val="en-US"/>
        </w:rPr>
        <w:t xml:space="preserve"> ends, and another begins. </w:t>
      </w:r>
      <w:r w:rsidR="00E60740">
        <w:rPr>
          <w:lang w:val="en-US"/>
        </w:rPr>
        <w:t xml:space="preserve">While speaking words often tend to flow into each other instead of having clear boundaries created by a vacuum of sound. </w:t>
      </w:r>
      <w:r w:rsidR="00876592" w:rsidRPr="00126340">
        <w:rPr>
          <w:lang w:val="en-US"/>
        </w:rPr>
        <w:t xml:space="preserve">This is </w:t>
      </w:r>
      <w:r w:rsidR="00876592">
        <w:rPr>
          <w:lang w:val="en-US"/>
        </w:rPr>
        <w:t>an important</w:t>
      </w:r>
      <w:r w:rsidR="00876592" w:rsidRPr="00126340">
        <w:rPr>
          <w:lang w:val="en-US"/>
        </w:rPr>
        <w:t xml:space="preserve"> skill for learning a language, whether as a baby hearing speech for the first time or an adult learning a new language. People use different clues to figure out word boundaries, such as the rhythm of speech, common sound patterns, and how often certain sounds appear together</w:t>
      </w:r>
      <w:r w:rsidR="00D277C2">
        <w:rPr>
          <w:lang w:val="en-US"/>
        </w:rPr>
        <w:t xml:space="preserve"> </w:t>
      </w:r>
      <w:sdt>
        <w:sdtPr>
          <w:rPr>
            <w:lang w:val="en-US"/>
          </w:rPr>
          <w:id w:val="1992058710"/>
          <w:citation/>
        </w:sdtPr>
        <w:sdtContent>
          <w:r w:rsidR="00D277C2">
            <w:rPr>
              <w:lang w:val="en-US"/>
            </w:rPr>
            <w:fldChar w:fldCharType="begin"/>
          </w:r>
          <w:r w:rsidR="00D277C2">
            <w:rPr>
              <w:lang w:val="en-US"/>
            </w:rPr>
            <w:instrText xml:space="preserve"> CITATION Saf96 \l 1033 </w:instrText>
          </w:r>
          <w:r w:rsidR="00D277C2">
            <w:rPr>
              <w:lang w:val="en-US"/>
            </w:rPr>
            <w:fldChar w:fldCharType="separate"/>
          </w:r>
          <w:r w:rsidR="00D277C2">
            <w:rPr>
              <w:noProof/>
              <w:lang w:val="en-US"/>
            </w:rPr>
            <w:t>(Saffran, Aslin, &amp; Newport, 1996)</w:t>
          </w:r>
          <w:r w:rsidR="00D277C2">
            <w:rPr>
              <w:lang w:val="en-US"/>
            </w:rPr>
            <w:fldChar w:fldCharType="end"/>
          </w:r>
        </w:sdtContent>
      </w:sdt>
      <w:r w:rsidR="00876592">
        <w:rPr>
          <w:noProof/>
          <w:lang w:val="en-US"/>
        </w:rPr>
        <w:t>.</w:t>
      </w:r>
    </w:p>
    <w:p w14:paraId="592AC1AA" w14:textId="77777777" w:rsidR="00E47EEC" w:rsidRDefault="00E47EEC" w:rsidP="00E60740">
      <w:pPr>
        <w:pStyle w:val="ListParagraph"/>
        <w:rPr>
          <w:noProof/>
          <w:lang w:val="en-US"/>
        </w:rPr>
      </w:pPr>
    </w:p>
    <w:p w14:paraId="3DE2E78D" w14:textId="19D44EE4" w:rsidR="00E47EEC" w:rsidRDefault="00CE715C" w:rsidP="00E47EEC">
      <w:pPr>
        <w:pStyle w:val="ListParagraph"/>
        <w:rPr>
          <w:noProof/>
        </w:rPr>
      </w:pPr>
      <w:r>
        <w:rPr>
          <w:noProof/>
          <w:lang w:val="en-US"/>
        </w:rPr>
        <w:t xml:space="preserve"> What is mainly used to find clear word boundaries during speaking also depends on the language.</w:t>
      </w:r>
      <w:r w:rsidR="00C2684C">
        <w:rPr>
          <w:noProof/>
          <w:lang w:val="en-US"/>
        </w:rPr>
        <w:t xml:space="preserve"> </w:t>
      </w:r>
      <w:r w:rsidR="007B4E6D" w:rsidRPr="007B4E6D">
        <w:rPr>
          <w:noProof/>
        </w:rPr>
        <w:t>Different languages have distinct phonological, morphological, and syntactic structures that affect how people identify word boundaries when listening to that language</w:t>
      </w:r>
      <w:r w:rsidR="00C2684C">
        <w:rPr>
          <w:noProof/>
        </w:rPr>
        <w:t xml:space="preserve">. For example, </w:t>
      </w:r>
      <w:r w:rsidR="00935E2B">
        <w:rPr>
          <w:noProof/>
        </w:rPr>
        <w:t xml:space="preserve">in </w:t>
      </w:r>
      <w:r w:rsidR="00C2684C" w:rsidRPr="00C2684C">
        <w:rPr>
          <w:noProof/>
        </w:rPr>
        <w:t>English, stressed syllables often signal the beginning of a word</w:t>
      </w:r>
      <w:sdt>
        <w:sdtPr>
          <w:rPr>
            <w:noProof/>
          </w:rPr>
          <w:id w:val="-421106029"/>
          <w:citation/>
        </w:sdtPr>
        <w:sdtContent>
          <w:r w:rsidR="00C2684C">
            <w:rPr>
              <w:noProof/>
            </w:rPr>
            <w:fldChar w:fldCharType="begin"/>
          </w:r>
          <w:r w:rsidR="00C2684C">
            <w:rPr>
              <w:noProof/>
              <w:lang w:val="en-US"/>
            </w:rPr>
            <w:instrText xml:space="preserve"> CITATION Cut89 \l 1033 </w:instrText>
          </w:r>
          <w:r w:rsidR="00C2684C">
            <w:rPr>
              <w:noProof/>
            </w:rPr>
            <w:fldChar w:fldCharType="separate"/>
          </w:r>
          <w:r w:rsidR="005F47A4">
            <w:rPr>
              <w:noProof/>
              <w:lang w:val="en-US"/>
            </w:rPr>
            <w:t xml:space="preserve"> (Cutler, 1989)</w:t>
          </w:r>
          <w:r w:rsidR="00C2684C">
            <w:rPr>
              <w:noProof/>
            </w:rPr>
            <w:fldChar w:fldCharType="end"/>
          </w:r>
        </w:sdtContent>
      </w:sdt>
      <w:r w:rsidR="00E95470">
        <w:rPr>
          <w:noProof/>
        </w:rPr>
        <w:t>. I</w:t>
      </w:r>
      <w:r w:rsidR="00C2684C" w:rsidRPr="00C2684C">
        <w:rPr>
          <w:noProof/>
        </w:rPr>
        <w:t xml:space="preserve">n </w:t>
      </w:r>
      <w:r w:rsidR="00C2684C" w:rsidRPr="00C2684C">
        <w:rPr>
          <w:i/>
          <w:iCs/>
          <w:noProof/>
        </w:rPr>
        <w:t>"conduct"</w:t>
      </w:r>
      <w:r w:rsidR="00C2684C" w:rsidRPr="00C2684C">
        <w:rPr>
          <w:noProof/>
        </w:rPr>
        <w:t>, stress on the first syllable signals a noun ("CONduct"), while stress on the second signals a verb ("conDUCT").</w:t>
      </w:r>
      <w:r w:rsidR="00C2684C">
        <w:rPr>
          <w:noProof/>
        </w:rPr>
        <w:t xml:space="preserve"> </w:t>
      </w:r>
    </w:p>
    <w:p w14:paraId="5B4CDDD1" w14:textId="39DA39DD" w:rsidR="00B94CE3" w:rsidRDefault="00C2684C" w:rsidP="00590BD7">
      <w:pPr>
        <w:pStyle w:val="ListParagraph"/>
        <w:rPr>
          <w:noProof/>
          <w:lang w:val="en-US"/>
        </w:rPr>
      </w:pPr>
      <w:r>
        <w:rPr>
          <w:noProof/>
        </w:rPr>
        <w:t>Phonatic constraints also play a role, s</w:t>
      </w:r>
      <w:r w:rsidRPr="00C2684C">
        <w:rPr>
          <w:noProof/>
        </w:rPr>
        <w:t xml:space="preserve">ome sound combinations are more likely to occur within </w:t>
      </w:r>
      <w:r>
        <w:rPr>
          <w:noProof/>
        </w:rPr>
        <w:t xml:space="preserve">the </w:t>
      </w:r>
      <w:r w:rsidR="00E95470">
        <w:rPr>
          <w:noProof/>
        </w:rPr>
        <w:t>s</w:t>
      </w:r>
      <w:r>
        <w:rPr>
          <w:noProof/>
        </w:rPr>
        <w:t>ame</w:t>
      </w:r>
      <w:r w:rsidRPr="00C2684C">
        <w:rPr>
          <w:noProof/>
        </w:rPr>
        <w:t xml:space="preserve"> word than across word boundaries. For example, in Japanese, the syllable structure makes certain sequences (e.g., "n" followed by a "b" sound) unlikely across words</w:t>
      </w:r>
      <w:sdt>
        <w:sdtPr>
          <w:rPr>
            <w:noProof/>
          </w:rPr>
          <w:id w:val="-433593793"/>
          <w:citation/>
        </w:sdtPr>
        <w:sdtContent>
          <w:r>
            <w:rPr>
              <w:noProof/>
            </w:rPr>
            <w:fldChar w:fldCharType="begin"/>
          </w:r>
          <w:r w:rsidR="005B477E">
            <w:rPr>
              <w:noProof/>
              <w:lang w:val="en-US"/>
            </w:rPr>
            <w:instrText xml:space="preserve">CITATION TOt93 \l 1033 </w:instrText>
          </w:r>
          <w:r>
            <w:rPr>
              <w:noProof/>
            </w:rPr>
            <w:fldChar w:fldCharType="separate"/>
          </w:r>
          <w:r w:rsidR="005F47A4">
            <w:rPr>
              <w:noProof/>
              <w:lang w:val="en-US"/>
            </w:rPr>
            <w:t xml:space="preserve"> (Otake, Hatano, Cutler, &amp; Mehler, 1993)</w:t>
          </w:r>
          <w:r>
            <w:rPr>
              <w:noProof/>
            </w:rPr>
            <w:fldChar w:fldCharType="end"/>
          </w:r>
        </w:sdtContent>
      </w:sdt>
      <w:r w:rsidR="00590BD7">
        <w:rPr>
          <w:noProof/>
        </w:rPr>
        <w:t xml:space="preserve">. </w:t>
      </w:r>
      <w:r w:rsidR="00590BD7" w:rsidRPr="00590BD7">
        <w:rPr>
          <w:noProof/>
        </w:rPr>
        <w:t xml:space="preserve"> Infants learning any language rely on patterns to segment words, identifying where syllables frequently transition within words rather than across them</w:t>
      </w:r>
      <w:r w:rsidR="005B477E">
        <w:rPr>
          <w:noProof/>
        </w:rPr>
        <w:t xml:space="preserve"> </w:t>
      </w:r>
      <w:sdt>
        <w:sdtPr>
          <w:rPr>
            <w:noProof/>
          </w:rPr>
          <w:id w:val="1458293855"/>
          <w:citation/>
        </w:sdtPr>
        <w:sdtContent>
          <w:r w:rsidR="005B477E">
            <w:rPr>
              <w:noProof/>
            </w:rPr>
            <w:fldChar w:fldCharType="begin"/>
          </w:r>
          <w:r w:rsidR="005B477E">
            <w:rPr>
              <w:noProof/>
              <w:lang w:val="en-US"/>
            </w:rPr>
            <w:instrText xml:space="preserve"> CITATION Saf96 \l 1033 </w:instrText>
          </w:r>
          <w:r w:rsidR="005B477E">
            <w:rPr>
              <w:noProof/>
            </w:rPr>
            <w:fldChar w:fldCharType="separate"/>
          </w:r>
          <w:r w:rsidR="005F47A4">
            <w:rPr>
              <w:noProof/>
              <w:lang w:val="en-US"/>
            </w:rPr>
            <w:t>(Saffran, Aslin, &amp; Newport, 1996)</w:t>
          </w:r>
          <w:r w:rsidR="005B477E">
            <w:rPr>
              <w:noProof/>
            </w:rPr>
            <w:fldChar w:fldCharType="end"/>
          </w:r>
        </w:sdtContent>
      </w:sdt>
      <w:r w:rsidR="00590BD7" w:rsidRPr="00590BD7">
        <w:rPr>
          <w:noProof/>
        </w:rPr>
        <w:t>.</w:t>
      </w:r>
      <w:r w:rsidR="00590BD7">
        <w:rPr>
          <w:noProof/>
        </w:rPr>
        <w:t xml:space="preserve"> </w:t>
      </w:r>
      <w:r w:rsidR="007B4E6D">
        <w:rPr>
          <w:noProof/>
        </w:rPr>
        <w:t>As mentioned earlier</w:t>
      </w:r>
      <w:r w:rsidR="00590BD7" w:rsidRPr="00590BD7">
        <w:rPr>
          <w:noProof/>
        </w:rPr>
        <w:t xml:space="preserve">, reliance on this cue varies by language. English learners might rely more on stress, while Japanese learners may prioritize vowel length and </w:t>
      </w:r>
      <w:r w:rsidR="00E95470">
        <w:rPr>
          <w:noProof/>
        </w:rPr>
        <w:t>overal</w:t>
      </w:r>
      <w:r w:rsidR="007B4E6D">
        <w:rPr>
          <w:noProof/>
        </w:rPr>
        <w:t>l</w:t>
      </w:r>
      <w:r w:rsidR="00590BD7" w:rsidRPr="00590BD7">
        <w:rPr>
          <w:noProof/>
        </w:rPr>
        <w:t xml:space="preserve"> structure</w:t>
      </w:r>
      <w:r w:rsidR="00E95470">
        <w:rPr>
          <w:noProof/>
        </w:rPr>
        <w:t>.</w:t>
      </w:r>
    </w:p>
    <w:p w14:paraId="114AA805" w14:textId="77777777" w:rsidR="002E54B7" w:rsidRPr="002E54B7" w:rsidRDefault="002E54B7" w:rsidP="00590BD7">
      <w:pPr>
        <w:pStyle w:val="ListParagraph"/>
        <w:rPr>
          <w:noProof/>
        </w:rPr>
      </w:pPr>
    </w:p>
    <w:p w14:paraId="116BB22F" w14:textId="09B47D1C" w:rsidR="002E54B7" w:rsidRPr="002E54B7" w:rsidRDefault="002E54B7" w:rsidP="002E54B7">
      <w:pPr>
        <w:pStyle w:val="ListParagraph"/>
        <w:rPr>
          <w:noProof/>
        </w:rPr>
      </w:pPr>
      <w:r w:rsidRPr="002E54B7">
        <w:rPr>
          <w:noProof/>
        </w:rPr>
        <w:t>Bilinguals, however, face a more complex segmentation task. Since different languages rely on different segmentation strategies, bilingual individuals must navigate multiple, sometimes conflicting, sets of linguistic cues. Some research suggests that bilingual children develop more flexible segmentation strategies, as they are exposed to multiple s</w:t>
      </w:r>
      <w:r w:rsidR="00E95470">
        <w:rPr>
          <w:noProof/>
        </w:rPr>
        <w:t>ets</w:t>
      </w:r>
      <w:r w:rsidRPr="002E54B7">
        <w:rPr>
          <w:noProof/>
        </w:rPr>
        <w:t xml:space="preserve"> of phon</w:t>
      </w:r>
      <w:r w:rsidR="00D277C2">
        <w:rPr>
          <w:noProof/>
        </w:rPr>
        <w:t>a</w:t>
      </w:r>
      <w:r w:rsidRPr="002E54B7">
        <w:rPr>
          <w:noProof/>
        </w:rPr>
        <w:t>tic constraints and rhythmic structures from an early ag</w:t>
      </w:r>
      <w:r w:rsidR="00D03B2F">
        <w:rPr>
          <w:noProof/>
        </w:rPr>
        <w:t>e</w:t>
      </w:r>
      <w:r>
        <w:rPr>
          <w:noProof/>
        </w:rPr>
        <w:t xml:space="preserve">. </w:t>
      </w:r>
    </w:p>
    <w:p w14:paraId="67B96A4B" w14:textId="7D203C82" w:rsidR="006573DB" w:rsidRDefault="006573DB" w:rsidP="00E47EEC">
      <w:pPr>
        <w:pStyle w:val="ListParagraph"/>
        <w:rPr>
          <w:noProof/>
        </w:rPr>
      </w:pPr>
      <w:r w:rsidRPr="006573DB">
        <w:rPr>
          <w:noProof/>
        </w:rPr>
        <w:t xml:space="preserve">It also introduces potential interference when the languages differ in segmentation cues. </w:t>
      </w:r>
    </w:p>
    <w:p w14:paraId="7244D270" w14:textId="77777777" w:rsidR="00E47EEC" w:rsidRPr="00E47EEC" w:rsidRDefault="00E47EEC" w:rsidP="006573DB">
      <w:pPr>
        <w:pStyle w:val="ListParagraph"/>
        <w:rPr>
          <w:noProof/>
        </w:rPr>
      </w:pPr>
    </w:p>
    <w:p w14:paraId="55B70D1B" w14:textId="77777777" w:rsidR="00E47EEC" w:rsidRDefault="00E47EEC" w:rsidP="00E47EEC">
      <w:pPr>
        <w:pStyle w:val="ListParagraph"/>
        <w:rPr>
          <w:noProof/>
        </w:rPr>
      </w:pPr>
      <w:r>
        <w:rPr>
          <w:noProof/>
        </w:rPr>
        <w:t xml:space="preserve">Several studies have explored segmentation in both human learners and artificial systems. Swingley &amp; Algayres (2024) demonstrated that computational models can </w:t>
      </w:r>
      <w:r>
        <w:rPr>
          <w:noProof/>
        </w:rPr>
        <w:lastRenderedPageBreak/>
        <w:t>simulate infant word segmentation behavior using statistical patterns in raw speech input. Their results show that unsupervised models, like DP-parsers, can infer word boundaries without labeled data. However, their research focused on monolingual exposure and did not test how models respond when given input in more than one language.</w:t>
      </w:r>
    </w:p>
    <w:p w14:paraId="6A7E9B0C" w14:textId="77777777" w:rsidR="00E47EEC" w:rsidRDefault="00E47EEC" w:rsidP="00E47EEC">
      <w:pPr>
        <w:pStyle w:val="ListParagraph"/>
        <w:rPr>
          <w:noProof/>
        </w:rPr>
      </w:pPr>
    </w:p>
    <w:p w14:paraId="160F1E30" w14:textId="152ACDAC" w:rsidR="00E47EEC" w:rsidRDefault="00E47EEC" w:rsidP="00E47EEC">
      <w:pPr>
        <w:pStyle w:val="ListParagraph"/>
        <w:rPr>
          <w:noProof/>
        </w:rPr>
      </w:pPr>
      <w:r>
        <w:rPr>
          <w:noProof/>
        </w:rPr>
        <w:t>In contrast, Adriaans (2024) discussed the complexity of bilingual phon</w:t>
      </w:r>
      <w:r w:rsidR="00D277C2">
        <w:rPr>
          <w:noProof/>
        </w:rPr>
        <w:t>e</w:t>
      </w:r>
      <w:r>
        <w:rPr>
          <w:noProof/>
        </w:rPr>
        <w:t>tic acquisition, showing how competing cues from two languages can interfere with segmentation. His work underlined the challenge of developing consistent strategies in the presence of overlapping but distinct segmentation rules. While this gives insight into human bilingual acquisition, it remains unclear whether computational models experience the same kind of interference</w:t>
      </w:r>
      <w:r>
        <w:rPr>
          <w:noProof/>
        </w:rPr>
        <w:t xml:space="preserve"> </w:t>
      </w:r>
      <w:r>
        <w:rPr>
          <w:noProof/>
        </w:rPr>
        <w:t>or if they develop generalizable strategies from bilingual input.</w:t>
      </w:r>
    </w:p>
    <w:p w14:paraId="5D05D075" w14:textId="77777777" w:rsidR="00E47EEC" w:rsidRDefault="00E47EEC" w:rsidP="00E47EEC">
      <w:pPr>
        <w:pStyle w:val="ListParagraph"/>
        <w:rPr>
          <w:noProof/>
        </w:rPr>
      </w:pPr>
    </w:p>
    <w:p w14:paraId="431AFB1C" w14:textId="12AFCA07" w:rsidR="00E47EEC" w:rsidRDefault="00E47EEC" w:rsidP="00E47EEC">
      <w:pPr>
        <w:pStyle w:val="ListParagraph"/>
        <w:rPr>
          <w:noProof/>
        </w:rPr>
      </w:pPr>
      <w:r>
        <w:rPr>
          <w:noProof/>
        </w:rPr>
        <w:t xml:space="preserve">My study builds directly on both of these works. It extends the exposure-based logic of Swingley &amp; Algayres by testing unsupervised segmentation in multilingual input conditions, and it tests Adriaans’ claims about interference within a computational model, using </w:t>
      </w:r>
      <w:r w:rsidR="007C7B3B">
        <w:rPr>
          <w:noProof/>
        </w:rPr>
        <w:t>different</w:t>
      </w:r>
      <w:r>
        <w:rPr>
          <w:noProof/>
        </w:rPr>
        <w:t xml:space="preserve"> bilingual exposure ratios. This allows me to examine not only if bilingual exposure helps or hurts segmentation performance, but also how the distribution of that exposure (e.g., 50-50 vs. 75-25) shapes the outcome.</w:t>
      </w:r>
    </w:p>
    <w:p w14:paraId="2D93B8BC" w14:textId="77777777" w:rsidR="005728EF" w:rsidRPr="006573DB" w:rsidRDefault="005728EF" w:rsidP="00590BD7">
      <w:pPr>
        <w:pStyle w:val="ListParagraph"/>
        <w:rPr>
          <w:noProof/>
        </w:rPr>
      </w:pPr>
    </w:p>
    <w:p w14:paraId="5DBACB1A" w14:textId="4D52992D" w:rsidR="00B94CE3" w:rsidRDefault="00B94CE3" w:rsidP="00B94CE3">
      <w:pPr>
        <w:pStyle w:val="Heading3"/>
        <w:rPr>
          <w:noProof/>
        </w:rPr>
      </w:pPr>
      <w:bookmarkStart w:id="5" w:name="_Toc195906837"/>
      <w:r>
        <w:rPr>
          <w:noProof/>
        </w:rPr>
        <w:t>Language learning for large language models</w:t>
      </w:r>
      <w:bookmarkEnd w:id="5"/>
    </w:p>
    <w:p w14:paraId="7DFF44A4" w14:textId="10585248" w:rsidR="00247425" w:rsidRPr="00247425" w:rsidRDefault="00590BD7" w:rsidP="00247425">
      <w:pPr>
        <w:pStyle w:val="ListParagraph"/>
        <w:rPr>
          <w:noProof/>
        </w:rPr>
      </w:pPr>
      <w:r w:rsidRPr="00590BD7">
        <w:rPr>
          <w:noProof/>
        </w:rPr>
        <w:t xml:space="preserve">Just as humans rely on </w:t>
      </w:r>
      <w:r w:rsidR="00D03B2F">
        <w:rPr>
          <w:noProof/>
        </w:rPr>
        <w:t xml:space="preserve">phonetical </w:t>
      </w:r>
      <w:r w:rsidRPr="00590BD7">
        <w:rPr>
          <w:noProof/>
        </w:rPr>
        <w:t>patterns to segment speech into words, artificial intelligence models also face the challenge of breaking down continuous speech into meaningful units</w:t>
      </w:r>
      <w:r w:rsidR="00E95470">
        <w:rPr>
          <w:noProof/>
        </w:rPr>
        <w:t>.</w:t>
      </w:r>
      <w:r w:rsidR="00247425" w:rsidRPr="00247425">
        <w:rPr>
          <w:rFonts w:ascii="Times New Roman" w:eastAsia="Times New Roman" w:hAnsi="Times New Roman" w:cs="Times New Roman"/>
          <w:kern w:val="0"/>
          <w:sz w:val="24"/>
          <w:szCs w:val="24"/>
          <w:lang w:eastAsia="en-NL"/>
          <w14:ligatures w14:val="none"/>
        </w:rPr>
        <w:t xml:space="preserve"> </w:t>
      </w:r>
      <w:r w:rsidR="00247425" w:rsidRPr="00247425">
        <w:rPr>
          <w:noProof/>
        </w:rPr>
        <w:t xml:space="preserve">This process is </w:t>
      </w:r>
      <w:r w:rsidR="00E95470">
        <w:rPr>
          <w:noProof/>
        </w:rPr>
        <w:t>important</w:t>
      </w:r>
      <w:r w:rsidR="00247425" w:rsidRPr="00247425">
        <w:rPr>
          <w:noProof/>
        </w:rPr>
        <w:t xml:space="preserve"> for Automatic Speech Recognition (ASR) systems and Natural Language Processing  applications. </w:t>
      </w:r>
      <w:r w:rsidR="00247425">
        <w:rPr>
          <w:noProof/>
        </w:rPr>
        <w:t>While similar</w:t>
      </w:r>
      <w:r w:rsidR="00E95470">
        <w:rPr>
          <w:noProof/>
        </w:rPr>
        <w:t>,</w:t>
      </w:r>
      <w:r w:rsidR="00247425">
        <w:rPr>
          <w:noProof/>
        </w:rPr>
        <w:t xml:space="preserve"> i</w:t>
      </w:r>
      <w:r w:rsidR="00247425" w:rsidRPr="00247425">
        <w:rPr>
          <w:noProof/>
        </w:rPr>
        <w:t>t is important to distinguish between word segmentation, word splicing, and ASR, as these terms describe different aspects of speech processing.</w:t>
      </w:r>
    </w:p>
    <w:p w14:paraId="277215CA" w14:textId="30394EB0" w:rsidR="00247425" w:rsidRPr="00247425" w:rsidRDefault="00247425" w:rsidP="00247425">
      <w:pPr>
        <w:pStyle w:val="ListParagraph"/>
        <w:rPr>
          <w:noProof/>
        </w:rPr>
      </w:pPr>
      <w:r w:rsidRPr="00247425">
        <w:rPr>
          <w:noProof/>
        </w:rPr>
        <w:t>W</w:t>
      </w:r>
      <w:r>
        <w:rPr>
          <w:noProof/>
        </w:rPr>
        <w:t>here w</w:t>
      </w:r>
      <w:r w:rsidRPr="00247425">
        <w:rPr>
          <w:noProof/>
        </w:rPr>
        <w:t>ord segmentation refer</w:t>
      </w:r>
      <w:r w:rsidR="007B4E6D">
        <w:rPr>
          <w:noProof/>
        </w:rPr>
        <w:t>r</w:t>
      </w:r>
      <w:r>
        <w:rPr>
          <w:noProof/>
        </w:rPr>
        <w:t>ed</w:t>
      </w:r>
      <w:r w:rsidRPr="00247425">
        <w:rPr>
          <w:noProof/>
        </w:rPr>
        <w:t xml:space="preserve"> to the process of identifying boundaries between words in continuous speech</w:t>
      </w:r>
      <w:r w:rsidR="007B4E6D">
        <w:rPr>
          <w:noProof/>
        </w:rPr>
        <w:t>.</w:t>
      </w:r>
      <w:r w:rsidRPr="00247425">
        <w:rPr>
          <w:noProof/>
        </w:rPr>
        <w:t xml:space="preserve"> </w:t>
      </w:r>
      <w:r w:rsidR="007B4E6D">
        <w:rPr>
          <w:noProof/>
        </w:rPr>
        <w:t>W</w:t>
      </w:r>
      <w:r w:rsidRPr="00247425">
        <w:rPr>
          <w:noProof/>
        </w:rPr>
        <w:t>ord splicing, on the other hand, is a related but</w:t>
      </w:r>
      <w:r w:rsidR="007B4E6D">
        <w:rPr>
          <w:noProof/>
        </w:rPr>
        <w:t>,</w:t>
      </w:r>
      <w:r w:rsidRPr="00247425">
        <w:rPr>
          <w:noProof/>
        </w:rPr>
        <w:t xml:space="preserve"> distinct concept that focuses on extracting and rearranging segments of speech. While segmentation aims to recognize word boundaries, splicing involves manipulating speech fragments, often for speech synthesis, voice cloning, or data augmentation purposes.</w:t>
      </w:r>
    </w:p>
    <w:p w14:paraId="2F1868BE" w14:textId="7CE633D9" w:rsidR="005728EF" w:rsidRPr="00E94C49" w:rsidRDefault="00247425" w:rsidP="00E94C49">
      <w:pPr>
        <w:pStyle w:val="ListParagraph"/>
        <w:rPr>
          <w:noProof/>
        </w:rPr>
      </w:pPr>
      <w:r w:rsidRPr="00247425">
        <w:rPr>
          <w:noProof/>
        </w:rPr>
        <w:t>Automatic Speech Recognition (ASR) encompasses both segmentation and splicing but serves a broader goal: converting spoken language into written text. ASR models must segment words correctly but</w:t>
      </w:r>
      <w:r w:rsidR="007B4E6D">
        <w:rPr>
          <w:noProof/>
        </w:rPr>
        <w:t>,</w:t>
      </w:r>
      <w:r w:rsidRPr="00247425">
        <w:rPr>
          <w:noProof/>
        </w:rPr>
        <w:t xml:space="preserve"> also transcribe them accurately, handling variations in pronunciation</w:t>
      </w:r>
      <w:r w:rsidR="007B4E6D">
        <w:rPr>
          <w:noProof/>
        </w:rPr>
        <w:t>s</w:t>
      </w:r>
      <w:r w:rsidRPr="00247425">
        <w:rPr>
          <w:noProof/>
        </w:rPr>
        <w:t>, accents, and contextual ambiguities.</w:t>
      </w:r>
    </w:p>
    <w:p w14:paraId="7BDDF9E5" w14:textId="17615F40" w:rsidR="00E94C49" w:rsidRPr="00E94C49" w:rsidRDefault="00E94C49" w:rsidP="00E94C49">
      <w:pPr>
        <w:pStyle w:val="ListParagraph"/>
        <w:rPr>
          <w:noProof/>
        </w:rPr>
      </w:pPr>
      <w:r w:rsidRPr="00E94C49">
        <w:rPr>
          <w:noProof/>
        </w:rPr>
        <w:t xml:space="preserve">Computational models, particularly self-supervised speech models, have become </w:t>
      </w:r>
      <w:r>
        <w:rPr>
          <w:noProof/>
        </w:rPr>
        <w:t>an important</w:t>
      </w:r>
      <w:r w:rsidRPr="00E94C49">
        <w:rPr>
          <w:noProof/>
        </w:rPr>
        <w:t xml:space="preserve"> tool for studying word segmentation</w:t>
      </w:r>
      <w:r>
        <w:rPr>
          <w:noProof/>
        </w:rPr>
        <w:t xml:space="preserve">. </w:t>
      </w:r>
      <w:r w:rsidR="007B4E6D" w:rsidRPr="007B4E6D">
        <w:rPr>
          <w:noProof/>
        </w:rPr>
        <w:t>As they learn patterns in spoken language without relying on labeled data, they serve as an effective means of investigating how different linguistic experiences shape segmentation abilities.</w:t>
      </w:r>
      <w:r w:rsidRPr="00E94C49">
        <w:rPr>
          <w:noProof/>
        </w:rPr>
        <w:t xml:space="preserve"> They mimic aspects of human language acquisition by identifying recurring structures in speech, much like how infants develop an understanding of word boundaries through statistical learning</w:t>
      </w:r>
      <w:sdt>
        <w:sdtPr>
          <w:rPr>
            <w:noProof/>
          </w:rPr>
          <w:id w:val="1840888336"/>
          <w:citation/>
        </w:sdtPr>
        <w:sdtContent>
          <w:r>
            <w:rPr>
              <w:noProof/>
            </w:rPr>
            <w:fldChar w:fldCharType="begin"/>
          </w:r>
          <w:r>
            <w:rPr>
              <w:noProof/>
              <w:lang w:val="en-US"/>
            </w:rPr>
            <w:instrText xml:space="preserve"> CITATION Saf96 \l 1033 </w:instrText>
          </w:r>
          <w:r>
            <w:rPr>
              <w:noProof/>
            </w:rPr>
            <w:fldChar w:fldCharType="separate"/>
          </w:r>
          <w:r w:rsidR="005F47A4">
            <w:rPr>
              <w:noProof/>
              <w:lang w:val="en-US"/>
            </w:rPr>
            <w:t xml:space="preserve"> (Saffran, Aslin, &amp; Newport, 1996)</w:t>
          </w:r>
          <w:r>
            <w:rPr>
              <w:noProof/>
            </w:rPr>
            <w:fldChar w:fldCharType="end"/>
          </w:r>
        </w:sdtContent>
      </w:sdt>
      <w:r w:rsidRPr="00E94C49">
        <w:rPr>
          <w:noProof/>
        </w:rPr>
        <w:t>.</w:t>
      </w:r>
    </w:p>
    <w:p w14:paraId="6B41B8EC" w14:textId="2A7A1595" w:rsidR="00E94C49" w:rsidRPr="00E94C49" w:rsidRDefault="00E95470" w:rsidP="007965A2">
      <w:pPr>
        <w:pStyle w:val="ListParagraph"/>
        <w:rPr>
          <w:noProof/>
        </w:rPr>
      </w:pPr>
      <w:r w:rsidRPr="00413565">
        <w:rPr>
          <w:i/>
          <w:iCs/>
          <w:noProof/>
        </w:rPr>
        <w:t xml:space="preserve">Baevski </w:t>
      </w:r>
      <w:r w:rsidR="00413565" w:rsidRPr="00413565">
        <w:rPr>
          <w:i/>
          <w:iCs/>
          <w:noProof/>
        </w:rPr>
        <w:t>et al.</w:t>
      </w:r>
      <w:r w:rsidR="00413565">
        <w:rPr>
          <w:noProof/>
        </w:rPr>
        <w:t xml:space="preserve"> </w:t>
      </w:r>
      <w:r>
        <w:rPr>
          <w:noProof/>
        </w:rPr>
        <w:t>(2021)</w:t>
      </w:r>
      <w:r w:rsidR="00E94C49" w:rsidRPr="00E94C49">
        <w:rPr>
          <w:noProof/>
        </w:rPr>
        <w:t xml:space="preserve"> support</w:t>
      </w:r>
      <w:r w:rsidR="007B4E6D">
        <w:rPr>
          <w:noProof/>
        </w:rPr>
        <w:t>s</w:t>
      </w:r>
      <w:r w:rsidR="00E94C49" w:rsidRPr="00E94C49">
        <w:rPr>
          <w:noProof/>
        </w:rPr>
        <w:t xml:space="preserve"> this connection between self-supervised models and human language learning. For example,</w:t>
      </w:r>
      <w:r w:rsidR="00E94C49">
        <w:rPr>
          <w:noProof/>
        </w:rPr>
        <w:t xml:space="preserve"> </w:t>
      </w:r>
      <w:r w:rsidR="00E94C49" w:rsidRPr="00E94C49">
        <w:rPr>
          <w:noProof/>
        </w:rPr>
        <w:t xml:space="preserve">Wav2Vec 2.0, a self-supervised ASR model, </w:t>
      </w:r>
      <w:r w:rsidR="00E94C49" w:rsidRPr="00E94C49">
        <w:rPr>
          <w:noProof/>
        </w:rPr>
        <w:lastRenderedPageBreak/>
        <w:t xml:space="preserve">learns to recognize phonemes and word-like units without explicit annotations, similar to how infants rely on exposure-based learning. </w:t>
      </w:r>
    </w:p>
    <w:p w14:paraId="39B13654" w14:textId="77777777" w:rsidR="00E94C49" w:rsidRPr="00247425" w:rsidRDefault="00E94C49" w:rsidP="00CD6BCA">
      <w:pPr>
        <w:pStyle w:val="ListParagraph"/>
        <w:rPr>
          <w:noProof/>
        </w:rPr>
      </w:pPr>
    </w:p>
    <w:p w14:paraId="5EF83FC9" w14:textId="0EFAF4EA" w:rsidR="00B94CE3" w:rsidRDefault="00B94CE3" w:rsidP="00B94CE3">
      <w:pPr>
        <w:pStyle w:val="Heading3"/>
        <w:rPr>
          <w:noProof/>
          <w:lang w:val="en-US"/>
        </w:rPr>
      </w:pPr>
      <w:bookmarkStart w:id="6" w:name="_Toc195906838"/>
      <w:r>
        <w:rPr>
          <w:noProof/>
          <w:lang w:val="en-US"/>
        </w:rPr>
        <w:t>Research and hypothesis</w:t>
      </w:r>
      <w:bookmarkEnd w:id="6"/>
    </w:p>
    <w:p w14:paraId="4929F751" w14:textId="6949D0FD" w:rsidR="004F5C65" w:rsidRDefault="00876592" w:rsidP="00876592">
      <w:pPr>
        <w:pStyle w:val="ListParagraph"/>
        <w:rPr>
          <w:lang w:val="en-US"/>
        </w:rPr>
      </w:pPr>
      <w:r w:rsidRPr="00126340">
        <w:rPr>
          <w:lang w:val="en-US"/>
        </w:rPr>
        <w:t xml:space="preserve">Research </w:t>
      </w:r>
      <w:r w:rsidR="002778FB">
        <w:rPr>
          <w:lang w:val="en-US"/>
        </w:rPr>
        <w:t xml:space="preserve">has </w:t>
      </w:r>
      <w:r w:rsidRPr="00126340">
        <w:rPr>
          <w:lang w:val="en-US"/>
        </w:rPr>
        <w:t>show</w:t>
      </w:r>
      <w:r w:rsidR="002778FB">
        <w:rPr>
          <w:lang w:val="en-US"/>
        </w:rPr>
        <w:t>n</w:t>
      </w:r>
      <w:r w:rsidRPr="00126340">
        <w:rPr>
          <w:lang w:val="en-US"/>
        </w:rPr>
        <w:t xml:space="preserve"> that ASR models</w:t>
      </w:r>
      <w:r w:rsidR="007965A2">
        <w:rPr>
          <w:lang w:val="en-US"/>
        </w:rPr>
        <w:t xml:space="preserve"> can</w:t>
      </w:r>
      <w:r w:rsidRPr="00126340">
        <w:rPr>
          <w:lang w:val="en-US"/>
        </w:rPr>
        <w:t xml:space="preserve"> help us understand how people process and learn languages </w:t>
      </w:r>
      <w:sdt>
        <w:sdtPr>
          <w:rPr>
            <w:lang w:val="en-US"/>
          </w:rPr>
          <w:id w:val="-576599890"/>
          <w:citation/>
        </w:sdtPr>
        <w:sdtContent>
          <w:r>
            <w:rPr>
              <w:lang w:val="en-US"/>
            </w:rPr>
            <w:fldChar w:fldCharType="begin"/>
          </w:r>
          <w:r>
            <w:rPr>
              <w:lang w:val="en-US"/>
            </w:rPr>
            <w:instrText xml:space="preserve"> CITATION Emm18 \l 1033 </w:instrText>
          </w:r>
          <w:r>
            <w:rPr>
              <w:lang w:val="en-US"/>
            </w:rPr>
            <w:fldChar w:fldCharType="separate"/>
          </w:r>
          <w:r w:rsidR="005F47A4">
            <w:rPr>
              <w:noProof/>
              <w:lang w:val="en-US"/>
            </w:rPr>
            <w:t>(Dupoux, 2018)</w:t>
          </w:r>
          <w:r>
            <w:rPr>
              <w:lang w:val="en-US"/>
            </w:rPr>
            <w:fldChar w:fldCharType="end"/>
          </w:r>
        </w:sdtContent>
      </w:sdt>
      <w:r>
        <w:rPr>
          <w:lang w:val="en-US"/>
        </w:rPr>
        <w:t xml:space="preserve">. </w:t>
      </w:r>
      <w:r w:rsidRPr="00126340">
        <w:rPr>
          <w:lang w:val="en-US"/>
        </w:rPr>
        <w:t xml:space="preserve">By training these models with different language experiences, we can see how well they recognize word boundaries in a new language. </w:t>
      </w:r>
    </w:p>
    <w:p w14:paraId="278AFC07" w14:textId="3B9B1CAA" w:rsidR="00590BD7" w:rsidRDefault="004F5C65" w:rsidP="00876592">
      <w:pPr>
        <w:pStyle w:val="ListParagraph"/>
        <w:rPr>
          <w:lang w:val="en-US"/>
        </w:rPr>
      </w:pPr>
      <w:r>
        <w:rPr>
          <w:lang w:val="en-US"/>
        </w:rPr>
        <w:t>These models</w:t>
      </w:r>
      <w:r w:rsidRPr="004F5C65">
        <w:rPr>
          <w:lang w:val="en-US"/>
        </w:rPr>
        <w:t>, such as Wav2Vec 2.0, learn directly from raw audio without explicit annotations</w:t>
      </w:r>
      <w:r>
        <w:rPr>
          <w:lang w:val="en-US"/>
        </w:rPr>
        <w:t xml:space="preserve">, </w:t>
      </w:r>
      <w:r w:rsidRPr="004F5C65">
        <w:rPr>
          <w:lang w:val="en-US"/>
        </w:rPr>
        <w:t xml:space="preserve">mirroring how </w:t>
      </w:r>
      <w:r w:rsidR="00972B76">
        <w:rPr>
          <w:lang w:val="en-US"/>
        </w:rPr>
        <w:t>children</w:t>
      </w:r>
      <w:r w:rsidRPr="004F5C65">
        <w:rPr>
          <w:lang w:val="en-US"/>
        </w:rPr>
        <w:t xml:space="preserve"> </w:t>
      </w:r>
      <w:r>
        <w:rPr>
          <w:lang w:val="en-US"/>
        </w:rPr>
        <w:t>learn</w:t>
      </w:r>
      <w:r w:rsidRPr="004F5C65">
        <w:rPr>
          <w:lang w:val="en-US"/>
        </w:rPr>
        <w:t xml:space="preserve"> language through exposure rather than instruction. These models identify recurring </w:t>
      </w:r>
      <w:r w:rsidR="00972B76">
        <w:rPr>
          <w:lang w:val="en-US"/>
        </w:rPr>
        <w:t>sound</w:t>
      </w:r>
      <w:r w:rsidRPr="004F5C65">
        <w:rPr>
          <w:lang w:val="en-US"/>
        </w:rPr>
        <w:t xml:space="preserve"> patterns and word-like units in a way that </w:t>
      </w:r>
      <w:r w:rsidR="00655C34">
        <w:rPr>
          <w:lang w:val="en-US"/>
        </w:rPr>
        <w:t xml:space="preserve">is </w:t>
      </w:r>
      <w:proofErr w:type="gramStart"/>
      <w:r w:rsidR="00655C34">
        <w:rPr>
          <w:lang w:val="en-US"/>
        </w:rPr>
        <w:t>similar to</w:t>
      </w:r>
      <w:proofErr w:type="gramEnd"/>
      <w:r w:rsidRPr="004F5C65">
        <w:rPr>
          <w:lang w:val="en-US"/>
        </w:rPr>
        <w:t xml:space="preserve"> learning in humans </w:t>
      </w:r>
      <w:sdt>
        <w:sdtPr>
          <w:rPr>
            <w:lang w:val="en-US"/>
          </w:rPr>
          <w:id w:val="-1264451579"/>
          <w:citation/>
        </w:sdtPr>
        <w:sdtContent>
          <w:r>
            <w:rPr>
              <w:lang w:val="en-US"/>
            </w:rPr>
            <w:fldChar w:fldCharType="begin"/>
          </w:r>
          <w:r>
            <w:rPr>
              <w:lang w:val="en-US"/>
            </w:rPr>
            <w:instrText xml:space="preserve"> CITATION Saf96 \l 1033 </w:instrText>
          </w:r>
          <w:r>
            <w:rPr>
              <w:lang w:val="en-US"/>
            </w:rPr>
            <w:fldChar w:fldCharType="separate"/>
          </w:r>
          <w:r w:rsidR="005F47A4">
            <w:rPr>
              <w:noProof/>
              <w:lang w:val="en-US"/>
            </w:rPr>
            <w:t>(Saffran, Aslin, &amp; Newport, 1996)</w:t>
          </w:r>
          <w:r>
            <w:rPr>
              <w:lang w:val="en-US"/>
            </w:rPr>
            <w:fldChar w:fldCharType="end"/>
          </w:r>
        </w:sdtContent>
      </w:sdt>
      <w:r>
        <w:rPr>
          <w:lang w:val="en-US"/>
        </w:rPr>
        <w:t>.</w:t>
      </w:r>
      <w:r w:rsidRPr="004F5C65">
        <w:rPr>
          <w:lang w:val="en-US"/>
        </w:rPr>
        <w:t xml:space="preserve"> By manipulating the input</w:t>
      </w:r>
      <w:r>
        <w:rPr>
          <w:lang w:val="en-US"/>
        </w:rPr>
        <w:t xml:space="preserve">, </w:t>
      </w:r>
      <w:r w:rsidR="007C7B3B">
        <w:rPr>
          <w:lang w:val="en-US"/>
        </w:rPr>
        <w:t>such as</w:t>
      </w:r>
      <w:r>
        <w:rPr>
          <w:lang w:val="en-US"/>
        </w:rPr>
        <w:t xml:space="preserve"> </w:t>
      </w:r>
      <w:r w:rsidR="00972B76">
        <w:rPr>
          <w:lang w:val="en-US"/>
        </w:rPr>
        <w:t>different</w:t>
      </w:r>
      <w:r w:rsidRPr="004F5C65">
        <w:rPr>
          <w:lang w:val="en-US"/>
        </w:rPr>
        <w:t xml:space="preserve"> languages, exposure levels, or linguistic similarity</w:t>
      </w:r>
      <w:r>
        <w:rPr>
          <w:lang w:val="en-US"/>
        </w:rPr>
        <w:t>, it’s easier to</w:t>
      </w:r>
      <w:r w:rsidRPr="004F5C65">
        <w:rPr>
          <w:lang w:val="en-US"/>
        </w:rPr>
        <w:t xml:space="preserve"> simulate controlled experiments that would be difficult to perform with human learners</w:t>
      </w:r>
      <w:r>
        <w:rPr>
          <w:lang w:val="en-US"/>
        </w:rPr>
        <w:t>, specifically children</w:t>
      </w:r>
      <w:r w:rsidRPr="004F5C65">
        <w:rPr>
          <w:lang w:val="en-US"/>
        </w:rPr>
        <w:t xml:space="preserve">. As Dupoux (2018) suggests, computational models allow us to </w:t>
      </w:r>
      <w:r>
        <w:rPr>
          <w:lang w:val="en-US"/>
        </w:rPr>
        <w:t>research</w:t>
      </w:r>
      <w:r w:rsidRPr="004F5C65">
        <w:rPr>
          <w:lang w:val="en-US"/>
        </w:rPr>
        <w:t xml:space="preserve"> the </w:t>
      </w:r>
      <w:r w:rsidR="00974239">
        <w:rPr>
          <w:lang w:val="en-US"/>
        </w:rPr>
        <w:t>limits</w:t>
      </w:r>
      <w:r w:rsidRPr="004F5C65">
        <w:rPr>
          <w:lang w:val="en-US"/>
        </w:rPr>
        <w:t xml:space="preserve"> of what can be learned from input alone, offering insight into how language experience shapes segmentation ability. In this sense, ASR models serve not only as engineering tools but as experimental platforms for testing theories of language acquisition and transfer learning.</w:t>
      </w:r>
      <w:r w:rsidR="00876592">
        <w:rPr>
          <w:lang w:val="en-US"/>
        </w:rPr>
        <w:br/>
        <w:t xml:space="preserve">This is the basis of what I will be doing to answer the research question </w:t>
      </w:r>
      <w:r w:rsidR="00876592" w:rsidRPr="004542F9">
        <w:rPr>
          <w:i/>
          <w:iCs/>
          <w:lang w:val="en-US"/>
        </w:rPr>
        <w:t>“</w:t>
      </w:r>
      <w:r w:rsidR="00876592" w:rsidRPr="004542F9">
        <w:rPr>
          <w:i/>
          <w:iCs/>
        </w:rPr>
        <w:t>Can a </w:t>
      </w:r>
      <w:r w:rsidR="00876592" w:rsidRPr="004542F9">
        <w:rPr>
          <w:i/>
          <w:iCs/>
          <w:lang w:val="en-US"/>
        </w:rPr>
        <w:t>computational model</w:t>
      </w:r>
      <w:r w:rsidR="00876592" w:rsidRPr="004542F9">
        <w:rPr>
          <w:i/>
          <w:iCs/>
        </w:rPr>
        <w:t> with regular exposure to a second language do a better job at word splicing compared to a computational model that did not get this exposure?</w:t>
      </w:r>
      <w:r w:rsidR="00876592" w:rsidRPr="004542F9">
        <w:rPr>
          <w:i/>
          <w:iCs/>
          <w:lang w:val="en-US"/>
        </w:rPr>
        <w:t>”</w:t>
      </w:r>
      <w:r w:rsidR="00590BD7">
        <w:rPr>
          <w:lang w:val="en-US"/>
        </w:rPr>
        <w:t xml:space="preserve"> </w:t>
      </w:r>
    </w:p>
    <w:p w14:paraId="388F200B" w14:textId="4AE2BA5E" w:rsidR="00D618E3" w:rsidRPr="00D618E3" w:rsidRDefault="008E16A4" w:rsidP="00D618E3">
      <w:pPr>
        <w:pStyle w:val="ListParagraph"/>
      </w:pPr>
      <w:r>
        <w:rPr>
          <w:lang w:val="en-US"/>
        </w:rPr>
        <w:t xml:space="preserve">To better understand the different factors that influence the result of this study </w:t>
      </w:r>
      <w:r w:rsidR="00304EF8">
        <w:rPr>
          <w:lang w:val="en-US"/>
        </w:rPr>
        <w:t>I</w:t>
      </w:r>
      <w:r>
        <w:rPr>
          <w:lang w:val="en-US"/>
        </w:rPr>
        <w:t xml:space="preserve"> </w:t>
      </w:r>
      <w:r w:rsidR="00FA5CDD">
        <w:rPr>
          <w:lang w:val="en-US"/>
        </w:rPr>
        <w:t xml:space="preserve">first researched a few sub-questions that were mostly answered in a literature study. </w:t>
      </w:r>
      <w:r w:rsidR="007B4E6D" w:rsidRPr="007B4E6D">
        <w:rPr>
          <w:i/>
          <w:iCs/>
        </w:rPr>
        <w:t xml:space="preserve">Is there a measurable benefit from testing on a linguistically related language?” </w:t>
      </w:r>
      <w:r w:rsidR="007B4E6D" w:rsidRPr="007B4E6D">
        <w:t>was an important question, since the models were limited in both time and data. If linguistically similar languages could help the models perform better, this would clarify the results and suggest a useful strategy for improving performance.</w:t>
      </w:r>
      <w:r w:rsidR="007B4E6D">
        <w:rPr>
          <w:lang w:val="en-US"/>
        </w:rPr>
        <w:t xml:space="preserve"> </w:t>
      </w:r>
      <w:r w:rsidR="00304EF8">
        <w:rPr>
          <w:lang w:val="en-US"/>
        </w:rPr>
        <w:t>I</w:t>
      </w:r>
      <w:r w:rsidR="00D618E3" w:rsidRPr="00D618E3">
        <w:t xml:space="preserve"> chose three languages for this research to keep it within reasonable boundaries. The </w:t>
      </w:r>
      <w:r w:rsidR="007C7B3B" w:rsidRPr="00D618E3">
        <w:t>languages:</w:t>
      </w:r>
      <w:r w:rsidR="00D618E3" w:rsidRPr="00D618E3">
        <w:t xml:space="preserve"> Dutch, German and English, were chosen due to their linguistic similarities and similar approach to tackle word segmentation tasks. </w:t>
      </w:r>
    </w:p>
    <w:p w14:paraId="65CD223B" w14:textId="6911A37F" w:rsidR="00D618E3" w:rsidRPr="00D618E3" w:rsidRDefault="00D618E3" w:rsidP="00D618E3">
      <w:pPr>
        <w:pStyle w:val="ListParagraph"/>
      </w:pPr>
      <w:r w:rsidRPr="00D618E3">
        <w:t xml:space="preserve">Dutch, German and English all belong to the West Germanic language family </w:t>
      </w:r>
      <w:sdt>
        <w:sdtPr>
          <w:id w:val="-454107535"/>
          <w:citation/>
        </w:sdtPr>
        <w:sdtContent>
          <w:r w:rsidRPr="00D618E3">
            <w:fldChar w:fldCharType="begin"/>
          </w:r>
          <w:r w:rsidRPr="00D618E3">
            <w:rPr>
              <w:lang w:val="en-US"/>
            </w:rPr>
            <w:instrText xml:space="preserve"> CITATION Buc24 \l 1033 </w:instrText>
          </w:r>
          <w:r w:rsidRPr="00D618E3">
            <w:fldChar w:fldCharType="separate"/>
          </w:r>
          <w:r w:rsidR="005F47A4">
            <w:rPr>
              <w:noProof/>
              <w:lang w:val="en-US"/>
            </w:rPr>
            <w:t>(Buccini, 2024)</w:t>
          </w:r>
          <w:r w:rsidRPr="00D618E3">
            <w:fldChar w:fldCharType="end"/>
          </w:r>
        </w:sdtContent>
      </w:sdt>
      <w:r w:rsidRPr="00D618E3">
        <w:t xml:space="preserve"> This means they share phonological, morphological, and syntactic structures that could influence segmentation performance </w:t>
      </w:r>
      <w:sdt>
        <w:sdtPr>
          <w:id w:val="-472757450"/>
          <w:citation/>
        </w:sdtPr>
        <w:sdtContent>
          <w:r w:rsidR="00972B76">
            <w:fldChar w:fldCharType="begin"/>
          </w:r>
          <w:r w:rsidR="00972B76">
            <w:rPr>
              <w:lang w:val="en-US"/>
            </w:rPr>
            <w:instrText xml:space="preserve"> CITATION Ble06 \l 1033 </w:instrText>
          </w:r>
          <w:r w:rsidR="00972B76">
            <w:fldChar w:fldCharType="separate"/>
          </w:r>
          <w:r w:rsidR="005F47A4">
            <w:rPr>
              <w:noProof/>
              <w:lang w:val="en-US"/>
            </w:rPr>
            <w:t>(Blevins, 2006)</w:t>
          </w:r>
          <w:r w:rsidR="00972B76">
            <w:fldChar w:fldCharType="end"/>
          </w:r>
        </w:sdtContent>
      </w:sdt>
      <w:r w:rsidRPr="00D618E3">
        <w:t xml:space="preserve">. Notably, Dutch is often considered an intermediary between German and English in terms of syntax and phonology </w:t>
      </w:r>
      <w:sdt>
        <w:sdtPr>
          <w:id w:val="761031173"/>
          <w:citation/>
        </w:sdtPr>
        <w:sdtContent>
          <w:r w:rsidR="006D2650">
            <w:fldChar w:fldCharType="begin"/>
          </w:r>
          <w:r w:rsidR="006D2650">
            <w:rPr>
              <w:lang w:val="en-US"/>
            </w:rPr>
            <w:instrText xml:space="preserve"> CITATION Auw11 \l 1033 </w:instrText>
          </w:r>
          <w:r w:rsidR="006D2650">
            <w:fldChar w:fldCharType="separate"/>
          </w:r>
          <w:r w:rsidR="005F47A4">
            <w:rPr>
              <w:noProof/>
              <w:lang w:val="en-US"/>
            </w:rPr>
            <w:t>(Auwera &amp; Noel, 2011)</w:t>
          </w:r>
          <w:r w:rsidR="006D2650">
            <w:fldChar w:fldCharType="end"/>
          </w:r>
        </w:sdtContent>
      </w:sdt>
      <w:r w:rsidRPr="00D618E3">
        <w:t>.</w:t>
      </w:r>
    </w:p>
    <w:p w14:paraId="09A72247" w14:textId="4415B530" w:rsidR="00D618E3" w:rsidRDefault="00D618E3" w:rsidP="00D618E3">
      <w:pPr>
        <w:pStyle w:val="ListParagraph"/>
      </w:pPr>
      <w:r w:rsidRPr="00D618E3">
        <w:t xml:space="preserve">Both Dutch and German also use stress-based segmentation strategies </w:t>
      </w:r>
      <w:proofErr w:type="gramStart"/>
      <w:r w:rsidRPr="00D618E3">
        <w:t>similar to</w:t>
      </w:r>
      <w:proofErr w:type="gramEnd"/>
      <w:r w:rsidRPr="00D618E3">
        <w:t xml:space="preserve"> English, where stressed syllables tend to mark word boundaries </w:t>
      </w:r>
      <w:sdt>
        <w:sdtPr>
          <w:id w:val="1867260301"/>
          <w:citation/>
        </w:sdtPr>
        <w:sdtContent>
          <w:r w:rsidR="006D2650">
            <w:fldChar w:fldCharType="begin"/>
          </w:r>
          <w:r w:rsidR="006D2650">
            <w:rPr>
              <w:lang w:val="en-US"/>
            </w:rPr>
            <w:instrText xml:space="preserve"> CITATION Cut89 \l 1033 </w:instrText>
          </w:r>
          <w:r w:rsidR="006D2650">
            <w:fldChar w:fldCharType="separate"/>
          </w:r>
          <w:r w:rsidR="005F47A4">
            <w:rPr>
              <w:noProof/>
              <w:lang w:val="en-US"/>
            </w:rPr>
            <w:t>(Cutler, 1989)</w:t>
          </w:r>
          <w:r w:rsidR="006D2650">
            <w:fldChar w:fldCharType="end"/>
          </w:r>
        </w:sdtContent>
      </w:sdt>
      <w:r w:rsidR="006D2650">
        <w:t xml:space="preserve">. </w:t>
      </w:r>
      <w:r w:rsidRPr="00D618E3">
        <w:t>Prior research has also shown that bilingual individuals often exhibit cross-linguistic transfer in phonological processing</w:t>
      </w:r>
      <w:r w:rsidR="006D2650">
        <w:t xml:space="preserve"> </w:t>
      </w:r>
      <w:sdt>
        <w:sdtPr>
          <w:id w:val="-669800433"/>
          <w:citation/>
        </w:sdtPr>
        <w:sdtContent>
          <w:r w:rsidR="006D2650">
            <w:fldChar w:fldCharType="begin"/>
          </w:r>
          <w:r w:rsidR="006D2650">
            <w:rPr>
              <w:lang w:val="en-US"/>
            </w:rPr>
            <w:instrText xml:space="preserve"> CITATION Seb091 \l 1033 </w:instrText>
          </w:r>
          <w:r w:rsidR="006D2650">
            <w:fldChar w:fldCharType="separate"/>
          </w:r>
          <w:r w:rsidR="005F47A4">
            <w:rPr>
              <w:noProof/>
              <w:lang w:val="en-US"/>
            </w:rPr>
            <w:t>(Sebastián-Gallés &amp; Bosch, 2009)</w:t>
          </w:r>
          <w:r w:rsidR="006D2650">
            <w:fldChar w:fldCharType="end"/>
          </w:r>
        </w:sdtContent>
      </w:sdt>
      <w:r w:rsidRPr="00D618E3">
        <w:t xml:space="preserve">. By training models on different </w:t>
      </w:r>
      <w:proofErr w:type="gramStart"/>
      <w:r w:rsidRPr="00D618E3">
        <w:t>Dutch-German</w:t>
      </w:r>
      <w:proofErr w:type="gramEnd"/>
      <w:r w:rsidRPr="00D618E3">
        <w:t xml:space="preserve"> exposure ratios and evaluating their segmentation performance on English, this study tests whether computational models mirror such transfer effects observed in human learners.</w:t>
      </w:r>
    </w:p>
    <w:p w14:paraId="25B41600" w14:textId="378802F6" w:rsidR="00590BD7" w:rsidRDefault="00D618E3" w:rsidP="00590BD7">
      <w:pPr>
        <w:pStyle w:val="ListParagraph"/>
        <w:rPr>
          <w:lang w:val="en-US"/>
        </w:rPr>
      </w:pPr>
      <w:r>
        <w:t xml:space="preserve">Another important aspect to research before beginning was </w:t>
      </w:r>
      <w:r w:rsidRPr="004542F9">
        <w:rPr>
          <w:i/>
          <w:iCs/>
        </w:rPr>
        <w:t>“How would the amount and distribution of training data across one or more languages affect the model’s ability to segment words in a target language?</w:t>
      </w:r>
      <w:r w:rsidR="00646507" w:rsidRPr="004542F9">
        <w:rPr>
          <w:i/>
          <w:iCs/>
        </w:rPr>
        <w:t>”</w:t>
      </w:r>
      <w:r w:rsidR="00646507">
        <w:t>.</w:t>
      </w:r>
      <w:r w:rsidR="00D00B0B" w:rsidRPr="00D00B0B">
        <w:t xml:space="preserve"> </w:t>
      </w:r>
      <w:r w:rsidR="00D00B0B" w:rsidRPr="00655C34">
        <w:rPr>
          <w:i/>
          <w:iCs/>
        </w:rPr>
        <w:t>Kumar et al</w:t>
      </w:r>
      <w:r w:rsidR="00D00B0B" w:rsidRPr="00D00B0B">
        <w:t xml:space="preserve">. (2022) found that increasing dataset size generally improves performance across speech models, </w:t>
      </w:r>
      <w:r w:rsidR="007C7B3B">
        <w:t>but how close that language is related</w:t>
      </w:r>
      <w:r w:rsidR="00D00B0B" w:rsidRPr="00D00B0B">
        <w:t xml:space="preserve"> plays a distinct role in transfer learning outcomes. This aligns </w:t>
      </w:r>
      <w:r w:rsidR="00D00B0B" w:rsidRPr="00FA5965">
        <w:t>with</w:t>
      </w:r>
      <w:r w:rsidR="00D00B0B" w:rsidRPr="00935E2B">
        <w:rPr>
          <w:i/>
          <w:iCs/>
        </w:rPr>
        <w:t xml:space="preserve"> </w:t>
      </w:r>
      <w:proofErr w:type="spellStart"/>
      <w:r w:rsidR="00D00B0B" w:rsidRPr="00935E2B">
        <w:rPr>
          <w:i/>
          <w:iCs/>
        </w:rPr>
        <w:lastRenderedPageBreak/>
        <w:t>Conneau</w:t>
      </w:r>
      <w:proofErr w:type="spellEnd"/>
      <w:r w:rsidR="00D00B0B" w:rsidRPr="00935E2B">
        <w:rPr>
          <w:i/>
          <w:iCs/>
        </w:rPr>
        <w:t xml:space="preserve"> et al.</w:t>
      </w:r>
      <w:r w:rsidR="00D00B0B" w:rsidRPr="00D00B0B">
        <w:t xml:space="preserve"> (2020), who emphasize the importance of controlling for training volume when evaluating cross-lingual models to avoid attributing gains solely to exposure quantity. Based on these findings, </w:t>
      </w:r>
      <w:r w:rsidR="00304EF8">
        <w:t>I</w:t>
      </w:r>
      <w:r w:rsidR="00D00B0B" w:rsidRPr="00D00B0B">
        <w:t xml:space="preserve"> decided to keep the total amount of training data constant across all models</w:t>
      </w:r>
      <w:r w:rsidR="00304EF8">
        <w:t xml:space="preserve">, </w:t>
      </w:r>
      <w:r w:rsidR="00D00B0B" w:rsidRPr="00D00B0B">
        <w:t xml:space="preserve">monolingual and bilingual alike. This </w:t>
      </w:r>
      <w:r w:rsidR="00304EF8">
        <w:t>helps</w:t>
      </w:r>
      <w:r w:rsidR="00D00B0B" w:rsidRPr="00D00B0B">
        <w:t xml:space="preserve"> focus </w:t>
      </w:r>
      <w:r w:rsidR="00304EF8">
        <w:t>the</w:t>
      </w:r>
      <w:r w:rsidR="00D00B0B" w:rsidRPr="00D00B0B">
        <w:t xml:space="preserve"> </w:t>
      </w:r>
      <w:r w:rsidR="00D00B0B">
        <w:t>research</w:t>
      </w:r>
      <w:r w:rsidR="00D00B0B" w:rsidRPr="00D00B0B">
        <w:t xml:space="preserve"> specifically on the effect of language exposure, ensuring that any observed improvements in segmentation performance are due to the presence of a second language, </w:t>
      </w:r>
      <w:r w:rsidR="00D00B0B">
        <w:t xml:space="preserve">and </w:t>
      </w:r>
      <w:r w:rsidR="00D00B0B" w:rsidRPr="00D00B0B">
        <w:t xml:space="preserve">not </w:t>
      </w:r>
      <w:r w:rsidR="00D00B0B">
        <w:t>because</w:t>
      </w:r>
      <w:r w:rsidR="00D00B0B" w:rsidRPr="00D00B0B">
        <w:t xml:space="preserve"> </w:t>
      </w:r>
      <w:r w:rsidR="00D00B0B">
        <w:t>another model has simply had more training data</w:t>
      </w:r>
      <w:r w:rsidR="00D00B0B" w:rsidRPr="00D00B0B">
        <w:t>.</w:t>
      </w:r>
    </w:p>
    <w:p w14:paraId="27D32D88" w14:textId="72FC01C3" w:rsidR="00590BD7" w:rsidRDefault="00590BD7" w:rsidP="00590BD7">
      <w:pPr>
        <w:pStyle w:val="ListParagraph"/>
        <w:rPr>
          <w:lang w:val="en-US"/>
        </w:rPr>
      </w:pPr>
      <w:r>
        <w:rPr>
          <w:lang w:val="en-US"/>
        </w:rPr>
        <w:t xml:space="preserve">It </w:t>
      </w:r>
      <w:r w:rsidR="00E766FF">
        <w:rPr>
          <w:lang w:val="en-US"/>
        </w:rPr>
        <w:t>was</w:t>
      </w:r>
      <w:r>
        <w:rPr>
          <w:lang w:val="en-US"/>
        </w:rPr>
        <w:t xml:space="preserve"> particularly interesting to see if these models </w:t>
      </w:r>
      <w:r w:rsidR="00E766FF">
        <w:rPr>
          <w:lang w:val="en-US"/>
        </w:rPr>
        <w:t xml:space="preserve">would </w:t>
      </w:r>
      <w:r>
        <w:rPr>
          <w:lang w:val="en-US"/>
        </w:rPr>
        <w:t>also perform better on a language that was not included in their training data</w:t>
      </w:r>
      <w:r w:rsidR="00E766FF">
        <w:rPr>
          <w:lang w:val="en-US"/>
        </w:rPr>
        <w:t>.</w:t>
      </w:r>
      <w:r>
        <w:rPr>
          <w:lang w:val="en-US"/>
        </w:rPr>
        <w:t xml:space="preserve"> </w:t>
      </w:r>
      <w:r w:rsidR="00E766FF">
        <w:rPr>
          <w:lang w:val="en-US"/>
        </w:rPr>
        <w:t>Similair to how</w:t>
      </w:r>
      <w:r>
        <w:rPr>
          <w:lang w:val="en-US"/>
        </w:rPr>
        <w:t xml:space="preserve"> children that are raised bilingual, </w:t>
      </w:r>
      <w:proofErr w:type="gramStart"/>
      <w:r>
        <w:rPr>
          <w:lang w:val="en-US"/>
        </w:rPr>
        <w:t>also do</w:t>
      </w:r>
      <w:proofErr w:type="gramEnd"/>
      <w:r>
        <w:rPr>
          <w:lang w:val="en-US"/>
        </w:rPr>
        <w:t xml:space="preserve"> a better job at language related task</w:t>
      </w:r>
      <w:r w:rsidR="00E766FF">
        <w:rPr>
          <w:lang w:val="en-US"/>
        </w:rPr>
        <w:t>s</w:t>
      </w:r>
      <w:r w:rsidR="00655C34">
        <w:rPr>
          <w:lang w:val="en-US"/>
        </w:rPr>
        <w:t>,</w:t>
      </w:r>
      <w:r>
        <w:rPr>
          <w:lang w:val="en-US"/>
        </w:rPr>
        <w:t xml:space="preserve"> </w:t>
      </w:r>
      <w:r w:rsidR="00E766FF">
        <w:rPr>
          <w:lang w:val="en-US"/>
        </w:rPr>
        <w:t>i</w:t>
      </w:r>
      <w:r>
        <w:rPr>
          <w:lang w:val="en-US"/>
        </w:rPr>
        <w:t>n a</w:t>
      </w:r>
      <w:r w:rsidR="00E766FF">
        <w:rPr>
          <w:lang w:val="en-US"/>
        </w:rPr>
        <w:t>n</w:t>
      </w:r>
      <w:r>
        <w:rPr>
          <w:lang w:val="en-US"/>
        </w:rPr>
        <w:t xml:space="preserve"> unfamiliar language. </w:t>
      </w:r>
    </w:p>
    <w:p w14:paraId="696E5D26" w14:textId="6CF19A72" w:rsidR="00534AEC" w:rsidRPr="00534AEC" w:rsidRDefault="00534AEC" w:rsidP="00534AEC">
      <w:pPr>
        <w:pStyle w:val="ListParagraph"/>
      </w:pPr>
      <w:r>
        <w:rPr>
          <w:lang w:val="en-US"/>
        </w:rPr>
        <w:t xml:space="preserve">I </w:t>
      </w:r>
      <w:r w:rsidRPr="00534AEC">
        <w:t xml:space="preserve">hypothesize that computational models trained with different </w:t>
      </w:r>
      <w:proofErr w:type="gramStart"/>
      <w:r w:rsidRPr="00534AEC">
        <w:t>Dutch-German</w:t>
      </w:r>
      <w:proofErr w:type="gramEnd"/>
      <w:r w:rsidRPr="00534AEC">
        <w:t xml:space="preserve"> exposure ratios will </w:t>
      </w:r>
      <w:r w:rsidR="005728EF">
        <w:t>show</w:t>
      </w:r>
      <w:r w:rsidRPr="00534AEC">
        <w:t xml:space="preserve"> varying performance levels on an English word-splicing task.</w:t>
      </w:r>
      <w:r>
        <w:t xml:space="preserve"> </w:t>
      </w:r>
      <w:r w:rsidRPr="00534AEC">
        <w:t>Specifically, the model trained with equal exposure to both Dutch and German is expected to perform the worst. Since it does not receive sufficient training data in either language to develop strong, language-specific segmentation patterns, it may struggle to establish clear boundaries in English. Prior research suggests that when exposure to multiple languages is not substantial enough, it can hinder linguistic task performance due to weaker statistical representations of either language</w:t>
      </w:r>
      <w:r w:rsidR="00304EF8">
        <w:t xml:space="preserve"> </w:t>
      </w:r>
      <w:sdt>
        <w:sdtPr>
          <w:id w:val="1285466261"/>
          <w:citation/>
        </w:sdtPr>
        <w:sdtContent>
          <w:r w:rsidR="00304EF8">
            <w:fldChar w:fldCharType="begin"/>
          </w:r>
          <w:r w:rsidR="00304EF8">
            <w:rPr>
              <w:lang w:val="en-US"/>
            </w:rPr>
            <w:instrText xml:space="preserve"> CITATION Fle99 \l 1033 </w:instrText>
          </w:r>
          <w:r w:rsidR="00304EF8">
            <w:fldChar w:fldCharType="separate"/>
          </w:r>
          <w:r w:rsidR="005F47A4">
            <w:rPr>
              <w:noProof/>
              <w:lang w:val="en-US"/>
            </w:rPr>
            <w:t>(Flege, MacKay, &amp; Meador, 1999)</w:t>
          </w:r>
          <w:r w:rsidR="00304EF8">
            <w:fldChar w:fldCharType="end"/>
          </w:r>
        </w:sdtContent>
      </w:sdt>
      <w:r w:rsidR="00304EF8">
        <w:t>.</w:t>
      </w:r>
    </w:p>
    <w:p w14:paraId="509D5F5E" w14:textId="23A69CF1" w:rsidR="00E766FF" w:rsidRDefault="006727E7" w:rsidP="00590BD7">
      <w:pPr>
        <w:pStyle w:val="ListParagraph"/>
      </w:pPr>
      <w:r w:rsidRPr="006727E7">
        <w:t xml:space="preserve">Ultimately, the models trained exclusively on either Dutch or German are predicted to achieve the best performance. Full exposure to a single language is likely to result in more robust statistical and </w:t>
      </w:r>
      <w:r w:rsidR="00277C9B" w:rsidRPr="006727E7">
        <w:t>phon</w:t>
      </w:r>
      <w:r w:rsidR="00277C9B">
        <w:t>eti</w:t>
      </w:r>
      <w:r w:rsidR="00277C9B" w:rsidRPr="006727E7">
        <w:t>c</w:t>
      </w:r>
      <w:r w:rsidRPr="006727E7">
        <w:t xml:space="preserve"> segmentation patterns, without the potential interference from competing cues in a second language</w:t>
      </w:r>
      <w:r w:rsidR="004F5C65">
        <w:t>, even if those segmentation patterns do not exactly match the test languages required patterns</w:t>
      </w:r>
      <w:r w:rsidRPr="006727E7">
        <w:t xml:space="preserve">. While bilingual exposure can </w:t>
      </w:r>
      <w:r w:rsidR="001059E2">
        <w:t>help</w:t>
      </w:r>
      <w:r w:rsidRPr="006727E7">
        <w:t xml:space="preserve"> cognitive flexibility in human learners, research has shown that monolingual learners often develop stronger and more consistent segmentation strategies in their dominant language</w:t>
      </w:r>
      <w:r w:rsidR="00091417">
        <w:t xml:space="preserve"> </w:t>
      </w:r>
      <w:sdt>
        <w:sdtPr>
          <w:id w:val="-1403824668"/>
          <w:citation/>
        </w:sdtPr>
        <w:sdtContent>
          <w:r w:rsidR="00091417">
            <w:fldChar w:fldCharType="begin"/>
          </w:r>
          <w:r w:rsidR="00091417">
            <w:rPr>
              <w:lang w:val="en-US"/>
            </w:rPr>
            <w:instrText xml:space="preserve"> CITATION Web04 \l 1033 </w:instrText>
          </w:r>
          <w:r w:rsidR="00091417">
            <w:fldChar w:fldCharType="separate"/>
          </w:r>
          <w:r w:rsidR="005F47A4">
            <w:rPr>
              <w:noProof/>
              <w:lang w:val="en-US"/>
            </w:rPr>
            <w:t>(Weber &amp; Cutler, 2004)</w:t>
          </w:r>
          <w:r w:rsidR="00091417">
            <w:fldChar w:fldCharType="end"/>
          </w:r>
        </w:sdtContent>
      </w:sdt>
      <w:r w:rsidRPr="006727E7">
        <w:t xml:space="preserve">. </w:t>
      </w:r>
    </w:p>
    <w:p w14:paraId="5DD11ED1" w14:textId="1FBB61D2" w:rsidR="006727E7" w:rsidRDefault="006727E7" w:rsidP="00590BD7">
      <w:pPr>
        <w:pStyle w:val="ListParagraph"/>
      </w:pPr>
      <w:r w:rsidRPr="006727E7">
        <w:t xml:space="preserve">This aligns with the challenges discussed by </w:t>
      </w:r>
      <w:r w:rsidRPr="00655C34">
        <w:rPr>
          <w:i/>
          <w:iCs/>
        </w:rPr>
        <w:t>Adriaans</w:t>
      </w:r>
      <w:r w:rsidRPr="006727E7">
        <w:t xml:space="preserve"> (2024), who highlight</w:t>
      </w:r>
      <w:r w:rsidR="00E766FF">
        <w:t>ed</w:t>
      </w:r>
      <w:r w:rsidRPr="006727E7">
        <w:t xml:space="preserve"> the complexity of bilingual phon</w:t>
      </w:r>
      <w:r w:rsidR="00091417">
        <w:t>etical</w:t>
      </w:r>
      <w:r w:rsidRPr="006727E7">
        <w:t xml:space="preserve"> acquisition in computational models, particularly when phonological cues overlap or conflict across languages. Combined with</w:t>
      </w:r>
      <w:r w:rsidRPr="00277C9B">
        <w:t xml:space="preserve"> </w:t>
      </w:r>
      <w:r w:rsidR="00277C9B" w:rsidRPr="00277C9B">
        <w:t>the</w:t>
      </w:r>
      <w:r w:rsidRPr="006727E7">
        <w:t xml:space="preserve"> </w:t>
      </w:r>
      <w:r w:rsidR="00277C9B">
        <w:t>fact</w:t>
      </w:r>
      <w:r w:rsidRPr="006727E7">
        <w:t xml:space="preserve"> that phon</w:t>
      </w:r>
      <w:r w:rsidR="00E766FF">
        <w:t>e</w:t>
      </w:r>
      <w:r w:rsidRPr="006727E7">
        <w:t>tic constraints in both Dutch and German closely resemble those of English, this suggests that concentrated exposure to a single related language may offer a</w:t>
      </w:r>
      <w:r w:rsidR="00091417">
        <w:t xml:space="preserve">n </w:t>
      </w:r>
      <w:r w:rsidRPr="006727E7">
        <w:t>advantage for English word segmentation.</w:t>
      </w:r>
    </w:p>
    <w:p w14:paraId="2D5BBEF0" w14:textId="77777777" w:rsidR="00277C9B" w:rsidRPr="00590BD7" w:rsidRDefault="00277C9B" w:rsidP="00590BD7">
      <w:pPr>
        <w:pStyle w:val="ListParagraph"/>
        <w:rPr>
          <w:lang w:val="en-US"/>
        </w:rPr>
      </w:pPr>
    </w:p>
    <w:p w14:paraId="5D1E0327" w14:textId="77777777" w:rsidR="00590BD7" w:rsidRDefault="00590BD7" w:rsidP="00590BD7">
      <w:pPr>
        <w:pStyle w:val="Heading3"/>
        <w:rPr>
          <w:noProof/>
          <w:lang w:val="en-US"/>
        </w:rPr>
      </w:pPr>
      <w:bookmarkStart w:id="7" w:name="_Toc195906839"/>
      <w:r>
        <w:rPr>
          <w:noProof/>
          <w:lang w:val="en-US"/>
        </w:rPr>
        <w:t>Resources in language learning for LLM’s</w:t>
      </w:r>
      <w:bookmarkEnd w:id="7"/>
    </w:p>
    <w:p w14:paraId="3331C62A" w14:textId="5C22FC87" w:rsidR="005728EF" w:rsidRPr="002778FB" w:rsidRDefault="00590BD7" w:rsidP="00F029C2">
      <w:pPr>
        <w:ind w:left="720"/>
        <w:rPr>
          <w:lang w:val="en-US"/>
        </w:rPr>
      </w:pPr>
      <w:r w:rsidRPr="00CA1EB3">
        <w:rPr>
          <w:lang w:val="en-US"/>
        </w:rPr>
        <w:t>Th</w:t>
      </w:r>
      <w:r>
        <w:rPr>
          <w:lang w:val="en-US"/>
        </w:rPr>
        <w:t>ese</w:t>
      </w:r>
      <w:r w:rsidRPr="00CA1EB3">
        <w:rPr>
          <w:lang w:val="en-US"/>
        </w:rPr>
        <w:t xml:space="preserve"> research </w:t>
      </w:r>
      <w:r>
        <w:rPr>
          <w:lang w:val="en-US"/>
        </w:rPr>
        <w:t>results are</w:t>
      </w:r>
      <w:r w:rsidRPr="00CA1EB3">
        <w:rPr>
          <w:lang w:val="en-US"/>
        </w:rPr>
        <w:t xml:space="preserve"> </w:t>
      </w:r>
      <w:r>
        <w:rPr>
          <w:lang w:val="en-US"/>
        </w:rPr>
        <w:t xml:space="preserve">relevant </w:t>
      </w:r>
      <w:r w:rsidRPr="00CA1EB3">
        <w:rPr>
          <w:lang w:val="en-US"/>
        </w:rPr>
        <w:t>f</w:t>
      </w:r>
      <w:r>
        <w:rPr>
          <w:lang w:val="en-US"/>
        </w:rPr>
        <w:t>or</w:t>
      </w:r>
      <w:r w:rsidRPr="00CA1EB3">
        <w:rPr>
          <w:lang w:val="en-US"/>
        </w:rPr>
        <w:t xml:space="preserve"> AI</w:t>
      </w:r>
      <w:r w:rsidR="005728EF" w:rsidRPr="005728EF">
        <w:t>, particularly in understanding how exposure to multiple languages impacts learning in speech models</w:t>
      </w:r>
      <w:r w:rsidRPr="00CA1EB3">
        <w:rPr>
          <w:lang w:val="en-US"/>
        </w:rPr>
        <w:t>.</w:t>
      </w:r>
      <w:r w:rsidR="005728EF" w:rsidRPr="005728EF">
        <w:t xml:space="preserve"> While it is expected that models trained exclusively on a single language will generally outperform those trained on multiple languages for the same amount of time, this research suggests that models trained on multilingual data can still achieve </w:t>
      </w:r>
      <w:r w:rsidR="005728EF">
        <w:t>good</w:t>
      </w:r>
      <w:r w:rsidR="005728EF" w:rsidRPr="005728EF">
        <w:t xml:space="preserve"> performance</w:t>
      </w:r>
      <w:r w:rsidR="005728EF">
        <w:t>s</w:t>
      </w:r>
      <w:r w:rsidR="005728EF" w:rsidRPr="005728EF">
        <w:t xml:space="preserve"> in tasks</w:t>
      </w:r>
      <w:r w:rsidR="005728EF">
        <w:t xml:space="preserve"> like word</w:t>
      </w:r>
      <w:r w:rsidR="005728EF" w:rsidRPr="005728EF">
        <w:t xml:space="preserve"> segmentation.</w:t>
      </w:r>
      <w:r w:rsidR="005728EF">
        <w:t xml:space="preserve"> </w:t>
      </w:r>
      <w:r w:rsidR="005728EF" w:rsidRPr="005728EF">
        <w:t>This has important implications for efficiency, as it could rule out the assumption that multilingual models require extensive retraining to perform well.</w:t>
      </w:r>
      <w:r w:rsidR="005728EF">
        <w:t xml:space="preserve"> As </w:t>
      </w:r>
      <w:r w:rsidR="00C73961">
        <w:t>d</w:t>
      </w:r>
      <w:proofErr w:type="spellStart"/>
      <w:r>
        <w:rPr>
          <w:lang w:val="en-US"/>
        </w:rPr>
        <w:t>ata</w:t>
      </w:r>
      <w:proofErr w:type="spellEnd"/>
      <w:r>
        <w:rPr>
          <w:lang w:val="en-US"/>
        </w:rPr>
        <w:t xml:space="preserve"> is hard and expensive to come by</w:t>
      </w:r>
      <w:r w:rsidR="00F029C2">
        <w:rPr>
          <w:lang w:val="en-US"/>
        </w:rPr>
        <w:t xml:space="preserve">, </w:t>
      </w:r>
      <w:r w:rsidR="00F029C2">
        <w:t xml:space="preserve">using these techniques </w:t>
      </w:r>
      <w:r w:rsidR="00F029C2" w:rsidRPr="005728EF">
        <w:t xml:space="preserve">could reduce the need for training on large, diverse datasets, ultimately saving time and resources. </w:t>
      </w:r>
      <w:r w:rsidR="00091417">
        <w:t>The research by</w:t>
      </w:r>
      <w:r w:rsidR="00F029C2" w:rsidRPr="005728EF">
        <w:t xml:space="preserve"> </w:t>
      </w:r>
      <w:proofErr w:type="spellStart"/>
      <w:r w:rsidR="00091417" w:rsidRPr="00C73961">
        <w:rPr>
          <w:i/>
          <w:iCs/>
        </w:rPr>
        <w:t>Kürzinger</w:t>
      </w:r>
      <w:proofErr w:type="spellEnd"/>
      <w:r w:rsidR="00091417" w:rsidRPr="00C73961">
        <w:rPr>
          <w:i/>
          <w:iCs/>
        </w:rPr>
        <w:t xml:space="preserve"> et al</w:t>
      </w:r>
      <w:r w:rsidR="00091417">
        <w:t xml:space="preserve">. (2020) </w:t>
      </w:r>
      <w:r w:rsidR="00F029C2" w:rsidRPr="005728EF">
        <w:t>on transfer learning and multilingual training</w:t>
      </w:r>
      <w:r w:rsidR="00C73961">
        <w:t>,</w:t>
      </w:r>
      <w:r w:rsidR="00091417">
        <w:t xml:space="preserve"> using CTC-segmentation</w:t>
      </w:r>
      <w:r w:rsidR="00C73961">
        <w:t>,</w:t>
      </w:r>
      <w:r w:rsidR="00F029C2" w:rsidRPr="005728EF">
        <w:t xml:space="preserve"> have shown that it’s possible to improve performance across languages without fully retraining models on each dataset</w:t>
      </w:r>
      <w:r w:rsidR="00091417">
        <w:t xml:space="preserve">. </w:t>
      </w:r>
      <w:r w:rsidR="00F029C2">
        <w:t xml:space="preserve">This research </w:t>
      </w:r>
      <w:r w:rsidR="001059E2">
        <w:t>continues</w:t>
      </w:r>
      <w:r w:rsidR="00F029C2">
        <w:t xml:space="preserve"> that </w:t>
      </w:r>
      <w:r w:rsidR="00F029C2">
        <w:lastRenderedPageBreak/>
        <w:t xml:space="preserve">idea, to see if instead of training a model a bit less on each language it </w:t>
      </w:r>
      <w:r w:rsidR="00E766FF">
        <w:t>would be</w:t>
      </w:r>
      <w:r w:rsidR="00F029C2">
        <w:t xml:space="preserve"> possible to utilise the same amount of data needed for sufficient comprehension of single </w:t>
      </w:r>
      <w:r w:rsidR="001059E2">
        <w:t>language and</w:t>
      </w:r>
      <w:r w:rsidR="00F029C2">
        <w:t xml:space="preserve"> still have sufficient results in word segmentation tasks.</w:t>
      </w:r>
    </w:p>
    <w:p w14:paraId="5B33E11B" w14:textId="77777777" w:rsidR="00876592" w:rsidRDefault="00876592" w:rsidP="00876592">
      <w:pPr>
        <w:pStyle w:val="ListParagraph"/>
      </w:pPr>
    </w:p>
    <w:p w14:paraId="24F2E640" w14:textId="77777777" w:rsidR="00F678B7" w:rsidRDefault="00F678B7" w:rsidP="00876592">
      <w:pPr>
        <w:pStyle w:val="ListParagraph"/>
      </w:pPr>
    </w:p>
    <w:p w14:paraId="5762B83B" w14:textId="77777777" w:rsidR="00F029C2" w:rsidRDefault="00F029C2" w:rsidP="001E1A64"/>
    <w:p w14:paraId="63B9DE4F" w14:textId="77777777" w:rsidR="004542F9" w:rsidRDefault="004542F9" w:rsidP="001E1A64"/>
    <w:p w14:paraId="461CF1A6" w14:textId="77777777" w:rsidR="004542F9" w:rsidRDefault="004542F9" w:rsidP="001E1A64"/>
    <w:p w14:paraId="4A682F5B" w14:textId="77777777" w:rsidR="004542F9" w:rsidRDefault="004542F9" w:rsidP="001E1A64"/>
    <w:p w14:paraId="49BBFBF8" w14:textId="77777777" w:rsidR="004542F9" w:rsidRDefault="004542F9" w:rsidP="001E1A64"/>
    <w:p w14:paraId="59675B7F" w14:textId="77777777" w:rsidR="004542F9" w:rsidRDefault="004542F9" w:rsidP="001E1A64"/>
    <w:p w14:paraId="19179AC0" w14:textId="77777777" w:rsidR="004542F9" w:rsidRDefault="004542F9" w:rsidP="001E1A64"/>
    <w:p w14:paraId="28F44F1F" w14:textId="77777777" w:rsidR="004542F9" w:rsidRDefault="004542F9" w:rsidP="001E1A64"/>
    <w:p w14:paraId="7DA7C0EE" w14:textId="77777777" w:rsidR="004542F9" w:rsidRDefault="004542F9" w:rsidP="001E1A64"/>
    <w:p w14:paraId="7327744D" w14:textId="77777777" w:rsidR="004542F9" w:rsidRDefault="004542F9" w:rsidP="001E1A64"/>
    <w:p w14:paraId="2A9F8E22" w14:textId="77777777" w:rsidR="004542F9" w:rsidRDefault="004542F9" w:rsidP="001E1A64"/>
    <w:p w14:paraId="4D03CF9B" w14:textId="77777777" w:rsidR="004542F9" w:rsidRDefault="004542F9" w:rsidP="001E1A64"/>
    <w:p w14:paraId="0B102D51" w14:textId="77777777" w:rsidR="004542F9" w:rsidRDefault="004542F9" w:rsidP="001E1A64"/>
    <w:p w14:paraId="5705212B" w14:textId="77777777" w:rsidR="004542F9" w:rsidRDefault="004542F9" w:rsidP="001E1A64"/>
    <w:p w14:paraId="088A1559" w14:textId="77777777" w:rsidR="004542F9" w:rsidRDefault="004542F9" w:rsidP="001E1A64"/>
    <w:p w14:paraId="1FBAB1B4" w14:textId="77777777" w:rsidR="004542F9" w:rsidRDefault="004542F9" w:rsidP="001E1A64"/>
    <w:p w14:paraId="2CE822B7" w14:textId="77777777" w:rsidR="004542F9" w:rsidRDefault="004542F9" w:rsidP="001E1A64"/>
    <w:p w14:paraId="7036EC9A" w14:textId="77777777" w:rsidR="004542F9" w:rsidRDefault="004542F9" w:rsidP="001E1A64"/>
    <w:p w14:paraId="0C67603B" w14:textId="77777777" w:rsidR="004542F9" w:rsidRDefault="004542F9" w:rsidP="001E1A64"/>
    <w:p w14:paraId="51CBB25C" w14:textId="77777777" w:rsidR="004542F9" w:rsidRDefault="004542F9" w:rsidP="001E1A64"/>
    <w:p w14:paraId="54FDAA98" w14:textId="77777777" w:rsidR="004542F9" w:rsidRDefault="004542F9" w:rsidP="001E1A64"/>
    <w:p w14:paraId="1728D86B" w14:textId="77777777" w:rsidR="004542F9" w:rsidRDefault="004542F9" w:rsidP="001E1A64"/>
    <w:p w14:paraId="41E70361" w14:textId="77777777" w:rsidR="00091417" w:rsidRPr="00CD6BCA" w:rsidRDefault="00091417" w:rsidP="001E1A64"/>
    <w:p w14:paraId="00DD6A5D" w14:textId="2B51FF81" w:rsidR="002F5A7C" w:rsidRDefault="00876592" w:rsidP="00FD228C">
      <w:pPr>
        <w:pStyle w:val="Heading1"/>
        <w:rPr>
          <w:lang w:val="en-US"/>
        </w:rPr>
      </w:pPr>
      <w:bookmarkStart w:id="8" w:name="_Toc195906840"/>
      <w:r>
        <w:rPr>
          <w:lang w:val="en-US"/>
        </w:rPr>
        <w:lastRenderedPageBreak/>
        <w:t>Method</w:t>
      </w:r>
      <w:r w:rsidR="006204E2">
        <w:rPr>
          <w:lang w:val="en-US"/>
        </w:rPr>
        <w:t>s</w:t>
      </w:r>
      <w:bookmarkEnd w:id="8"/>
    </w:p>
    <w:p w14:paraId="74AAA90C" w14:textId="10CC0DF4" w:rsidR="007B5C38" w:rsidRDefault="007B5C38" w:rsidP="00F746B0">
      <w:pPr>
        <w:pStyle w:val="Heading2"/>
        <w:rPr>
          <w:lang w:val="en-US"/>
        </w:rPr>
      </w:pPr>
      <w:bookmarkStart w:id="9" w:name="_Toc195906841"/>
      <w:r>
        <w:rPr>
          <w:lang w:val="en-US"/>
        </w:rPr>
        <w:t>Used tools</w:t>
      </w:r>
      <w:bookmarkEnd w:id="9"/>
    </w:p>
    <w:p w14:paraId="7E61EAD8" w14:textId="3C772758" w:rsidR="00C860B1" w:rsidRDefault="00E47EEC" w:rsidP="00E47EEC">
      <w:pPr>
        <w:ind w:left="720"/>
      </w:pPr>
      <w:r w:rsidRPr="00E47EEC">
        <w:t xml:space="preserve">The following methods were used to train and evaluate five ASR models with varying </w:t>
      </w:r>
      <w:proofErr w:type="gramStart"/>
      <w:r w:rsidRPr="00E47EEC">
        <w:t>Dutch-German</w:t>
      </w:r>
      <w:proofErr w:type="gramEnd"/>
      <w:r w:rsidRPr="00E47EEC">
        <w:t xml:space="preserve"> language exposure ratios, using open-source tools and speech datasets</w:t>
      </w:r>
      <w:r>
        <w:t>.</w:t>
      </w:r>
      <w:r w:rsidR="00F45F8E">
        <w:rPr>
          <w:lang w:val="en-US"/>
        </w:rPr>
        <w:t xml:space="preserve"> The initial idea to use the</w:t>
      </w:r>
      <w:r w:rsidR="006036D7">
        <w:rPr>
          <w:lang w:val="en-US"/>
        </w:rPr>
        <w:t xml:space="preserve"> current</w:t>
      </w:r>
      <w:r w:rsidR="00F45F8E">
        <w:rPr>
          <w:lang w:val="en-US"/>
        </w:rPr>
        <w:t xml:space="preserve"> </w:t>
      </w:r>
      <w:r w:rsidR="00706C6A">
        <w:rPr>
          <w:lang w:val="en-US"/>
        </w:rPr>
        <w:t>model</w:t>
      </w:r>
      <w:r w:rsidR="006036D7">
        <w:rPr>
          <w:lang w:val="en-US"/>
        </w:rPr>
        <w:t xml:space="preserve"> &amp;</w:t>
      </w:r>
      <w:r w:rsidR="00706C6A">
        <w:rPr>
          <w:lang w:val="en-US"/>
        </w:rPr>
        <w:t xml:space="preserve"> evaluation </w:t>
      </w:r>
      <w:r w:rsidR="006036D7">
        <w:rPr>
          <w:lang w:val="en-US"/>
        </w:rPr>
        <w:t>technique</w:t>
      </w:r>
      <w:r w:rsidR="00706C6A">
        <w:rPr>
          <w:lang w:val="en-US"/>
        </w:rPr>
        <w:t xml:space="preserve"> was inspired by the research findings by </w:t>
      </w:r>
      <w:proofErr w:type="spellStart"/>
      <w:r w:rsidR="00706C6A" w:rsidRPr="00C73961">
        <w:rPr>
          <w:i/>
          <w:iCs/>
          <w:lang w:val="en-US"/>
        </w:rPr>
        <w:t>Kürzinger</w:t>
      </w:r>
      <w:proofErr w:type="spellEnd"/>
      <w:r w:rsidR="00706C6A" w:rsidRPr="00C73961">
        <w:rPr>
          <w:i/>
          <w:iCs/>
          <w:lang w:val="en-US"/>
        </w:rPr>
        <w:t xml:space="preserve"> et al</w:t>
      </w:r>
      <w:r w:rsidR="00706C6A">
        <w:rPr>
          <w:lang w:val="en-US"/>
        </w:rPr>
        <w:t xml:space="preserve">. </w:t>
      </w:r>
      <w:r w:rsidR="00277C9B">
        <w:rPr>
          <w:lang w:val="en-US"/>
        </w:rPr>
        <w:t>who,</w:t>
      </w:r>
      <w:r w:rsidR="004C64D6">
        <w:rPr>
          <w:lang w:val="en-US"/>
        </w:rPr>
        <w:t xml:space="preserve"> i</w:t>
      </w:r>
      <w:r w:rsidR="00706C6A">
        <w:rPr>
          <w:lang w:val="en-US"/>
        </w:rPr>
        <w:t xml:space="preserve">n their research on word segmentation tasks on </w:t>
      </w:r>
      <w:r w:rsidR="00277C9B">
        <w:rPr>
          <w:lang w:val="en-US"/>
        </w:rPr>
        <w:t>E</w:t>
      </w:r>
      <w:r w:rsidR="00706C6A">
        <w:rPr>
          <w:lang w:val="en-US"/>
        </w:rPr>
        <w:t>nd-to-end Speech Recognition</w:t>
      </w:r>
      <w:r w:rsidR="006036D7">
        <w:rPr>
          <w:lang w:val="en-US"/>
        </w:rPr>
        <w:t>, showed that good results could be found using free, open-source tools without having to use the usually large amounts of training data typical ASR models need to achieve comparable performances</w:t>
      </w:r>
      <w:r>
        <w:rPr>
          <w:lang w:val="en-US"/>
        </w:rPr>
        <w:t xml:space="preserve">. </w:t>
      </w:r>
      <w:r w:rsidR="00C860B1">
        <w:rPr>
          <w:lang w:val="en-US"/>
        </w:rPr>
        <w:t xml:space="preserve">All scripts were </w:t>
      </w:r>
      <w:r w:rsidR="00277C9B">
        <w:rPr>
          <w:lang w:val="en-US"/>
        </w:rPr>
        <w:t>run</w:t>
      </w:r>
      <w:r w:rsidR="00C860B1" w:rsidRPr="00F54033">
        <w:t xml:space="preserve"> using Google </w:t>
      </w:r>
      <w:proofErr w:type="spellStart"/>
      <w:r w:rsidR="00C860B1" w:rsidRPr="00F54033">
        <w:t>Colab</w:t>
      </w:r>
      <w:proofErr w:type="spellEnd"/>
      <w:r w:rsidR="00C860B1" w:rsidRPr="00F54033">
        <w:t xml:space="preserve"> Pro</w:t>
      </w:r>
      <w:r w:rsidR="004542F9" w:rsidRPr="00F54033">
        <w:t>+</w:t>
      </w:r>
      <w:r w:rsidR="004542F9">
        <w:t xml:space="preserve"> with</w:t>
      </w:r>
      <w:r w:rsidR="00C860B1">
        <w:t xml:space="preserve"> a (A100) GPU.</w:t>
      </w:r>
    </w:p>
    <w:p w14:paraId="1F867402" w14:textId="77777777" w:rsidR="00277C9B" w:rsidRPr="00F45F8E" w:rsidRDefault="00277C9B" w:rsidP="00E47EEC">
      <w:pPr>
        <w:ind w:left="720"/>
        <w:rPr>
          <w:lang w:val="en-US"/>
        </w:rPr>
      </w:pPr>
    </w:p>
    <w:p w14:paraId="5B46BD0F" w14:textId="40D78DE0" w:rsidR="00F746B0" w:rsidRDefault="00F746B0" w:rsidP="00F746B0">
      <w:pPr>
        <w:pStyle w:val="Heading4"/>
        <w:rPr>
          <w:lang w:val="en-US"/>
        </w:rPr>
      </w:pPr>
      <w:r>
        <w:rPr>
          <w:lang w:val="en-US"/>
        </w:rPr>
        <w:t>Wav2Vec 2.0</w:t>
      </w:r>
      <w:r w:rsidR="00277C9B">
        <w:rPr>
          <w:lang w:val="en-US"/>
        </w:rPr>
        <w:t xml:space="preserve"> &amp; CTC</w:t>
      </w:r>
    </w:p>
    <w:p w14:paraId="7A40DF53" w14:textId="429733BD" w:rsidR="00F45F8E" w:rsidRPr="00F45F8E" w:rsidRDefault="00F45F8E" w:rsidP="006036D7">
      <w:pPr>
        <w:ind w:left="720"/>
        <w:rPr>
          <w:lang w:val="en-US"/>
        </w:rPr>
      </w:pPr>
      <w:r w:rsidRPr="00F45F8E">
        <w:rPr>
          <w:lang w:val="en-US"/>
        </w:rPr>
        <w:t>To research the effect of bilingual exposure on word segmentation, I used Wav2Vec 2.0, an open-source Automatic Speech Recognition (ASR) model developed by Meta AI. Wav2Vec 2.0 is a self-supervised model, which means that it learns speech representations directly from audi</w:t>
      </w:r>
      <w:r w:rsidR="004542F9">
        <w:rPr>
          <w:lang w:val="en-US"/>
        </w:rPr>
        <w:t>o</w:t>
      </w:r>
      <w:r w:rsidRPr="00F45F8E">
        <w:rPr>
          <w:lang w:val="en-US"/>
        </w:rPr>
        <w:t>. Since human infants acquire language primarily by listening rather than through explicit labeling, self-supervised learning offers a similar approach</w:t>
      </w:r>
      <w:sdt>
        <w:sdtPr>
          <w:rPr>
            <w:lang w:val="en-US"/>
          </w:rPr>
          <w:id w:val="-1487464834"/>
          <w:citation/>
        </w:sdtPr>
        <w:sdtContent>
          <w:r w:rsidR="00091417">
            <w:rPr>
              <w:lang w:val="en-US"/>
            </w:rPr>
            <w:fldChar w:fldCharType="begin"/>
          </w:r>
          <w:r w:rsidR="00091417">
            <w:rPr>
              <w:lang w:val="en-US"/>
            </w:rPr>
            <w:instrText xml:space="preserve"> CITATION Bae22 \l 1033 </w:instrText>
          </w:r>
          <w:r w:rsidR="00091417">
            <w:rPr>
              <w:lang w:val="en-US"/>
            </w:rPr>
            <w:fldChar w:fldCharType="separate"/>
          </w:r>
          <w:r w:rsidR="005F47A4">
            <w:rPr>
              <w:noProof/>
              <w:lang w:val="en-US"/>
            </w:rPr>
            <w:t xml:space="preserve"> (Baevski, Hsu, Conneau, &amp; Auli, 2022)</w:t>
          </w:r>
          <w:r w:rsidR="00091417">
            <w:rPr>
              <w:lang w:val="en-US"/>
            </w:rPr>
            <w:fldChar w:fldCharType="end"/>
          </w:r>
        </w:sdtContent>
      </w:sdt>
      <w:r w:rsidRPr="00F45F8E">
        <w:rPr>
          <w:lang w:val="en-US"/>
        </w:rPr>
        <w:t>.</w:t>
      </w:r>
    </w:p>
    <w:p w14:paraId="25C46D36" w14:textId="77777777" w:rsidR="00F45F8E" w:rsidRPr="00F45F8E" w:rsidRDefault="00F45F8E" w:rsidP="006036D7">
      <w:pPr>
        <w:ind w:left="720"/>
        <w:rPr>
          <w:lang w:val="en-US"/>
        </w:rPr>
      </w:pPr>
      <w:r w:rsidRPr="00F45F8E">
        <w:rPr>
          <w:lang w:val="en-US"/>
        </w:rPr>
        <w:t>Wav2Vec 2.0 learns useful speech representations directly from raw audio data without requiring aligned transcriptions, which mirrors the way humans begin to acquire language through exposure rather than instruction. However, while Wav2Vec alone produces continuous speech representations, a decoding mechanism is required to map these to discrete units such as words or characters.</w:t>
      </w:r>
    </w:p>
    <w:p w14:paraId="7B9E8668" w14:textId="77777777" w:rsidR="00F45F8E" w:rsidRPr="00F45F8E" w:rsidRDefault="00F45F8E" w:rsidP="006036D7">
      <w:pPr>
        <w:ind w:left="720"/>
        <w:rPr>
          <w:lang w:val="en-US"/>
        </w:rPr>
      </w:pPr>
      <w:r w:rsidRPr="00F45F8E">
        <w:rPr>
          <w:lang w:val="en-US"/>
        </w:rPr>
        <w:t>To handle this, I implemented Connectionist Temporal Classification (CTC) as the decoding layer. CTC is especially well-suited for sequence-to-sequence tasks where the input (audio) and output (character sequences) are not necessarily aligned, and it does not require manual segmentation during training. This is critical for word segmentation tasks, where identifying correct word boundaries is precisely the challenge.</w:t>
      </w:r>
    </w:p>
    <w:p w14:paraId="34D7430C" w14:textId="53930173" w:rsidR="00F45F8E" w:rsidRDefault="00F45F8E" w:rsidP="006036D7">
      <w:pPr>
        <w:ind w:left="720"/>
        <w:rPr>
          <w:lang w:val="en-US"/>
        </w:rPr>
      </w:pPr>
      <w:r w:rsidRPr="00F45F8E">
        <w:rPr>
          <w:lang w:val="en-US"/>
        </w:rPr>
        <w:t xml:space="preserve">The decision to use CTC was supported by the findings of </w:t>
      </w:r>
      <w:proofErr w:type="spellStart"/>
      <w:r w:rsidRPr="00C73961">
        <w:rPr>
          <w:i/>
          <w:iCs/>
          <w:lang w:val="en-US"/>
        </w:rPr>
        <w:t>Inaguma</w:t>
      </w:r>
      <w:proofErr w:type="spellEnd"/>
      <w:r w:rsidRPr="00C73961">
        <w:rPr>
          <w:i/>
          <w:iCs/>
          <w:lang w:val="en-US"/>
        </w:rPr>
        <w:t>, Dalmia, Yan, and Sperbe</w:t>
      </w:r>
      <w:r w:rsidRPr="00F45F8E">
        <w:rPr>
          <w:lang w:val="en-US"/>
        </w:rPr>
        <w:t>r (2021), who investigated the effectiveness of CTC in multilingual and cross-lingual Wav2Vec 2.0 setups. Their study demonstrated that CTC, even when used without a language model, can produce competitive results in low-resource conditions, making it particularly relevant to this study</w:t>
      </w:r>
      <w:r w:rsidR="004542F9">
        <w:rPr>
          <w:lang w:val="en-US"/>
        </w:rPr>
        <w:t>,</w:t>
      </w:r>
      <w:r w:rsidRPr="00F45F8E">
        <w:rPr>
          <w:lang w:val="en-US"/>
        </w:rPr>
        <w:t xml:space="preserve"> where models were trained on limited amounts of Dutch and German data. Moreover, CTC provides a direct way to evaluate how well a model can segment audio into meaningful units</w:t>
      </w:r>
      <w:r w:rsidR="00C73961">
        <w:rPr>
          <w:lang w:val="en-US"/>
        </w:rPr>
        <w:t xml:space="preserve">, </w:t>
      </w:r>
      <w:r w:rsidRPr="00F45F8E">
        <w:rPr>
          <w:lang w:val="en-US"/>
        </w:rPr>
        <w:t>an essential aspect of this study’s focus on bilingual word segmentation performance.</w:t>
      </w:r>
    </w:p>
    <w:p w14:paraId="6CF45135" w14:textId="77777777" w:rsidR="00277C9B" w:rsidRPr="00F45F8E" w:rsidRDefault="00277C9B" w:rsidP="006036D7">
      <w:pPr>
        <w:ind w:left="720"/>
        <w:rPr>
          <w:lang w:val="en-US"/>
        </w:rPr>
      </w:pPr>
    </w:p>
    <w:p w14:paraId="7CDE1FC7" w14:textId="075C4160" w:rsidR="00F746B0" w:rsidRDefault="00F746B0" w:rsidP="00F746B0">
      <w:pPr>
        <w:pStyle w:val="Heading4"/>
        <w:rPr>
          <w:lang w:val="en-US"/>
        </w:rPr>
      </w:pPr>
      <w:r>
        <w:rPr>
          <w:lang w:val="en-US"/>
        </w:rPr>
        <w:t>Common Voice</w:t>
      </w:r>
    </w:p>
    <w:p w14:paraId="0360CDE2" w14:textId="2D2E689F" w:rsidR="006036D7" w:rsidRDefault="00091417" w:rsidP="006036D7">
      <w:pPr>
        <w:ind w:left="720"/>
        <w:rPr>
          <w:lang w:val="en-US"/>
        </w:rPr>
      </w:pPr>
      <w:r>
        <w:rPr>
          <w:lang w:val="en-US"/>
        </w:rPr>
        <w:t xml:space="preserve">A </w:t>
      </w:r>
      <w:r w:rsidR="004C64D6">
        <w:rPr>
          <w:lang w:val="en-US"/>
        </w:rPr>
        <w:t>large amount of</w:t>
      </w:r>
      <w:r w:rsidR="006036D7" w:rsidRPr="006036D7">
        <w:rPr>
          <w:lang w:val="en-US"/>
        </w:rPr>
        <w:t xml:space="preserve"> speech data </w:t>
      </w:r>
      <w:r w:rsidR="004542F9">
        <w:rPr>
          <w:lang w:val="en-US"/>
        </w:rPr>
        <w:t>was</w:t>
      </w:r>
      <w:r w:rsidR="00304EF8">
        <w:rPr>
          <w:lang w:val="en-US"/>
        </w:rPr>
        <w:t xml:space="preserve"> needed </w:t>
      </w:r>
      <w:r w:rsidR="006036D7" w:rsidRPr="006036D7">
        <w:rPr>
          <w:lang w:val="en-US"/>
        </w:rPr>
        <w:t>to train the model</w:t>
      </w:r>
      <w:r w:rsidR="004542F9">
        <w:rPr>
          <w:lang w:val="en-US"/>
        </w:rPr>
        <w:t>s</w:t>
      </w:r>
      <w:r w:rsidR="006036D7" w:rsidRPr="006036D7">
        <w:rPr>
          <w:lang w:val="en-US"/>
        </w:rPr>
        <w:t xml:space="preserve"> </w:t>
      </w:r>
      <w:sdt>
        <w:sdtPr>
          <w:rPr>
            <w:lang w:val="en-US"/>
          </w:rPr>
          <w:id w:val="1615637223"/>
          <w:citation/>
        </w:sdtPr>
        <w:sdtContent>
          <w:r>
            <w:rPr>
              <w:lang w:val="en-US"/>
            </w:rPr>
            <w:fldChar w:fldCharType="begin"/>
          </w:r>
          <w:r>
            <w:rPr>
              <w:lang w:val="en-US"/>
            </w:rPr>
            <w:instrText xml:space="preserve"> CITATION Syn20 \l 1033 </w:instrText>
          </w:r>
          <w:r>
            <w:rPr>
              <w:lang w:val="en-US"/>
            </w:rPr>
            <w:fldChar w:fldCharType="separate"/>
          </w:r>
          <w:r w:rsidR="005F47A4">
            <w:rPr>
              <w:noProof/>
              <w:lang w:val="en-US"/>
            </w:rPr>
            <w:t>(Synnaeve, et al., 2020)</w:t>
          </w:r>
          <w:r>
            <w:rPr>
              <w:lang w:val="en-US"/>
            </w:rPr>
            <w:fldChar w:fldCharType="end"/>
          </w:r>
        </w:sdtContent>
      </w:sdt>
      <w:r w:rsidR="006036D7" w:rsidRPr="006036D7">
        <w:rPr>
          <w:lang w:val="en-US"/>
        </w:rPr>
        <w:t xml:space="preserve">. The performance of the model </w:t>
      </w:r>
      <w:r w:rsidR="00FA5965">
        <w:rPr>
          <w:lang w:val="en-US"/>
        </w:rPr>
        <w:t xml:space="preserve">was based </w:t>
      </w:r>
      <w:r w:rsidR="006036D7" w:rsidRPr="006036D7">
        <w:rPr>
          <w:lang w:val="en-US"/>
        </w:rPr>
        <w:t>on the language, the quality of the data &amp; the variability of the speech</w:t>
      </w:r>
      <w:sdt>
        <w:sdtPr>
          <w:rPr>
            <w:lang w:val="en-US"/>
          </w:rPr>
          <w:id w:val="325096425"/>
          <w:citation/>
        </w:sdtPr>
        <w:sdtContent>
          <w:r>
            <w:rPr>
              <w:lang w:val="en-US"/>
            </w:rPr>
            <w:fldChar w:fldCharType="begin"/>
          </w:r>
          <w:r>
            <w:rPr>
              <w:lang w:val="en-US"/>
            </w:rPr>
            <w:instrText xml:space="preserve"> CITATION Bee23 \l 1033 </w:instrText>
          </w:r>
          <w:r>
            <w:rPr>
              <w:lang w:val="en-US"/>
            </w:rPr>
            <w:fldChar w:fldCharType="separate"/>
          </w:r>
          <w:r w:rsidR="005F47A4">
            <w:rPr>
              <w:noProof/>
              <w:lang w:val="en-US"/>
            </w:rPr>
            <w:t xml:space="preserve"> (Beech &amp; Swingley, 2023)</w:t>
          </w:r>
          <w:r>
            <w:rPr>
              <w:lang w:val="en-US"/>
            </w:rPr>
            <w:fldChar w:fldCharType="end"/>
          </w:r>
        </w:sdtContent>
      </w:sdt>
      <w:r w:rsidR="006036D7" w:rsidRPr="006036D7">
        <w:rPr>
          <w:lang w:val="en-US"/>
        </w:rPr>
        <w:t xml:space="preserve">. To train the models, I used Mozilla’s </w:t>
      </w:r>
      <w:r w:rsidR="006036D7" w:rsidRPr="006036D7">
        <w:rPr>
          <w:lang w:val="en-US"/>
        </w:rPr>
        <w:lastRenderedPageBreak/>
        <w:t>Common Voice dataset, a large, open-source speech corpus that provides speaker-diverse audio samples in multiple languages. Common Voice contains recordings from a wide range of speakers, ensuring that the model learns robust linguistic patterns rather than overfitting to specific accents, voice or speech styles. Since the study required controlled exposure to Dutch and German, Common Voice provided a wide collection of speech samples in both languages, allowing for systematic data allocation. The dataset also includes validated text transcriptions, which are crucial for fine-tuning ASR models and evaluating word segmentation accuracy.</w:t>
      </w:r>
    </w:p>
    <w:p w14:paraId="6565FF9A" w14:textId="77777777" w:rsidR="00277C9B" w:rsidRPr="006036D7" w:rsidRDefault="00277C9B" w:rsidP="006036D7">
      <w:pPr>
        <w:ind w:left="720"/>
        <w:rPr>
          <w:lang w:val="en-US"/>
        </w:rPr>
      </w:pPr>
    </w:p>
    <w:p w14:paraId="53A4E7AA" w14:textId="6957C0DB" w:rsidR="007B5C38" w:rsidRDefault="007B5C38" w:rsidP="00F746B0">
      <w:pPr>
        <w:pStyle w:val="Heading2"/>
        <w:rPr>
          <w:lang w:val="en-US"/>
        </w:rPr>
      </w:pPr>
      <w:bookmarkStart w:id="10" w:name="_Toc195906842"/>
      <w:r>
        <w:rPr>
          <w:lang w:val="en-US"/>
        </w:rPr>
        <w:t>Data preprocessing</w:t>
      </w:r>
      <w:bookmarkEnd w:id="10"/>
    </w:p>
    <w:p w14:paraId="00BC32BA" w14:textId="05F87A72" w:rsidR="005B725D" w:rsidRDefault="00FA5965" w:rsidP="005B725D">
      <w:pPr>
        <w:ind w:left="720"/>
        <w:rPr>
          <w:lang w:val="en-US"/>
        </w:rPr>
      </w:pPr>
      <w:r>
        <w:rPr>
          <w:noProof/>
        </w:rPr>
        <mc:AlternateContent>
          <mc:Choice Requires="wps">
            <w:drawing>
              <wp:anchor distT="0" distB="0" distL="114300" distR="114300" simplePos="0" relativeHeight="251680768" behindDoc="1" locked="0" layoutInCell="1" allowOverlap="1" wp14:anchorId="6E71DFA1" wp14:editId="59270688">
                <wp:simplePos x="0" y="0"/>
                <wp:positionH relativeFrom="column">
                  <wp:posOffset>-403860</wp:posOffset>
                </wp:positionH>
                <wp:positionV relativeFrom="paragraph">
                  <wp:posOffset>2752090</wp:posOffset>
                </wp:positionV>
                <wp:extent cx="6381750" cy="635"/>
                <wp:effectExtent l="0" t="0" r="0" b="0"/>
                <wp:wrapTight wrapText="bothSides">
                  <wp:wrapPolygon edited="0">
                    <wp:start x="0" y="0"/>
                    <wp:lineTo x="0" y="21600"/>
                    <wp:lineTo x="21600" y="21600"/>
                    <wp:lineTo x="21600" y="0"/>
                  </wp:wrapPolygon>
                </wp:wrapTight>
                <wp:docPr id="1381756050" name="Text Box 1"/>
                <wp:cNvGraphicFramePr/>
                <a:graphic xmlns:a="http://schemas.openxmlformats.org/drawingml/2006/main">
                  <a:graphicData uri="http://schemas.microsoft.com/office/word/2010/wordprocessingShape">
                    <wps:wsp>
                      <wps:cNvSpPr txBox="1"/>
                      <wps:spPr>
                        <a:xfrm>
                          <a:off x="0" y="0"/>
                          <a:ext cx="6381750" cy="635"/>
                        </a:xfrm>
                        <a:prstGeom prst="rect">
                          <a:avLst/>
                        </a:prstGeom>
                        <a:solidFill>
                          <a:prstClr val="white"/>
                        </a:solidFill>
                        <a:ln>
                          <a:noFill/>
                        </a:ln>
                      </wps:spPr>
                      <wps:txbx>
                        <w:txbxContent>
                          <w:p w14:paraId="2B52D662" w14:textId="3482DFB2" w:rsidR="00D46308" w:rsidRPr="00A20B61" w:rsidRDefault="00D46308" w:rsidP="00D46308">
                            <w:pPr>
                              <w:pStyle w:val="Caption"/>
                              <w:rPr>
                                <w:noProof/>
                                <w:sz w:val="22"/>
                                <w:szCs w:val="22"/>
                                <w:lang w:val="en-US"/>
                              </w:rPr>
                            </w:pPr>
                            <w:r>
                              <w:t xml:space="preserve">Figure </w:t>
                            </w:r>
                            <w:fldSimple w:instr=" SEQ Figure \* ARABIC ">
                              <w:r w:rsidR="00F432A8">
                                <w:rPr>
                                  <w:noProof/>
                                </w:rPr>
                                <w:t>1</w:t>
                              </w:r>
                            </w:fldSimple>
                            <w:r>
                              <w:t>: Shows the normalisation of the data for quicker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71DFA1" id="_x0000_t202" coordsize="21600,21600" o:spt="202" path="m,l,21600r21600,l21600,xe">
                <v:stroke joinstyle="miter"/>
                <v:path gradientshapeok="t" o:connecttype="rect"/>
              </v:shapetype>
              <v:shape id="Text Box 1" o:spid="_x0000_s1026" type="#_x0000_t202" style="position:absolute;left:0;text-align:left;margin-left:-31.8pt;margin-top:216.7pt;width:50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BuFQIAADgEAAAOAAAAZHJzL2Uyb0RvYy54bWysU8Fu2zAMvQ/YPwi6L05aNCu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8+nb2+Y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" stroked="f">
                <v:textbox style="mso-fit-shape-to-text:t" inset="0,0,0,0">
                  <w:txbxContent>
                    <w:p w14:paraId="2B52D662" w14:textId="3482DFB2" w:rsidR="00D46308" w:rsidRPr="00A20B61" w:rsidRDefault="00D46308" w:rsidP="00D46308">
                      <w:pPr>
                        <w:pStyle w:val="Caption"/>
                        <w:rPr>
                          <w:noProof/>
                          <w:sz w:val="22"/>
                          <w:szCs w:val="22"/>
                          <w:lang w:val="en-US"/>
                        </w:rPr>
                      </w:pPr>
                      <w:r>
                        <w:t xml:space="preserve">Figure </w:t>
                      </w:r>
                      <w:fldSimple w:instr=" SEQ Figure \* ARABIC ">
                        <w:r w:rsidR="00F432A8">
                          <w:rPr>
                            <w:noProof/>
                          </w:rPr>
                          <w:t>1</w:t>
                        </w:r>
                      </w:fldSimple>
                      <w:r>
                        <w:t>: Shows the normalisation of the data for quicker mapping.</w:t>
                      </w:r>
                    </w:p>
                  </w:txbxContent>
                </v:textbox>
                <w10:wrap type="tight"/>
              </v:shape>
            </w:pict>
          </mc:Fallback>
        </mc:AlternateContent>
      </w:r>
      <w:r>
        <w:rPr>
          <w:noProof/>
          <w:lang w:val="en-US"/>
        </w:rPr>
        <w:drawing>
          <wp:anchor distT="0" distB="0" distL="114300" distR="114300" simplePos="0" relativeHeight="251667456" behindDoc="1" locked="0" layoutInCell="1" allowOverlap="1" wp14:anchorId="5A02B323" wp14:editId="12DC3BFD">
            <wp:simplePos x="0" y="0"/>
            <wp:positionH relativeFrom="margin">
              <wp:posOffset>-365760</wp:posOffset>
            </wp:positionH>
            <wp:positionV relativeFrom="paragraph">
              <wp:posOffset>1037590</wp:posOffset>
            </wp:positionV>
            <wp:extent cx="6381750" cy="1666875"/>
            <wp:effectExtent l="0" t="0" r="0" b="9525"/>
            <wp:wrapTight wrapText="bothSides">
              <wp:wrapPolygon edited="0">
                <wp:start x="0" y="0"/>
                <wp:lineTo x="0" y="21477"/>
                <wp:lineTo x="9478" y="21477"/>
                <wp:lineTo x="21536" y="21477"/>
                <wp:lineTo x="21536" y="0"/>
                <wp:lineTo x="7995" y="0"/>
                <wp:lineTo x="0" y="0"/>
              </wp:wrapPolygon>
            </wp:wrapTight>
            <wp:docPr id="2124376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0" cy="1666875"/>
                    </a:xfrm>
                    <a:prstGeom prst="rect">
                      <a:avLst/>
                    </a:prstGeom>
                    <a:noFill/>
                  </pic:spPr>
                </pic:pic>
              </a:graphicData>
            </a:graphic>
            <wp14:sizeRelH relativeFrom="margin">
              <wp14:pctWidth>0</wp14:pctWidth>
            </wp14:sizeRelH>
            <wp14:sizeRelV relativeFrom="margin">
              <wp14:pctHeight>0</wp14:pctHeight>
            </wp14:sizeRelV>
          </wp:anchor>
        </w:drawing>
      </w:r>
      <w:r w:rsidR="006036D7">
        <w:rPr>
          <w:lang w:val="en-US"/>
        </w:rPr>
        <w:t xml:space="preserve">Since I used </w:t>
      </w:r>
      <w:r w:rsidR="005B725D">
        <w:rPr>
          <w:lang w:val="en-US"/>
        </w:rPr>
        <w:t xml:space="preserve">Wav2Vec, which is pretrained on 16kHz audio data, and </w:t>
      </w:r>
      <w:r w:rsidR="00091417">
        <w:rPr>
          <w:lang w:val="en-US"/>
        </w:rPr>
        <w:t>uses</w:t>
      </w:r>
      <w:r w:rsidR="005B725D">
        <w:rPr>
          <w:lang w:val="en-US"/>
        </w:rPr>
        <w:t xml:space="preserve"> the python CTC segmentation package, which also requires the data to be normalized</w:t>
      </w:r>
      <w:r w:rsidR="004C64D6">
        <w:rPr>
          <w:lang w:val="en-US"/>
        </w:rPr>
        <w:t>.</w:t>
      </w:r>
      <w:r w:rsidR="005B725D">
        <w:rPr>
          <w:lang w:val="en-US"/>
        </w:rPr>
        <w:t xml:space="preserve"> </w:t>
      </w:r>
      <w:r w:rsidR="00277C9B">
        <w:rPr>
          <w:lang w:val="en-US"/>
        </w:rPr>
        <w:t>Several</w:t>
      </w:r>
      <w:r w:rsidR="005B725D">
        <w:rPr>
          <w:lang w:val="en-US"/>
        </w:rPr>
        <w:t xml:space="preserve"> different tools to preprocess the data </w:t>
      </w:r>
      <w:r w:rsidR="004C64D6">
        <w:rPr>
          <w:lang w:val="en-US"/>
        </w:rPr>
        <w:t xml:space="preserve">were utilized </w:t>
      </w:r>
      <w:r w:rsidR="005B725D">
        <w:rPr>
          <w:lang w:val="en-US"/>
        </w:rPr>
        <w:t>and ma</w:t>
      </w:r>
      <w:r w:rsidR="004C64D6">
        <w:rPr>
          <w:lang w:val="en-US"/>
        </w:rPr>
        <w:t>de</w:t>
      </w:r>
      <w:r w:rsidR="005B725D">
        <w:rPr>
          <w:lang w:val="en-US"/>
        </w:rPr>
        <w:t xml:space="preserve"> sure everything was in the correct format to start training and evaluating the models</w:t>
      </w:r>
      <w:r w:rsidR="003963ED">
        <w:rPr>
          <w:lang w:val="en-US"/>
        </w:rPr>
        <w:t xml:space="preserve"> as efficiently as possible.</w:t>
      </w:r>
      <w:r>
        <w:rPr>
          <w:lang w:val="en-US"/>
        </w:rPr>
        <w:t xml:space="preserve"> </w:t>
      </w:r>
      <w:r w:rsidRPr="00FA5965">
        <w:t xml:space="preserve">All preprocessing scripts were executed in Google </w:t>
      </w:r>
      <w:proofErr w:type="spellStart"/>
      <w:r w:rsidRPr="00FA5965">
        <w:t>Colab</w:t>
      </w:r>
      <w:proofErr w:type="spellEnd"/>
      <w:r w:rsidRPr="00FA5965">
        <w:t xml:space="preserve"> using Python 3.10</w:t>
      </w:r>
    </w:p>
    <w:p w14:paraId="48CE5AF0" w14:textId="34CDC358" w:rsidR="003963ED" w:rsidRDefault="003963ED" w:rsidP="003963ED">
      <w:pPr>
        <w:pStyle w:val="Heading4"/>
        <w:rPr>
          <w:lang w:val="en-US"/>
        </w:rPr>
      </w:pPr>
    </w:p>
    <w:p w14:paraId="37256652" w14:textId="4C969B3D" w:rsidR="003963ED" w:rsidRDefault="005B725D" w:rsidP="003963ED">
      <w:pPr>
        <w:pStyle w:val="Heading4"/>
        <w:rPr>
          <w:lang w:val="en-US"/>
        </w:rPr>
      </w:pPr>
      <w:r>
        <w:rPr>
          <w:lang w:val="en-US"/>
        </w:rPr>
        <w:t>Textual data normalization</w:t>
      </w:r>
    </w:p>
    <w:p w14:paraId="4AD91E12" w14:textId="287E2156" w:rsidR="005B725D" w:rsidRPr="005B725D" w:rsidRDefault="00D46308" w:rsidP="00277C9B">
      <w:pPr>
        <w:ind w:left="720"/>
        <w:rPr>
          <w:lang w:val="en-US"/>
        </w:rPr>
      </w:pPr>
      <w:r>
        <w:rPr>
          <w:noProof/>
        </w:rPr>
        <mc:AlternateContent>
          <mc:Choice Requires="wps">
            <w:drawing>
              <wp:anchor distT="0" distB="0" distL="114300" distR="114300" simplePos="0" relativeHeight="251682816" behindDoc="0" locked="0" layoutInCell="1" allowOverlap="1" wp14:anchorId="2C877C59" wp14:editId="7178EC5D">
                <wp:simplePos x="0" y="0"/>
                <wp:positionH relativeFrom="column">
                  <wp:posOffset>-409575</wp:posOffset>
                </wp:positionH>
                <wp:positionV relativeFrom="paragraph">
                  <wp:posOffset>2813050</wp:posOffset>
                </wp:positionV>
                <wp:extent cx="6569710" cy="635"/>
                <wp:effectExtent l="0" t="0" r="0" b="0"/>
                <wp:wrapSquare wrapText="bothSides"/>
                <wp:docPr id="172511954" name="Text Box 1"/>
                <wp:cNvGraphicFramePr/>
                <a:graphic xmlns:a="http://schemas.openxmlformats.org/drawingml/2006/main">
                  <a:graphicData uri="http://schemas.microsoft.com/office/word/2010/wordprocessingShape">
                    <wps:wsp>
                      <wps:cNvSpPr txBox="1"/>
                      <wps:spPr>
                        <a:xfrm>
                          <a:off x="0" y="0"/>
                          <a:ext cx="6569710" cy="635"/>
                        </a:xfrm>
                        <a:prstGeom prst="rect">
                          <a:avLst/>
                        </a:prstGeom>
                        <a:solidFill>
                          <a:prstClr val="white"/>
                        </a:solidFill>
                        <a:ln>
                          <a:noFill/>
                        </a:ln>
                      </wps:spPr>
                      <wps:txbx>
                        <w:txbxContent>
                          <w:p w14:paraId="7108FF76" w14:textId="605F8830" w:rsidR="00D46308" w:rsidRPr="00D91CD1" w:rsidRDefault="00D46308" w:rsidP="00D46308">
                            <w:pPr>
                              <w:pStyle w:val="Caption"/>
                              <w:rPr>
                                <w:noProof/>
                                <w:sz w:val="22"/>
                                <w:szCs w:val="22"/>
                                <w:lang w:val="en-US"/>
                              </w:rPr>
                            </w:pPr>
                            <w:r>
                              <w:t xml:space="preserve">Figure </w:t>
                            </w:r>
                            <w:fldSimple w:instr=" SEQ Figure \* ARABIC ">
                              <w:r w:rsidR="00F432A8">
                                <w:rPr>
                                  <w:noProof/>
                                </w:rPr>
                                <w:t>2</w:t>
                              </w:r>
                            </w:fldSimple>
                            <w:r>
                              <w:t>: Shows the normalisation of the textual data for the CTC tokenizer.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77C59" id="_x0000_s1027" type="#_x0000_t202" style="position:absolute;left:0;text-align:left;margin-left:-32.25pt;margin-top:221.5pt;width:517.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7viGAIAAD8EAAAOAAAAZHJzL2Uyb0RvYy54bWysU8Fu2zAMvQ/YPwi6L046N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6/nNpx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" stroked="f">
                <v:textbox style="mso-fit-shape-to-text:t" inset="0,0,0,0">
                  <w:txbxContent>
                    <w:p w14:paraId="7108FF76" w14:textId="605F8830" w:rsidR="00D46308" w:rsidRPr="00D91CD1" w:rsidRDefault="00D46308" w:rsidP="00D46308">
                      <w:pPr>
                        <w:pStyle w:val="Caption"/>
                        <w:rPr>
                          <w:noProof/>
                          <w:sz w:val="22"/>
                          <w:szCs w:val="22"/>
                          <w:lang w:val="en-US"/>
                        </w:rPr>
                      </w:pPr>
                      <w:r>
                        <w:t xml:space="preserve">Figure </w:t>
                      </w:r>
                      <w:fldSimple w:instr=" SEQ Figure \* ARABIC ">
                        <w:r w:rsidR="00F432A8">
                          <w:rPr>
                            <w:noProof/>
                          </w:rPr>
                          <w:t>2</w:t>
                        </w:r>
                      </w:fldSimple>
                      <w:r>
                        <w:t>: Shows the normalisation of the textual data for the CTC tokenizer.</w:t>
                      </w:r>
                    </w:p>
                  </w:txbxContent>
                </v:textbox>
                <w10:wrap type="square"/>
              </v:shape>
            </w:pict>
          </mc:Fallback>
        </mc:AlternateContent>
      </w:r>
      <w:r w:rsidR="003963ED">
        <w:rPr>
          <w:noProof/>
          <w:lang w:val="en-US"/>
        </w:rPr>
        <w:drawing>
          <wp:anchor distT="0" distB="0" distL="114300" distR="114300" simplePos="0" relativeHeight="251668480" behindDoc="0" locked="0" layoutInCell="1" allowOverlap="1" wp14:anchorId="5D70D28F" wp14:editId="707AB03C">
            <wp:simplePos x="0" y="0"/>
            <wp:positionH relativeFrom="margin">
              <wp:posOffset>-409575</wp:posOffset>
            </wp:positionH>
            <wp:positionV relativeFrom="paragraph">
              <wp:posOffset>908050</wp:posOffset>
            </wp:positionV>
            <wp:extent cx="6569710" cy="1847850"/>
            <wp:effectExtent l="0" t="0" r="2540" b="0"/>
            <wp:wrapSquare wrapText="bothSides"/>
            <wp:docPr id="2047806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9710" cy="1847850"/>
                    </a:xfrm>
                    <a:prstGeom prst="rect">
                      <a:avLst/>
                    </a:prstGeom>
                    <a:noFill/>
                  </pic:spPr>
                </pic:pic>
              </a:graphicData>
            </a:graphic>
            <wp14:sizeRelH relativeFrom="margin">
              <wp14:pctWidth>0</wp14:pctWidth>
            </wp14:sizeRelH>
            <wp14:sizeRelV relativeFrom="margin">
              <wp14:pctHeight>0</wp14:pctHeight>
            </wp14:sizeRelV>
          </wp:anchor>
        </w:drawing>
      </w:r>
      <w:r w:rsidR="003963ED">
        <w:rPr>
          <w:lang w:val="en-US"/>
        </w:rPr>
        <w:t xml:space="preserve">To make it easier for </w:t>
      </w:r>
      <w:r w:rsidR="00304EF8">
        <w:rPr>
          <w:lang w:val="en-US"/>
        </w:rPr>
        <w:t>the</w:t>
      </w:r>
      <w:r w:rsidR="003963ED">
        <w:rPr>
          <w:lang w:val="en-US"/>
        </w:rPr>
        <w:t xml:space="preserve"> CTC tokenizer, it was essential to reduce the amount of unclear textual diversion that </w:t>
      </w:r>
      <w:r w:rsidR="00304EF8">
        <w:rPr>
          <w:lang w:val="en-US"/>
        </w:rPr>
        <w:t>the</w:t>
      </w:r>
      <w:r w:rsidR="003963ED">
        <w:rPr>
          <w:lang w:val="en-US"/>
        </w:rPr>
        <w:t xml:space="preserve"> tokenizer could not link to any difference in audio, after all, it is impossible to hear the usage of a comma, capitalization or other special signs. </w:t>
      </w:r>
      <w:r w:rsidR="00304EF8">
        <w:rPr>
          <w:lang w:val="en-US"/>
        </w:rPr>
        <w:t>I</w:t>
      </w:r>
      <w:r w:rsidR="003963ED">
        <w:rPr>
          <w:lang w:val="en-US"/>
        </w:rPr>
        <w:t xml:space="preserve"> also changed the data to lists of individual characters, as the CTC tokenizer acquires. </w:t>
      </w:r>
    </w:p>
    <w:p w14:paraId="44A8A686" w14:textId="62631362" w:rsidR="00F746B0" w:rsidRDefault="00F746B0" w:rsidP="00F746B0">
      <w:pPr>
        <w:pStyle w:val="Heading4"/>
        <w:rPr>
          <w:lang w:val="en-US"/>
        </w:rPr>
      </w:pPr>
      <w:r>
        <w:rPr>
          <w:lang w:val="en-US"/>
        </w:rPr>
        <w:lastRenderedPageBreak/>
        <w:t>XLSR Feature Extractor</w:t>
      </w:r>
    </w:p>
    <w:p w14:paraId="29CFA58E" w14:textId="7D807987" w:rsidR="00717114" w:rsidRDefault="00717114" w:rsidP="00717114">
      <w:pPr>
        <w:ind w:left="720"/>
      </w:pPr>
      <w:r w:rsidRPr="00717114">
        <w:t xml:space="preserve"> </w:t>
      </w:r>
      <w:r w:rsidRPr="007418A2">
        <w:t>The extractor normalize</w:t>
      </w:r>
      <w:r w:rsidR="00FA5965">
        <w:t>d</w:t>
      </w:r>
      <w:r w:rsidRPr="007418A2">
        <w:t xml:space="preserve"> and down</w:t>
      </w:r>
      <w:r w:rsidR="004542F9">
        <w:t xml:space="preserve"> </w:t>
      </w:r>
      <w:r w:rsidRPr="007418A2">
        <w:t>sample</w:t>
      </w:r>
      <w:r w:rsidR="00FA5965">
        <w:t>d</w:t>
      </w:r>
      <w:r w:rsidRPr="007418A2">
        <w:t xml:space="preserve"> audio to 16 kHz, </w:t>
      </w:r>
      <w:r>
        <w:t xml:space="preserve">as this is the only sample size </w:t>
      </w:r>
      <w:r w:rsidR="00304EF8">
        <w:t>the</w:t>
      </w:r>
      <w:r>
        <w:t xml:space="preserve"> model will accept.</w:t>
      </w:r>
      <w:r w:rsidR="00277C9B">
        <w:t xml:space="preserve"> Padding was added, so all audio samples were the same size, further helping data normalization.</w:t>
      </w:r>
      <w:r>
        <w:t xml:space="preserve"> </w:t>
      </w:r>
      <w:r w:rsidR="00277C9B">
        <w:t>The extractor</w:t>
      </w:r>
      <w:r w:rsidRPr="007418A2">
        <w:t xml:space="preserve"> convert</w:t>
      </w:r>
      <w:r w:rsidR="00FA5965">
        <w:t>ed</w:t>
      </w:r>
      <w:r w:rsidRPr="007418A2">
        <w:t xml:space="preserve"> waveforms into feature vectors that capture important acoustic patterns</w:t>
      </w:r>
      <w:r>
        <w:t>, volume and tones.</w:t>
      </w:r>
    </w:p>
    <w:p w14:paraId="56BE6D7D" w14:textId="4A3BEB75" w:rsidR="00717114" w:rsidRDefault="00FA5965" w:rsidP="00FA5965">
      <w:pPr>
        <w:ind w:left="720"/>
      </w:pPr>
      <w:r>
        <w:rPr>
          <w:noProof/>
        </w:rPr>
        <mc:AlternateContent>
          <mc:Choice Requires="wps">
            <w:drawing>
              <wp:anchor distT="0" distB="0" distL="114300" distR="114300" simplePos="0" relativeHeight="251684864" behindDoc="0" locked="0" layoutInCell="1" allowOverlap="1" wp14:anchorId="69064881" wp14:editId="5E5EA1AB">
                <wp:simplePos x="0" y="0"/>
                <wp:positionH relativeFrom="margin">
                  <wp:posOffset>-364490</wp:posOffset>
                </wp:positionH>
                <wp:positionV relativeFrom="paragraph">
                  <wp:posOffset>2962910</wp:posOffset>
                </wp:positionV>
                <wp:extent cx="7001510" cy="635"/>
                <wp:effectExtent l="0" t="0" r="8890" b="0"/>
                <wp:wrapSquare wrapText="bothSides"/>
                <wp:docPr id="1718405056" name="Text Box 1"/>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wps:spPr>
                      <wps:txbx>
                        <w:txbxContent>
                          <w:p w14:paraId="08D16EF6" w14:textId="7E2E2710" w:rsidR="00D46308" w:rsidRPr="006A19D9" w:rsidRDefault="00D46308" w:rsidP="00D46308">
                            <w:pPr>
                              <w:pStyle w:val="Caption"/>
                              <w:rPr>
                                <w:noProof/>
                                <w:sz w:val="22"/>
                                <w:szCs w:val="22"/>
                                <w:lang w:val="en-US"/>
                              </w:rPr>
                            </w:pPr>
                            <w:r>
                              <w:t xml:space="preserve">Figure </w:t>
                            </w:r>
                            <w:fldSimple w:instr=" SEQ Figure \* ARABIC ">
                              <w:r w:rsidR="00F432A8">
                                <w:rPr>
                                  <w:noProof/>
                                </w:rPr>
                                <w:t>3</w:t>
                              </w:r>
                            </w:fldSimple>
                            <w:r>
                              <w:t>: Shows the normalisation of the audio data for the Wav2Vec 2.0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64881" id="_x0000_s1028" type="#_x0000_t202" style="position:absolute;left:0;text-align:left;margin-left:-28.7pt;margin-top:233.3pt;width:551.3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maGQIAAD8EAAAOAAAAZHJzL2Uyb0RvYy54bWysU8Fu2zAMvQ/YPwi6L3YytBu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" stroked="f">
                <v:textbox style="mso-fit-shape-to-text:t" inset="0,0,0,0">
                  <w:txbxContent>
                    <w:p w14:paraId="08D16EF6" w14:textId="7E2E2710" w:rsidR="00D46308" w:rsidRPr="006A19D9" w:rsidRDefault="00D46308" w:rsidP="00D46308">
                      <w:pPr>
                        <w:pStyle w:val="Caption"/>
                        <w:rPr>
                          <w:noProof/>
                          <w:sz w:val="22"/>
                          <w:szCs w:val="22"/>
                          <w:lang w:val="en-US"/>
                        </w:rPr>
                      </w:pPr>
                      <w:r>
                        <w:t xml:space="preserve">Figure </w:t>
                      </w:r>
                      <w:fldSimple w:instr=" SEQ Figure \* ARABIC ">
                        <w:r w:rsidR="00F432A8">
                          <w:rPr>
                            <w:noProof/>
                          </w:rPr>
                          <w:t>3</w:t>
                        </w:r>
                      </w:fldSimple>
                      <w:r>
                        <w:t>: Shows the normalisation of the audio data for the Wav2Vec 2.0 model.</w:t>
                      </w:r>
                    </w:p>
                  </w:txbxContent>
                </v:textbox>
                <w10:wrap type="square" anchorx="margin"/>
              </v:shape>
            </w:pict>
          </mc:Fallback>
        </mc:AlternateContent>
      </w:r>
      <w:r>
        <w:rPr>
          <w:noProof/>
          <w:lang w:val="en-US"/>
        </w:rPr>
        <w:drawing>
          <wp:anchor distT="0" distB="0" distL="114300" distR="114300" simplePos="0" relativeHeight="251669504" behindDoc="0" locked="0" layoutInCell="1" allowOverlap="1" wp14:anchorId="4C011B96" wp14:editId="5D693155">
            <wp:simplePos x="0" y="0"/>
            <wp:positionH relativeFrom="margin">
              <wp:align>center</wp:align>
            </wp:positionH>
            <wp:positionV relativeFrom="paragraph">
              <wp:posOffset>743585</wp:posOffset>
            </wp:positionV>
            <wp:extent cx="7001510" cy="2238375"/>
            <wp:effectExtent l="0" t="0" r="8890" b="9525"/>
            <wp:wrapSquare wrapText="bothSides"/>
            <wp:docPr id="1417405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01510" cy="2238375"/>
                    </a:xfrm>
                    <a:prstGeom prst="rect">
                      <a:avLst/>
                    </a:prstGeom>
                    <a:noFill/>
                  </pic:spPr>
                </pic:pic>
              </a:graphicData>
            </a:graphic>
            <wp14:sizeRelH relativeFrom="margin">
              <wp14:pctWidth>0</wp14:pctWidth>
            </wp14:sizeRelH>
            <wp14:sizeRelV relativeFrom="margin">
              <wp14:pctHeight>0</wp14:pctHeight>
            </wp14:sizeRelV>
          </wp:anchor>
        </w:drawing>
      </w:r>
      <w:r w:rsidR="00717114">
        <w:t>Because I</w:t>
      </w:r>
      <w:r w:rsidR="00717114" w:rsidRPr="007418A2">
        <w:t xml:space="preserve"> us</w:t>
      </w:r>
      <w:r w:rsidR="00717114">
        <w:t>ed</w:t>
      </w:r>
      <w:r w:rsidR="00717114" w:rsidRPr="007418A2">
        <w:t xml:space="preserve"> a standardized feature extraction process, the model generalize</w:t>
      </w:r>
      <w:r>
        <w:t>d</w:t>
      </w:r>
      <w:r w:rsidR="00717114" w:rsidRPr="007418A2">
        <w:t xml:space="preserve"> across different speakers and recording conditions.</w:t>
      </w:r>
      <w:r>
        <w:t xml:space="preserve"> </w:t>
      </w:r>
      <w:r w:rsidR="004C64D6">
        <w:t xml:space="preserve">This </w:t>
      </w:r>
      <w:r w:rsidR="00717114">
        <w:t xml:space="preserve">makes sure that </w:t>
      </w:r>
      <w:r w:rsidR="00717114" w:rsidRPr="007418A2">
        <w:t xml:space="preserve">consistent input representation helps minimize variability, allowing for a more controlled </w:t>
      </w:r>
      <w:r w:rsidR="00717114">
        <w:t xml:space="preserve">and consistent </w:t>
      </w:r>
      <w:r w:rsidR="00717114" w:rsidRPr="007418A2">
        <w:t>evaluation.</w:t>
      </w:r>
    </w:p>
    <w:p w14:paraId="50D2CECE" w14:textId="77777777" w:rsidR="004C64D6" w:rsidRPr="00717114" w:rsidRDefault="004C64D6" w:rsidP="00FA5965">
      <w:pPr>
        <w:ind w:left="720"/>
      </w:pPr>
    </w:p>
    <w:p w14:paraId="7B794458" w14:textId="214E877E" w:rsidR="00F746B0" w:rsidRDefault="00F746B0" w:rsidP="00F746B0">
      <w:pPr>
        <w:pStyle w:val="Heading4"/>
        <w:rPr>
          <w:lang w:val="en-US"/>
        </w:rPr>
      </w:pPr>
      <w:r>
        <w:rPr>
          <w:lang w:val="en-US"/>
        </w:rPr>
        <w:t>CTC Tokenizer</w:t>
      </w:r>
    </w:p>
    <w:p w14:paraId="1896A9E0" w14:textId="0548F7E9" w:rsidR="00165188" w:rsidRPr="007418A2" w:rsidRDefault="00165188" w:rsidP="00165188">
      <w:pPr>
        <w:ind w:left="720"/>
      </w:pPr>
      <w:r w:rsidRPr="007418A2">
        <w:t xml:space="preserve">To process and decode the speech data, I used the Wav2Vec2CTCTokenizer, which is designed for Connectionist Temporal Classification (CTC)-based models. Since CTC models do not </w:t>
      </w:r>
      <w:r>
        <w:t>specifically</w:t>
      </w:r>
      <w:r w:rsidRPr="007418A2">
        <w:t xml:space="preserve"> predict word boundaries, the tokenizer play</w:t>
      </w:r>
      <w:r w:rsidR="00FA5965">
        <w:t>ed</w:t>
      </w:r>
      <w:r w:rsidRPr="007418A2">
        <w:t xml:space="preserve"> a</w:t>
      </w:r>
      <w:r>
        <w:t xml:space="preserve">n important </w:t>
      </w:r>
      <w:r w:rsidRPr="007418A2">
        <w:t>role in reconstructing text from raw model predictions.</w:t>
      </w:r>
    </w:p>
    <w:p w14:paraId="2748DA7F" w14:textId="70EFE586" w:rsidR="004C64D6" w:rsidRPr="00165188" w:rsidRDefault="00165188" w:rsidP="004C64D6">
      <w:pPr>
        <w:ind w:left="720"/>
      </w:pPr>
      <w:r w:rsidRPr="007418A2">
        <w:t>The tokenizer converts raw speech model outputs into character-</w:t>
      </w:r>
      <w:proofErr w:type="spellStart"/>
      <w:r>
        <w:t>esque</w:t>
      </w:r>
      <w:proofErr w:type="spellEnd"/>
      <w:r w:rsidRPr="007418A2">
        <w:t xml:space="preserve"> sequences, </w:t>
      </w:r>
      <w:r>
        <w:t>making sure</w:t>
      </w:r>
      <w:r w:rsidRPr="007418A2">
        <w:t xml:space="preserve"> alignment between spoken and written text</w:t>
      </w:r>
      <w:r w:rsidR="00FA5965">
        <w:t xml:space="preserve"> were</w:t>
      </w:r>
      <w:r>
        <w:t xml:space="preserve"> made</w:t>
      </w:r>
      <w:r w:rsidRPr="007418A2">
        <w:t>.</w:t>
      </w:r>
      <w:r>
        <w:t xml:space="preserve"> </w:t>
      </w:r>
      <w:r w:rsidRPr="007418A2">
        <w:t>It</w:t>
      </w:r>
      <w:r>
        <w:t xml:space="preserve"> </w:t>
      </w:r>
      <w:r w:rsidR="00FA5965">
        <w:t>was</w:t>
      </w:r>
      <w:r>
        <w:t xml:space="preserve"> specifically useful in this study</w:t>
      </w:r>
      <w:r w:rsidR="004C64D6">
        <w:t>,</w:t>
      </w:r>
      <w:r>
        <w:t xml:space="preserve"> because it uses</w:t>
      </w:r>
      <w:r w:rsidRPr="007418A2">
        <w:t xml:space="preserve"> </w:t>
      </w:r>
      <w:r>
        <w:t>a</w:t>
      </w:r>
      <w:r w:rsidRPr="007418A2">
        <w:t xml:space="preserve"> blank token to account for uncertain predictions, allowing for more flexible segmentation</w:t>
      </w:r>
      <w:r>
        <w:t xml:space="preserve"> in </w:t>
      </w:r>
      <w:r w:rsidR="00304EF8">
        <w:t>the</w:t>
      </w:r>
      <w:r>
        <w:t xml:space="preserve"> models that d</w:t>
      </w:r>
      <w:r w:rsidR="00FA5965">
        <w:t>id</w:t>
      </w:r>
      <w:r>
        <w:t xml:space="preserve"> not get sufficient data.</w:t>
      </w:r>
      <w:r w:rsidR="004C64D6">
        <w:t xml:space="preserve"> </w:t>
      </w:r>
      <w:r w:rsidRPr="007418A2">
        <w:t xml:space="preserve">By using a character-based tokenizer, the model learns segmentation patterns without </w:t>
      </w:r>
      <w:r w:rsidRPr="007418A2">
        <w:lastRenderedPageBreak/>
        <w:t xml:space="preserve">explicit </w:t>
      </w:r>
      <w:r>
        <w:t>labelled data, or word level-supervision</w:t>
      </w:r>
      <w:r w:rsidRPr="007418A2">
        <w:t>.</w:t>
      </w:r>
      <w:r>
        <w:t xml:space="preserve"> This helps us give a clearer view of what </w:t>
      </w:r>
      <w:r w:rsidR="004C64D6">
        <w:rPr>
          <w:noProof/>
          <w:lang w:val="en-US"/>
        </w:rPr>
        <w:drawing>
          <wp:anchor distT="0" distB="0" distL="114300" distR="114300" simplePos="0" relativeHeight="251685888" behindDoc="1" locked="0" layoutInCell="1" allowOverlap="1" wp14:anchorId="1A64E497" wp14:editId="0E270941">
            <wp:simplePos x="0" y="0"/>
            <wp:positionH relativeFrom="margin">
              <wp:align>center</wp:align>
            </wp:positionH>
            <wp:positionV relativeFrom="paragraph">
              <wp:posOffset>485140</wp:posOffset>
            </wp:positionV>
            <wp:extent cx="5588635" cy="2551236"/>
            <wp:effectExtent l="0" t="0" r="0" b="1905"/>
            <wp:wrapTight wrapText="bothSides">
              <wp:wrapPolygon edited="0">
                <wp:start x="0" y="0"/>
                <wp:lineTo x="0" y="21455"/>
                <wp:lineTo x="21499" y="21455"/>
                <wp:lineTo x="21499" y="0"/>
                <wp:lineTo x="0" y="0"/>
              </wp:wrapPolygon>
            </wp:wrapTight>
            <wp:docPr id="286043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8635" cy="2551236"/>
                    </a:xfrm>
                    <a:prstGeom prst="rect">
                      <a:avLst/>
                    </a:prstGeom>
                    <a:noFill/>
                  </pic:spPr>
                </pic:pic>
              </a:graphicData>
            </a:graphic>
          </wp:anchor>
        </w:drawing>
      </w:r>
      <w:r w:rsidR="00304EF8">
        <w:t>th</w:t>
      </w:r>
      <w:r w:rsidR="006C524E">
        <w:t>e</w:t>
      </w:r>
      <w:r>
        <w:t xml:space="preserve"> model is predicting, without having to give it exclusively labelled data.</w:t>
      </w:r>
    </w:p>
    <w:p w14:paraId="397D27CC" w14:textId="4C31CC1C" w:rsidR="00165188" w:rsidRDefault="00D46308" w:rsidP="00D46308">
      <w:pPr>
        <w:pStyle w:val="Caption"/>
      </w:pPr>
      <w:r>
        <w:t xml:space="preserve">Figure </w:t>
      </w:r>
      <w:fldSimple w:instr=" SEQ Figure \* ARABIC ">
        <w:r w:rsidR="00F432A8">
          <w:rPr>
            <w:noProof/>
          </w:rPr>
          <w:t>4</w:t>
        </w:r>
      </w:fldSimple>
      <w:r>
        <w:t>: Shows process of the CTC tokenizer, from output of the Wav2Vec model towards its final transcript.</w:t>
      </w:r>
    </w:p>
    <w:p w14:paraId="74475E0C" w14:textId="77777777" w:rsidR="004C64D6" w:rsidRPr="004C64D6" w:rsidRDefault="004C64D6" w:rsidP="004C64D6"/>
    <w:p w14:paraId="0358BB99" w14:textId="5CDD63E0" w:rsidR="007B5C38" w:rsidRDefault="007B5C38" w:rsidP="00F746B0">
      <w:pPr>
        <w:pStyle w:val="Heading2"/>
        <w:rPr>
          <w:lang w:val="en-US"/>
        </w:rPr>
      </w:pPr>
      <w:bookmarkStart w:id="11" w:name="_Toc195906843"/>
      <w:r>
        <w:rPr>
          <w:lang w:val="en-US"/>
        </w:rPr>
        <w:t>Mixed data models</w:t>
      </w:r>
      <w:bookmarkEnd w:id="11"/>
    </w:p>
    <w:p w14:paraId="6EACB229" w14:textId="69514DDE" w:rsidR="00F746B0" w:rsidRDefault="00F746B0" w:rsidP="00F746B0">
      <w:pPr>
        <w:pStyle w:val="Heading4"/>
        <w:rPr>
          <w:lang w:val="en-US"/>
        </w:rPr>
      </w:pPr>
      <w:r>
        <w:rPr>
          <w:lang w:val="en-US"/>
        </w:rPr>
        <w:t>Initial run</w:t>
      </w:r>
    </w:p>
    <w:p w14:paraId="2EFCCD59" w14:textId="1744D6E3" w:rsidR="00A9354D" w:rsidRPr="00A9354D" w:rsidRDefault="00A9354D" w:rsidP="004542F9">
      <w:pPr>
        <w:ind w:left="720"/>
      </w:pPr>
      <w:r w:rsidRPr="00A9354D">
        <w:t xml:space="preserve">Before training the multilingual models, I conducted an initial model run using only Dutch data. This step was crucial in determining the ideal training parameters and assessing baseline segmentation performance. Loss convergence, which is the stabilization of training loss over time, was </w:t>
      </w:r>
      <w:r w:rsidR="004542F9">
        <w:t xml:space="preserve">monitored </w:t>
      </w:r>
      <w:r w:rsidRPr="00A9354D">
        <w:t xml:space="preserve">closely to determine when further training would no longer give improvements. Training loss measures how well the model learns from the training data, while validation loss assesses its performance on unseen data, which is where </w:t>
      </w:r>
      <w:r w:rsidR="00304EF8">
        <w:t>I</w:t>
      </w:r>
      <w:r w:rsidRPr="00A9354D">
        <w:t xml:space="preserve"> use</w:t>
      </w:r>
      <w:r w:rsidR="00FA5965">
        <w:t>d</w:t>
      </w:r>
      <w:r w:rsidR="00E47EEC">
        <w:t xml:space="preserve"> </w:t>
      </w:r>
      <w:r w:rsidR="00304EF8">
        <w:t>the</w:t>
      </w:r>
      <w:r w:rsidRPr="00A9354D">
        <w:t xml:space="preserve"> test slice. A decreasing training loss with stable validation loss suggests successful learning, whereas an increasing validation loss could indicate overfitting.</w:t>
      </w:r>
    </w:p>
    <w:p w14:paraId="335EAEA4" w14:textId="5331BD90" w:rsidR="00A9354D" w:rsidRPr="00A9354D" w:rsidRDefault="00E47EEC" w:rsidP="004542F9">
      <w:pPr>
        <w:ind w:left="720"/>
      </w:pPr>
      <w:r w:rsidRPr="00A9354D">
        <w:rPr>
          <w:noProof/>
        </w:rPr>
        <w:lastRenderedPageBreak/>
        <w:drawing>
          <wp:anchor distT="0" distB="0" distL="114300" distR="114300" simplePos="0" relativeHeight="251671552" behindDoc="1" locked="0" layoutInCell="1" allowOverlap="1" wp14:anchorId="3B37C843" wp14:editId="4A96B2DB">
            <wp:simplePos x="0" y="0"/>
            <wp:positionH relativeFrom="column">
              <wp:posOffset>4067175</wp:posOffset>
            </wp:positionH>
            <wp:positionV relativeFrom="paragraph">
              <wp:posOffset>535940</wp:posOffset>
            </wp:positionV>
            <wp:extent cx="2188845" cy="4474845"/>
            <wp:effectExtent l="0" t="0" r="1905" b="1905"/>
            <wp:wrapTight wrapText="bothSides">
              <wp:wrapPolygon edited="0">
                <wp:start x="0" y="0"/>
                <wp:lineTo x="0" y="21517"/>
                <wp:lineTo x="21431" y="21517"/>
                <wp:lineTo x="21431" y="0"/>
                <wp:lineTo x="0" y="0"/>
              </wp:wrapPolygon>
            </wp:wrapTight>
            <wp:docPr id="1023652071"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52071" name="Picture 2" descr="A screenshot of a grap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8845" cy="4474845"/>
                    </a:xfrm>
                    <a:prstGeom prst="rect">
                      <a:avLst/>
                    </a:prstGeom>
                    <a:noFill/>
                  </pic:spPr>
                </pic:pic>
              </a:graphicData>
            </a:graphic>
          </wp:anchor>
        </w:drawing>
      </w:r>
      <w:r>
        <w:rPr>
          <w:noProof/>
        </w:rPr>
        <mc:AlternateContent>
          <mc:Choice Requires="wps">
            <w:drawing>
              <wp:anchor distT="0" distB="0" distL="114300" distR="114300" simplePos="0" relativeHeight="251687936" behindDoc="1" locked="0" layoutInCell="1" allowOverlap="1" wp14:anchorId="193429D7" wp14:editId="075A37A9">
                <wp:simplePos x="0" y="0"/>
                <wp:positionH relativeFrom="column">
                  <wp:posOffset>4086225</wp:posOffset>
                </wp:positionH>
                <wp:positionV relativeFrom="paragraph">
                  <wp:posOffset>0</wp:posOffset>
                </wp:positionV>
                <wp:extent cx="2188845" cy="635"/>
                <wp:effectExtent l="0" t="0" r="0" b="0"/>
                <wp:wrapTight wrapText="bothSides">
                  <wp:wrapPolygon edited="0">
                    <wp:start x="0" y="0"/>
                    <wp:lineTo x="0" y="21600"/>
                    <wp:lineTo x="21600" y="21600"/>
                    <wp:lineTo x="21600" y="0"/>
                  </wp:wrapPolygon>
                </wp:wrapTight>
                <wp:docPr id="1726952378" name="Text Box 1"/>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0F7A1702" w14:textId="41F5A2E4" w:rsidR="00D46308" w:rsidRPr="002F491D" w:rsidRDefault="00C73961" w:rsidP="00D46308">
                            <w:pPr>
                              <w:pStyle w:val="Caption"/>
                              <w:rPr>
                                <w:noProof/>
                                <w:sz w:val="22"/>
                                <w:szCs w:val="22"/>
                              </w:rPr>
                            </w:pPr>
                            <w:r>
                              <w:t>Table 1</w:t>
                            </w:r>
                            <w:r w:rsidR="00D46308">
                              <w:t>: Progress of Training Loss, Validation Loss and Word Error Rate</w:t>
                            </w:r>
                            <w:r w:rsidR="00D46308">
                              <w:rPr>
                                <w:noProof/>
                              </w:rPr>
                              <w:t xml:space="preserve"> per 500 steps during the initial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429D7" id="_x0000_s1029" type="#_x0000_t202" style="position:absolute;left:0;text-align:left;margin-left:321.75pt;margin-top:0;width:172.3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LhNGw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MpvNPt9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" stroked="f">
                <v:textbox style="mso-fit-shape-to-text:t" inset="0,0,0,0">
                  <w:txbxContent>
                    <w:p w14:paraId="0F7A1702" w14:textId="41F5A2E4" w:rsidR="00D46308" w:rsidRPr="002F491D" w:rsidRDefault="00C73961" w:rsidP="00D46308">
                      <w:pPr>
                        <w:pStyle w:val="Caption"/>
                        <w:rPr>
                          <w:noProof/>
                          <w:sz w:val="22"/>
                          <w:szCs w:val="22"/>
                        </w:rPr>
                      </w:pPr>
                      <w:r>
                        <w:t>Table 1</w:t>
                      </w:r>
                      <w:r w:rsidR="00D46308">
                        <w:t>: Progress of Training Loss, Validation Loss and Word Error Rate</w:t>
                      </w:r>
                      <w:r w:rsidR="00D46308">
                        <w:rPr>
                          <w:noProof/>
                        </w:rPr>
                        <w:t xml:space="preserve"> per 500 steps during the initial run.</w:t>
                      </w:r>
                    </w:p>
                  </w:txbxContent>
                </v:textbox>
                <w10:wrap type="tight"/>
              </v:shape>
            </w:pict>
          </mc:Fallback>
        </mc:AlternateContent>
      </w:r>
      <w:r w:rsidR="00A9354D" w:rsidRPr="00A9354D">
        <w:t xml:space="preserve">To evaluate model accuracy, I also tracked the Word Error Rate (WER), which quantifies the difference between the predicted and actual transcriptions. The WER is a standard metric in speech recognition research and serves as an important benchmark. For reference, the Wav2Vec 2.0 large model, pre-trained on 60,000 hours of LibriVox data and fine-tuned with only 10 minutes of </w:t>
      </w:r>
      <w:r w:rsidR="00150134" w:rsidRPr="00A9354D">
        <w:t>labelled</w:t>
      </w:r>
      <w:r w:rsidR="00A9354D" w:rsidRPr="00A9354D">
        <w:t xml:space="preserve"> data, achieved a WER of 5.2% on the LibriSpeech clean test set and 8.6% on the other test set</w:t>
      </w:r>
      <w:sdt>
        <w:sdtPr>
          <w:id w:val="1394774403"/>
          <w:citation/>
        </w:sdtPr>
        <w:sdtContent>
          <w:r w:rsidR="006C524E">
            <w:fldChar w:fldCharType="begin"/>
          </w:r>
          <w:r w:rsidR="006C524E">
            <w:rPr>
              <w:lang w:val="en-US"/>
            </w:rPr>
            <w:instrText xml:space="preserve"> CITATION Bae20 \l 1033 </w:instrText>
          </w:r>
          <w:r w:rsidR="006C524E">
            <w:fldChar w:fldCharType="separate"/>
          </w:r>
          <w:r w:rsidR="005F47A4">
            <w:rPr>
              <w:noProof/>
              <w:lang w:val="en-US"/>
            </w:rPr>
            <w:t xml:space="preserve"> (Baevski, Zhou, Mohamed, &amp; Auli, 2020)</w:t>
          </w:r>
          <w:r w:rsidR="006C524E">
            <w:fldChar w:fldCharType="end"/>
          </w:r>
        </w:sdtContent>
      </w:sdt>
      <w:r w:rsidR="00A9354D" w:rsidRPr="00A9354D">
        <w:t>. Th</w:t>
      </w:r>
      <w:r w:rsidR="004542F9">
        <w:t xml:space="preserve">is table </w:t>
      </w:r>
      <w:r w:rsidR="00A9354D" w:rsidRPr="00A9354D">
        <w:t>provide</w:t>
      </w:r>
      <w:r w:rsidR="004542F9">
        <w:t>s</w:t>
      </w:r>
      <w:r w:rsidR="00A9354D" w:rsidRPr="00A9354D">
        <w:t xml:space="preserve"> context for evaluating the segmentation accuracy of my model.</w:t>
      </w:r>
    </w:p>
    <w:p w14:paraId="525EA537" w14:textId="051770D7" w:rsidR="00A9354D" w:rsidRPr="00A9354D" w:rsidRDefault="00A9354D" w:rsidP="004542F9">
      <w:pPr>
        <w:ind w:left="720"/>
      </w:pPr>
      <w:r w:rsidRPr="00A9354D">
        <w:t>During the initial model run, I found that training loss stabilized around 10,000 to 12,000 steps, confirming that this range would be appropriate for subsequent bilingual models. Validation loss showed diminishing returns beyond 12,000 steps, suggesting that further training would not significantly improve performance. This informed my decision to standardize training across all models at 12,000 steps to ensure a fair comparison.</w:t>
      </w:r>
    </w:p>
    <w:p w14:paraId="13F50E71" w14:textId="5A370E99" w:rsidR="00A9354D" w:rsidRPr="00A9354D" w:rsidRDefault="00A9354D" w:rsidP="004542F9">
      <w:pPr>
        <w:ind w:left="720"/>
      </w:pPr>
      <w:r w:rsidRPr="00A9354D">
        <w:t xml:space="preserve">This experiment also provided a baseline WER, serving as a control against which I could measure the performance of bilingual models. By making sure that the model processed Dutch correctly and confirming optimal training parameters, I ensured that later experiments could isolate the effect of language exposure. The insights gained from this initial run helped refine hyperparameter selection and reinforced the importance of structured, comparative evaluation in multilingual speech </w:t>
      </w:r>
      <w:r w:rsidR="00150134" w:rsidRPr="00A9354D">
        <w:t>modelling</w:t>
      </w:r>
      <w:r w:rsidRPr="00A9354D">
        <w:t>.</w:t>
      </w:r>
    </w:p>
    <w:p w14:paraId="05CA6835" w14:textId="6811FC85" w:rsidR="00A9354D" w:rsidRPr="007C664B" w:rsidRDefault="00A9354D" w:rsidP="007C664B">
      <w:pPr>
        <w:pStyle w:val="Heading4"/>
        <w:rPr>
          <w:lang w:val="en-US"/>
        </w:rPr>
      </w:pPr>
    </w:p>
    <w:p w14:paraId="410C5D5F" w14:textId="46E0FAAF" w:rsidR="00A9354D" w:rsidRPr="00964CB7" w:rsidRDefault="00A9354D" w:rsidP="00A9354D">
      <w:pPr>
        <w:rPr>
          <w:lang w:val="en-US"/>
        </w:rPr>
      </w:pPr>
    </w:p>
    <w:p w14:paraId="1266CE1F" w14:textId="3608BE5F" w:rsidR="00A9354D" w:rsidRDefault="00A9354D" w:rsidP="00773A68">
      <w:pPr>
        <w:pStyle w:val="Heading4"/>
        <w:rPr>
          <w:lang w:val="en-US"/>
        </w:rPr>
      </w:pPr>
      <w:r>
        <w:rPr>
          <w:lang w:val="en-US"/>
        </w:rPr>
        <w:t>Mixed data models</w:t>
      </w:r>
    </w:p>
    <w:p w14:paraId="0CFE2F1E" w14:textId="2CAC00CF" w:rsidR="00A9354D" w:rsidRPr="00E639ED" w:rsidRDefault="004C64D6" w:rsidP="00A9354D">
      <w:pPr>
        <w:ind w:left="720"/>
      </w:pPr>
      <w:r>
        <w:t>C</w:t>
      </w:r>
      <w:r w:rsidRPr="00E639ED">
        <w:t>atastrophic forgetting</w:t>
      </w:r>
      <w:r w:rsidR="004542F9">
        <w:t xml:space="preserve"> is</w:t>
      </w:r>
      <w:r w:rsidR="00A9354D" w:rsidRPr="00E639ED">
        <w:t xml:space="preserve"> a phenomenon where neural networks rapidly lose previously acquired knowledge when introduced to new data </w:t>
      </w:r>
      <w:sdt>
        <w:sdtPr>
          <w:id w:val="-1357886043"/>
          <w:citation/>
        </w:sdtPr>
        <w:sdtContent>
          <w:r w:rsidR="006C524E">
            <w:fldChar w:fldCharType="begin"/>
          </w:r>
          <w:r w:rsidR="006C524E">
            <w:rPr>
              <w:lang w:val="en-US"/>
            </w:rPr>
            <w:instrText xml:space="preserve"> CITATION Fre99 \l 1033 </w:instrText>
          </w:r>
          <w:r w:rsidR="006C524E">
            <w:fldChar w:fldCharType="separate"/>
          </w:r>
          <w:r w:rsidR="005F47A4">
            <w:rPr>
              <w:noProof/>
              <w:lang w:val="en-US"/>
            </w:rPr>
            <w:t>(French, 1999)</w:t>
          </w:r>
          <w:r w:rsidR="006C524E">
            <w:fldChar w:fldCharType="end"/>
          </w:r>
        </w:sdtContent>
      </w:sdt>
      <w:r w:rsidR="00A9354D" w:rsidRPr="00E639ED">
        <w:t>. This issue arises when a model trained on one language is fine-tuned on another without mechanisms to retain the prior knowledge, often leading to a significant decline in performance on the original language.</w:t>
      </w:r>
    </w:p>
    <w:p w14:paraId="0E6239B0" w14:textId="7AA4D05F" w:rsidR="00A9354D" w:rsidRPr="00E639ED" w:rsidRDefault="00A9354D" w:rsidP="00A9354D">
      <w:pPr>
        <w:ind w:left="720"/>
      </w:pPr>
      <w:r w:rsidRPr="00E639ED">
        <w:t xml:space="preserve">To mitigate this, I used a rehearsal-based approach, </w:t>
      </w:r>
      <w:r>
        <w:t xml:space="preserve">which is </w:t>
      </w:r>
      <w:r w:rsidRPr="00E639ED">
        <w:t>where both Dutch and German data were continuously presented to the model in different proportions throughout training. Instead of sequentially training on one language and then another, I trained five separate models with fixed ratios of Dutch and German exposure</w:t>
      </w:r>
      <w:r w:rsidR="00620636">
        <w:t>.</w:t>
      </w:r>
      <w:r w:rsidRPr="00E639ED">
        <w:t xml:space="preserve"> Despite the varying ratios, each model was trained on the same </w:t>
      </w:r>
      <w:r>
        <w:t>amount of time</w:t>
      </w:r>
      <w:r w:rsidRPr="00E639ED">
        <w:t xml:space="preserve"> of total audio, ensuring that all models were exposed to an equal amount of linguistic data while varying the degree </w:t>
      </w:r>
      <w:r>
        <w:t>of the languages</w:t>
      </w:r>
      <w:r w:rsidRPr="00E639ED">
        <w:t>.</w:t>
      </w:r>
    </w:p>
    <w:p w14:paraId="694BD9B8" w14:textId="11F804DF" w:rsidR="00A9354D" w:rsidRDefault="0037743D" w:rsidP="00A9354D">
      <w:pPr>
        <w:ind w:left="720"/>
      </w:pPr>
      <w:r>
        <w:rPr>
          <w:noProof/>
        </w:rPr>
        <w:lastRenderedPageBreak/>
        <mc:AlternateContent>
          <mc:Choice Requires="wps">
            <w:drawing>
              <wp:anchor distT="0" distB="0" distL="114300" distR="114300" simplePos="0" relativeHeight="251689984" behindDoc="0" locked="0" layoutInCell="1" allowOverlap="1" wp14:anchorId="72DF9C60" wp14:editId="6A67123C">
                <wp:simplePos x="0" y="0"/>
                <wp:positionH relativeFrom="column">
                  <wp:posOffset>170180</wp:posOffset>
                </wp:positionH>
                <wp:positionV relativeFrom="paragraph">
                  <wp:posOffset>4844415</wp:posOffset>
                </wp:positionV>
                <wp:extent cx="5382895" cy="635"/>
                <wp:effectExtent l="0" t="0" r="0" b="0"/>
                <wp:wrapSquare wrapText="bothSides"/>
                <wp:docPr id="165475910" name="Text Box 1"/>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14:paraId="18C9769C" w14:textId="740A31A8" w:rsidR="0037743D" w:rsidRPr="001B79AF" w:rsidRDefault="0037743D" w:rsidP="0037743D">
                            <w:pPr>
                              <w:pStyle w:val="Caption"/>
                              <w:rPr>
                                <w:noProof/>
                                <w:sz w:val="22"/>
                                <w:szCs w:val="22"/>
                              </w:rPr>
                            </w:pPr>
                            <w:r>
                              <w:t xml:space="preserve">Figure </w:t>
                            </w:r>
                            <w:r w:rsidR="00C73961">
                              <w:t>5</w:t>
                            </w:r>
                            <w:r>
                              <w:t>: Data distribution per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F9C60" id="_x0000_s1030" type="#_x0000_t202" style="position:absolute;left:0;text-align:left;margin-left:13.4pt;margin-top:381.45pt;width:423.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2yGwIAAD8EAAAOAAAAZHJzL2Uyb0RvYy54bWysU8Fu2zAMvQ/YPwi6L07Spe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" stroked="f">
                <v:textbox style="mso-fit-shape-to-text:t" inset="0,0,0,0">
                  <w:txbxContent>
                    <w:p w14:paraId="18C9769C" w14:textId="740A31A8" w:rsidR="0037743D" w:rsidRPr="001B79AF" w:rsidRDefault="0037743D" w:rsidP="0037743D">
                      <w:pPr>
                        <w:pStyle w:val="Caption"/>
                        <w:rPr>
                          <w:noProof/>
                          <w:sz w:val="22"/>
                          <w:szCs w:val="22"/>
                        </w:rPr>
                      </w:pPr>
                      <w:r>
                        <w:t xml:space="preserve">Figure </w:t>
                      </w:r>
                      <w:r w:rsidR="00C73961">
                        <w:t>5</w:t>
                      </w:r>
                      <w:r>
                        <w:t>: Data distribution per model.</w:t>
                      </w:r>
                    </w:p>
                  </w:txbxContent>
                </v:textbox>
                <w10:wrap type="square"/>
              </v:shape>
            </w:pict>
          </mc:Fallback>
        </mc:AlternateContent>
      </w:r>
      <w:r w:rsidR="00A9354D" w:rsidRPr="0098285F">
        <w:rPr>
          <w:noProof/>
        </w:rPr>
        <w:drawing>
          <wp:anchor distT="0" distB="0" distL="114300" distR="114300" simplePos="0" relativeHeight="251672576" behindDoc="0" locked="0" layoutInCell="1" allowOverlap="1" wp14:anchorId="293561F5" wp14:editId="6D94A178">
            <wp:simplePos x="0" y="0"/>
            <wp:positionH relativeFrom="margin">
              <wp:align>center</wp:align>
            </wp:positionH>
            <wp:positionV relativeFrom="paragraph">
              <wp:posOffset>1577340</wp:posOffset>
            </wp:positionV>
            <wp:extent cx="5383274" cy="3209925"/>
            <wp:effectExtent l="0" t="0" r="8255" b="0"/>
            <wp:wrapSquare wrapText="bothSides"/>
            <wp:docPr id="1628821858" name="Picture 1" descr="Uitvoer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voerafbeeld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3274" cy="3209925"/>
                    </a:xfrm>
                    <a:prstGeom prst="rect">
                      <a:avLst/>
                    </a:prstGeom>
                    <a:noFill/>
                    <a:ln>
                      <a:noFill/>
                    </a:ln>
                  </pic:spPr>
                </pic:pic>
              </a:graphicData>
            </a:graphic>
          </wp:anchor>
        </w:drawing>
      </w:r>
      <w:r w:rsidR="00A9354D" w:rsidRPr="00E639ED">
        <w:t>By interleaving Dutch and German throughout training, the model continuously reinforced prior knowledge while incorporating new linguistic patterns. This approach aligns with established research on mitigating catastrophic forgetting in neural networks, which suggests that repeated exposure to prior data helps maintain previously learned representations. The effectiveness of this method has been demonstrated in multilingual ASR research</w:t>
      </w:r>
      <w:r w:rsidR="00D46308">
        <w:t xml:space="preserve"> by </w:t>
      </w:r>
      <w:proofErr w:type="spellStart"/>
      <w:r w:rsidR="00D46308">
        <w:t>Baevski</w:t>
      </w:r>
      <w:proofErr w:type="spellEnd"/>
      <w:r w:rsidR="00D46308">
        <w:t xml:space="preserve"> et al. (2022)</w:t>
      </w:r>
      <w:r w:rsidR="00A9354D" w:rsidRPr="00E639ED">
        <w:t>, where exposure to multiple languages improves the model's ability to generalize across languages while preserving performance in each individual language.</w:t>
      </w:r>
    </w:p>
    <w:p w14:paraId="3F021154" w14:textId="0DDBC2AA" w:rsidR="00A9354D" w:rsidRPr="00E639ED" w:rsidRDefault="00A9354D" w:rsidP="00A9354D">
      <w:pPr>
        <w:ind w:left="720"/>
      </w:pPr>
      <w:r>
        <w:t xml:space="preserve">To get a clear view on how the distribution of the languages used in the training data influenced </w:t>
      </w:r>
      <w:r w:rsidR="00304EF8">
        <w:t>the</w:t>
      </w:r>
      <w:r>
        <w:t xml:space="preserve"> model, </w:t>
      </w:r>
      <w:r w:rsidR="00304EF8">
        <w:t>I</w:t>
      </w:r>
      <w:r>
        <w:t xml:space="preserve"> made 5 models with different data distributions as seen in the graph above.</w:t>
      </w:r>
    </w:p>
    <w:p w14:paraId="28665415" w14:textId="77777777" w:rsidR="00A9354D" w:rsidRPr="00A9354D" w:rsidRDefault="00A9354D" w:rsidP="00A9354D"/>
    <w:p w14:paraId="2841EBF1" w14:textId="554922CE" w:rsidR="00165188" w:rsidRDefault="00165188" w:rsidP="00165188">
      <w:pPr>
        <w:pStyle w:val="Heading4"/>
        <w:rPr>
          <w:lang w:val="en-US"/>
        </w:rPr>
      </w:pPr>
      <w:r>
        <w:rPr>
          <w:lang w:val="en-US"/>
        </w:rPr>
        <w:t>Model training</w:t>
      </w:r>
    </w:p>
    <w:p w14:paraId="7F63A1D3" w14:textId="77777777" w:rsidR="00165188" w:rsidRPr="00F54033" w:rsidRDefault="00165188" w:rsidP="00165188">
      <w:pPr>
        <w:ind w:left="720"/>
      </w:pPr>
      <w:r w:rsidRPr="00F54033">
        <w:t xml:space="preserve">To implement this research, I used existing open-source code from publicly available repositories, including the CTC segmentation toolkit by </w:t>
      </w:r>
      <w:proofErr w:type="spellStart"/>
      <w:r w:rsidRPr="00F54033">
        <w:t>Kürzinger</w:t>
      </w:r>
      <w:proofErr w:type="spellEnd"/>
      <w:r w:rsidRPr="00F54033">
        <w:t xml:space="preserve"> et al (2022) and the Hugging Face implementation of Wav2Vec 2.0. These resources provided a </w:t>
      </w:r>
      <w:r>
        <w:t>great start</w:t>
      </w:r>
      <w:r w:rsidRPr="00F54033">
        <w:t xml:space="preserve"> for setting up ASR training and evaluation, which I then adapted to fit the specific requirements of this study.</w:t>
      </w:r>
    </w:p>
    <w:p w14:paraId="2C440959" w14:textId="70222B6D" w:rsidR="00165188" w:rsidRDefault="00165188" w:rsidP="00165188">
      <w:pPr>
        <w:ind w:left="720"/>
      </w:pPr>
      <w:r w:rsidRPr="00F54033">
        <w:t>The provided scripts were updated to ensure compatibility with the latest versions of Hugging Face’s Transformers library and the Common Voice dataset format.</w:t>
      </w:r>
      <w:r>
        <w:t xml:space="preserve"> </w:t>
      </w:r>
    </w:p>
    <w:p w14:paraId="4927722C" w14:textId="77777777" w:rsidR="00165188" w:rsidRPr="00F54033" w:rsidRDefault="00165188" w:rsidP="00165188">
      <w:pPr>
        <w:ind w:left="720"/>
      </w:pPr>
      <w:r w:rsidRPr="00F54033">
        <w:t>Custom scripts were written to balance bilingual data exposure while preventing catastrophic forgetting in the multilingual training models.</w:t>
      </w:r>
    </w:p>
    <w:p w14:paraId="0953EFD5" w14:textId="0BAF467C" w:rsidR="00165188" w:rsidRPr="00F54033" w:rsidRDefault="00165188" w:rsidP="00165188">
      <w:pPr>
        <w:ind w:left="720"/>
      </w:pPr>
      <w:r w:rsidRPr="00F54033">
        <w:t xml:space="preserve">The models were trained using Google </w:t>
      </w:r>
      <w:proofErr w:type="spellStart"/>
      <w:r w:rsidR="00150134" w:rsidRPr="00F54033">
        <w:t>Colab</w:t>
      </w:r>
      <w:proofErr w:type="spellEnd"/>
      <w:r w:rsidRPr="00F54033">
        <w:t xml:space="preserve"> Pro+, leveraging their NVIDIA A100 GPU for faster processing times.</w:t>
      </w:r>
      <w:r>
        <w:t xml:space="preserve"> </w:t>
      </w:r>
      <w:r w:rsidRPr="00F54033">
        <w:t>The A100 GPU allowed for larger batch sizes and longer training runs, reducing convergence time while</w:t>
      </w:r>
      <w:r>
        <w:t xml:space="preserve"> keeping a</w:t>
      </w:r>
      <w:r w:rsidRPr="00F54033">
        <w:t xml:space="preserve"> high computational efficiency.</w:t>
      </w:r>
      <w:r>
        <w:t xml:space="preserve"> </w:t>
      </w:r>
      <w:r w:rsidRPr="00F54033">
        <w:t xml:space="preserve">Training </w:t>
      </w:r>
      <w:r w:rsidRPr="00F54033">
        <w:lastRenderedPageBreak/>
        <w:t xml:space="preserve">scripts were optimized with mixed precision training (fp16) to </w:t>
      </w:r>
      <w:r>
        <w:t>increase the</w:t>
      </w:r>
      <w:r w:rsidRPr="00F54033">
        <w:t xml:space="preserve"> speed and reduce memory consumption</w:t>
      </w:r>
      <w:r>
        <w:t xml:space="preserve">, as this is limited to 200GB in Google </w:t>
      </w:r>
      <w:proofErr w:type="spellStart"/>
      <w:r>
        <w:t>Colab</w:t>
      </w:r>
      <w:proofErr w:type="spellEnd"/>
      <w:r>
        <w:t>.</w:t>
      </w:r>
    </w:p>
    <w:p w14:paraId="4973ED4E" w14:textId="77777777" w:rsidR="00165188" w:rsidRPr="00165188" w:rsidRDefault="00165188" w:rsidP="00165188"/>
    <w:p w14:paraId="392FF794" w14:textId="79EFB5EA" w:rsidR="00F746B0" w:rsidRDefault="00F746B0" w:rsidP="00F746B0">
      <w:pPr>
        <w:pStyle w:val="Heading2"/>
        <w:rPr>
          <w:lang w:val="en-US"/>
        </w:rPr>
      </w:pPr>
      <w:bookmarkStart w:id="12" w:name="_Toc195906844"/>
      <w:r>
        <w:rPr>
          <w:lang w:val="en-US"/>
        </w:rPr>
        <w:t>Evaluation</w:t>
      </w:r>
      <w:bookmarkEnd w:id="12"/>
      <w:r>
        <w:rPr>
          <w:lang w:val="en-US"/>
        </w:rPr>
        <w:t xml:space="preserve"> </w:t>
      </w:r>
    </w:p>
    <w:p w14:paraId="3F78D72E" w14:textId="19E3E58B" w:rsidR="00773A68" w:rsidRPr="00773A68" w:rsidRDefault="00773A68" w:rsidP="00773A68">
      <w:pPr>
        <w:ind w:left="720"/>
        <w:rPr>
          <w:lang w:val="en-US"/>
        </w:rPr>
      </w:pPr>
      <w:r w:rsidRPr="00826D0E">
        <w:t>After training, the models were evaluated to determine their word segmentation performance using CTC-segmentation, an open-source tool developed for aligning ASR outputs with reference transcriptions.</w:t>
      </w:r>
    </w:p>
    <w:p w14:paraId="2E2A0F3C" w14:textId="47D79496" w:rsidR="00F746B0" w:rsidRDefault="00F746B0" w:rsidP="00F746B0">
      <w:pPr>
        <w:pStyle w:val="Heading4"/>
        <w:rPr>
          <w:lang w:val="en-US"/>
        </w:rPr>
      </w:pPr>
      <w:r>
        <w:rPr>
          <w:lang w:val="en-US"/>
        </w:rPr>
        <w:t>TIMIT</w:t>
      </w:r>
    </w:p>
    <w:p w14:paraId="0DD874A4" w14:textId="5372D268" w:rsidR="00A9354D" w:rsidRDefault="00773A68" w:rsidP="00773A68">
      <w:pPr>
        <w:ind w:left="720"/>
      </w:pPr>
      <w:r w:rsidRPr="00826D0E">
        <w:t>The segmentation accuracy was assessed using TIMIT, a widely used dataset containing phonetically diverse sentences with manually annotated word boundaries, serving as a "golden rule" for comparison</w:t>
      </w:r>
      <w:sdt>
        <w:sdtPr>
          <w:id w:val="-470754675"/>
          <w:citation/>
        </w:sdtPr>
        <w:sdtContent>
          <w:r w:rsidR="0037743D">
            <w:fldChar w:fldCharType="begin"/>
          </w:r>
          <w:r w:rsidR="0037743D">
            <w:rPr>
              <w:lang w:val="en-US"/>
            </w:rPr>
            <w:instrText xml:space="preserve"> CITATION Gar93 \l 1033 </w:instrText>
          </w:r>
          <w:r w:rsidR="0037743D">
            <w:fldChar w:fldCharType="separate"/>
          </w:r>
          <w:r w:rsidR="005F47A4">
            <w:rPr>
              <w:noProof/>
              <w:lang w:val="en-US"/>
            </w:rPr>
            <w:t xml:space="preserve"> (Garofolo, et al., 1993)</w:t>
          </w:r>
          <w:r w:rsidR="0037743D">
            <w:fldChar w:fldCharType="end"/>
          </w:r>
        </w:sdtContent>
      </w:sdt>
      <w:r w:rsidRPr="00826D0E">
        <w:t>.</w:t>
      </w:r>
      <w:r>
        <w:t xml:space="preserve"> TIMIT is </w:t>
      </w:r>
      <w:proofErr w:type="gramStart"/>
      <w:r w:rsidR="00150134">
        <w:t>similar</w:t>
      </w:r>
      <w:r>
        <w:t xml:space="preserve"> to</w:t>
      </w:r>
      <w:proofErr w:type="gramEnd"/>
      <w:r>
        <w:t xml:space="preserve"> Common Voice in terms of diversity of speakers, accents and quality of audio, making it a good match for </w:t>
      </w:r>
      <w:r w:rsidR="00304EF8">
        <w:t>the</w:t>
      </w:r>
      <w:r>
        <w:t xml:space="preserve"> models. </w:t>
      </w:r>
      <w:r w:rsidR="004C64D6" w:rsidRPr="004C64D6">
        <w:t>However, I was limited by the free sample, which consisted of only 50 test sentences.</w:t>
      </w:r>
    </w:p>
    <w:p w14:paraId="2FCC1F20" w14:textId="67AC5F68" w:rsidR="00F746B0" w:rsidRDefault="00773A68" w:rsidP="00773A68">
      <w:pPr>
        <w:ind w:left="720"/>
      </w:pPr>
      <w:r w:rsidRPr="00826D0E">
        <w:t>By applying CTC-segmentation, I was able to align the predicted word boundaries with the ground truth annotations in TIMIT, enabling a direct and objective performance assessment.</w:t>
      </w:r>
    </w:p>
    <w:p w14:paraId="38217BC7" w14:textId="77777777" w:rsidR="00773A68" w:rsidRPr="00773A68" w:rsidRDefault="00773A68" w:rsidP="00773A68">
      <w:pPr>
        <w:ind w:left="720"/>
      </w:pPr>
    </w:p>
    <w:p w14:paraId="692DE73A" w14:textId="58E53F72" w:rsidR="00003745" w:rsidRPr="00620636" w:rsidRDefault="00A9354D" w:rsidP="00620636">
      <w:pPr>
        <w:pStyle w:val="Heading4"/>
        <w:rPr>
          <w:lang w:val="en-US"/>
        </w:rPr>
      </w:pPr>
      <w:r>
        <w:rPr>
          <w:lang w:val="en-US"/>
        </w:rPr>
        <w:t>Mean Absolute Error</w:t>
      </w:r>
    </w:p>
    <w:p w14:paraId="6F86688A" w14:textId="2306F154" w:rsidR="00570027" w:rsidRDefault="004C64D6" w:rsidP="00570027">
      <w:pPr>
        <w:ind w:left="720"/>
      </w:pPr>
      <w:r>
        <w:rPr>
          <w:noProof/>
        </w:rPr>
        <mc:AlternateContent>
          <mc:Choice Requires="wps">
            <w:drawing>
              <wp:anchor distT="0" distB="0" distL="114300" distR="114300" simplePos="0" relativeHeight="251692032" behindDoc="1" locked="0" layoutInCell="1" allowOverlap="1" wp14:anchorId="7D7E4F1F" wp14:editId="5C64E59A">
                <wp:simplePos x="0" y="0"/>
                <wp:positionH relativeFrom="margin">
                  <wp:align>left</wp:align>
                </wp:positionH>
                <wp:positionV relativeFrom="paragraph">
                  <wp:posOffset>3671570</wp:posOffset>
                </wp:positionV>
                <wp:extent cx="5829300" cy="514350"/>
                <wp:effectExtent l="0" t="0" r="0" b="0"/>
                <wp:wrapTight wrapText="bothSides">
                  <wp:wrapPolygon edited="0">
                    <wp:start x="0" y="0"/>
                    <wp:lineTo x="0" y="20800"/>
                    <wp:lineTo x="21529" y="20800"/>
                    <wp:lineTo x="21529" y="0"/>
                    <wp:lineTo x="0" y="0"/>
                  </wp:wrapPolygon>
                </wp:wrapTight>
                <wp:docPr id="1526727514" name="Text Box 1"/>
                <wp:cNvGraphicFramePr/>
                <a:graphic xmlns:a="http://schemas.openxmlformats.org/drawingml/2006/main">
                  <a:graphicData uri="http://schemas.microsoft.com/office/word/2010/wordprocessingShape">
                    <wps:wsp>
                      <wps:cNvSpPr txBox="1"/>
                      <wps:spPr>
                        <a:xfrm>
                          <a:off x="0" y="0"/>
                          <a:ext cx="5829300" cy="514350"/>
                        </a:xfrm>
                        <a:prstGeom prst="rect">
                          <a:avLst/>
                        </a:prstGeom>
                        <a:solidFill>
                          <a:prstClr val="white"/>
                        </a:solidFill>
                        <a:ln>
                          <a:noFill/>
                        </a:ln>
                      </wps:spPr>
                      <wps:txbx>
                        <w:txbxContent>
                          <w:p w14:paraId="5D3E1BE9" w14:textId="59A0EFAE" w:rsidR="0037743D" w:rsidRPr="004C64D6" w:rsidRDefault="0037743D" w:rsidP="0037743D">
                            <w:pPr>
                              <w:pStyle w:val="Caption"/>
                            </w:pPr>
                            <w:r>
                              <w:t xml:space="preserve">Figure </w:t>
                            </w:r>
                            <w:r w:rsidR="00C73961">
                              <w:t>6</w:t>
                            </w:r>
                            <w:r>
                              <w:t>: Explanation of the Mean Absolute Error calculations. Where each true boundary is seen to "claim" a closest predicted word boundary (green arrow</w:t>
                            </w:r>
                            <w:r w:rsidR="00620636">
                              <w:t>) and</w:t>
                            </w:r>
                            <w:r>
                              <w:t xml:space="preserve"> reject any boundaries that are further away or that are not predicted word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E4F1F" id="_x0000_s1031" type="#_x0000_t202" style="position:absolute;left:0;text-align:left;margin-left:0;margin-top:289.1pt;width:459pt;height:40.5pt;z-index:-251624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3fHgIAAEIEAAAOAAAAZHJzL2Uyb0RvYy54bWysU02P2jAQvVfqf7B8LwG2VLsRYUVZUVVC&#10;uyux1Z6N4xBLjscdGxL66zt2CLTbnqpenIlnPB/vvZn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" stroked="f">
                <v:textbox inset="0,0,0,0">
                  <w:txbxContent>
                    <w:p w14:paraId="5D3E1BE9" w14:textId="59A0EFAE" w:rsidR="0037743D" w:rsidRPr="004C64D6" w:rsidRDefault="0037743D" w:rsidP="0037743D">
                      <w:pPr>
                        <w:pStyle w:val="Caption"/>
                      </w:pPr>
                      <w:r>
                        <w:t xml:space="preserve">Figure </w:t>
                      </w:r>
                      <w:r w:rsidR="00C73961">
                        <w:t>6</w:t>
                      </w:r>
                      <w:r>
                        <w:t>: Explanation of the Mean Absolute Error calculations. Where each true boundary is seen to "claim" a closest predicted word boundary (green arrow</w:t>
                      </w:r>
                      <w:r w:rsidR="00620636">
                        <w:t>) and</w:t>
                      </w:r>
                      <w:r>
                        <w:t xml:space="preserve"> reject any boundaries that are further away or that are not predicted word boundaries.</w:t>
                      </w:r>
                    </w:p>
                  </w:txbxContent>
                </v:textbox>
                <w10:wrap type="tight" anchorx="margin"/>
              </v:shape>
            </w:pict>
          </mc:Fallback>
        </mc:AlternateContent>
      </w:r>
      <w:r>
        <w:rPr>
          <w:noProof/>
        </w:rPr>
        <w:drawing>
          <wp:anchor distT="0" distB="0" distL="114300" distR="114300" simplePos="0" relativeHeight="251673600" behindDoc="1" locked="0" layoutInCell="1" allowOverlap="1" wp14:anchorId="46AFB5BA" wp14:editId="25C926BB">
            <wp:simplePos x="0" y="0"/>
            <wp:positionH relativeFrom="page">
              <wp:align>left</wp:align>
            </wp:positionH>
            <wp:positionV relativeFrom="paragraph">
              <wp:posOffset>845185</wp:posOffset>
            </wp:positionV>
            <wp:extent cx="7668501" cy="2673985"/>
            <wp:effectExtent l="0" t="0" r="8890" b="0"/>
            <wp:wrapTight wrapText="bothSides">
              <wp:wrapPolygon edited="0">
                <wp:start x="0" y="0"/>
                <wp:lineTo x="0" y="20774"/>
                <wp:lineTo x="10839" y="21390"/>
                <wp:lineTo x="11108" y="21390"/>
                <wp:lineTo x="21571" y="20928"/>
                <wp:lineTo x="21571" y="0"/>
                <wp:lineTo x="0" y="0"/>
              </wp:wrapPolygon>
            </wp:wrapTight>
            <wp:docPr id="167118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68501" cy="2673985"/>
                    </a:xfrm>
                    <a:prstGeom prst="rect">
                      <a:avLst/>
                    </a:prstGeom>
                    <a:noFill/>
                  </pic:spPr>
                </pic:pic>
              </a:graphicData>
            </a:graphic>
            <wp14:sizeRelH relativeFrom="margin">
              <wp14:pctWidth>0</wp14:pctWidth>
            </wp14:sizeRelH>
            <wp14:sizeRelV relativeFrom="margin">
              <wp14:pctHeight>0</wp14:pctHeight>
            </wp14:sizeRelV>
          </wp:anchor>
        </w:drawing>
      </w:r>
      <w:r w:rsidR="00570027">
        <w:t>To evaluate the accuracy of the model’s predicted word boundaries, a custom Mean Absolute Error (MAE) metric was computed</w:t>
      </w:r>
      <w:r w:rsidR="00620636">
        <w:t xml:space="preserve"> in python</w:t>
      </w:r>
      <w:r w:rsidR="00570027">
        <w:t xml:space="preserve"> based on the alignment between predicted and true word boundaries. The method is illustrated in the accompanying figure.</w:t>
      </w:r>
    </w:p>
    <w:p w14:paraId="595434BE" w14:textId="3B96A47D" w:rsidR="00570027" w:rsidRDefault="00570027" w:rsidP="00570027">
      <w:pPr>
        <w:ind w:left="720"/>
      </w:pPr>
      <w:r>
        <w:lastRenderedPageBreak/>
        <w:t>Each true word boundary (indicated by yellow dashed lines) was assigned the closest predicted boundary (red dashed lines) on either its left or right. A predicted boundary could only be assigned to one true boundary; in cases of conflict, it remained assigned to the true boundary to which it was closest. This ensured a one-to-one matching process</w:t>
      </w:r>
      <w:r w:rsidR="006619A2">
        <w:t xml:space="preserve">, </w:t>
      </w:r>
      <w:r w:rsidR="008C0120">
        <w:t>which</w:t>
      </w:r>
      <w:r w:rsidR="006619A2">
        <w:t xml:space="preserve"> prevented false positives</w:t>
      </w:r>
      <w:r>
        <w:t>. True boundaries that found a match were marked as successful, while unmatched true boundaries were treated as errors.</w:t>
      </w:r>
    </w:p>
    <w:p w14:paraId="392A7C6D" w14:textId="0CB5F394" w:rsidR="00570027" w:rsidRDefault="00570027" w:rsidP="00570027">
      <w:pPr>
        <w:ind w:left="720"/>
      </w:pPr>
      <w:r>
        <w:t>Similarly, predicted boundaries were evaluated based on whether they were matched to any true boundary. Both unmatched true and predicted boundaries contributed to the final error calculation by incurring a penalty. This approach allowed the metric to account for both missed word boundaries (false negatives) and spurious predictions (false positives).</w:t>
      </w:r>
    </w:p>
    <w:p w14:paraId="40F21CB8" w14:textId="0F24D039" w:rsidR="00003745" w:rsidRDefault="00570027" w:rsidP="00570027">
      <w:pPr>
        <w:ind w:left="720"/>
      </w:pPr>
      <w:r>
        <w:t>The MAE was then computed as the average of the absolute distances</w:t>
      </w:r>
      <w:r w:rsidR="008C0120">
        <w:t xml:space="preserve"> in milliseconds</w:t>
      </w:r>
      <w:r>
        <w:t xml:space="preserve"> between each matched pair of boundaries, along with additional penalty values for unmatched items. All distances were normalized, resulting in final MAE values between 0 and 1. A value of 0 indicates perfect prediction alignment, while values closer to 1 reflect greater deviation and/or more unmatched boundaries.</w:t>
      </w:r>
    </w:p>
    <w:p w14:paraId="583915EA" w14:textId="63F1BB42" w:rsidR="00773A68" w:rsidRPr="00826D0E" w:rsidRDefault="00773A68" w:rsidP="00773A68">
      <w:pPr>
        <w:ind w:left="720"/>
      </w:pPr>
      <w:r w:rsidRPr="00773A68">
        <w:t xml:space="preserve">In addition to numerical evaluation, I generated visual graphs using </w:t>
      </w:r>
      <w:proofErr w:type="spellStart"/>
      <w:r w:rsidRPr="00773A68">
        <w:t>matplot</w:t>
      </w:r>
      <w:proofErr w:type="spellEnd"/>
      <w:r w:rsidRPr="00773A68">
        <w:t xml:space="preserve"> to illustrate the segmentation differences between </w:t>
      </w:r>
      <w:r w:rsidR="00304EF8">
        <w:t>the</w:t>
      </w:r>
      <w:r w:rsidRPr="00773A68">
        <w:t xml:space="preserve"> model</w:t>
      </w:r>
      <w:r w:rsidR="006619A2">
        <w:t>’</w:t>
      </w:r>
      <w:r w:rsidRPr="00773A68">
        <w:t xml:space="preserve">s predicted word boundaries and TIMIT’s confirmed word </w:t>
      </w:r>
      <w:r w:rsidR="00150134" w:rsidRPr="00773A68">
        <w:t>boundaries</w:t>
      </w:r>
      <w:r w:rsidRPr="00773A68">
        <w:t xml:space="preserve">. These graphs plotted the predicted and actual segmentation points, providing </w:t>
      </w:r>
      <w:r w:rsidR="00003745" w:rsidRPr="00773A68">
        <w:t>a</w:t>
      </w:r>
      <w:r w:rsidRPr="00773A68">
        <w:t xml:space="preserve"> good representation of how closely each model aligned with the expected boundaries.</w:t>
      </w:r>
    </w:p>
    <w:p w14:paraId="07FF0A51" w14:textId="77777777" w:rsidR="00570027" w:rsidRDefault="00570027" w:rsidP="00773A68"/>
    <w:p w14:paraId="34CFBB3B" w14:textId="77777777" w:rsidR="00620636" w:rsidRDefault="00620636" w:rsidP="00773A68"/>
    <w:p w14:paraId="09654D4D" w14:textId="77777777" w:rsidR="00620636" w:rsidRDefault="00620636" w:rsidP="00773A68"/>
    <w:p w14:paraId="220FBD33" w14:textId="77777777" w:rsidR="00620636" w:rsidRPr="00773A68" w:rsidRDefault="00620636" w:rsidP="00773A68"/>
    <w:p w14:paraId="30200095" w14:textId="0AD52F80" w:rsidR="007E601C" w:rsidRDefault="007E601C" w:rsidP="007E601C">
      <w:pPr>
        <w:pStyle w:val="Heading1"/>
        <w:rPr>
          <w:lang w:val="en-US"/>
        </w:rPr>
      </w:pPr>
      <w:bookmarkStart w:id="13" w:name="_Toc195906845"/>
      <w:r>
        <w:rPr>
          <w:lang w:val="en-US"/>
        </w:rPr>
        <w:lastRenderedPageBreak/>
        <w:t>Results</w:t>
      </w:r>
      <w:bookmarkEnd w:id="13"/>
    </w:p>
    <w:p w14:paraId="6080F890" w14:textId="2239FFE9" w:rsidR="00570027" w:rsidRPr="00B404FA" w:rsidRDefault="008C0120" w:rsidP="00570027">
      <w:pPr>
        <w:ind w:left="720"/>
        <w:rPr>
          <w:b/>
          <w:bCs/>
        </w:rPr>
      </w:pPr>
      <w:r>
        <w:rPr>
          <w:noProof/>
        </w:rPr>
        <mc:AlternateContent>
          <mc:Choice Requires="wps">
            <w:drawing>
              <wp:anchor distT="0" distB="0" distL="114300" distR="114300" simplePos="0" relativeHeight="251694080" behindDoc="1" locked="0" layoutInCell="1" allowOverlap="1" wp14:anchorId="55BF7124" wp14:editId="261B4877">
                <wp:simplePos x="0" y="0"/>
                <wp:positionH relativeFrom="margin">
                  <wp:align>center</wp:align>
                </wp:positionH>
                <wp:positionV relativeFrom="paragraph">
                  <wp:posOffset>4507230</wp:posOffset>
                </wp:positionV>
                <wp:extent cx="6167755" cy="635"/>
                <wp:effectExtent l="0" t="0" r="4445" b="0"/>
                <wp:wrapTight wrapText="bothSides">
                  <wp:wrapPolygon edited="0">
                    <wp:start x="0" y="0"/>
                    <wp:lineTo x="0" y="20057"/>
                    <wp:lineTo x="21549" y="20057"/>
                    <wp:lineTo x="21549" y="0"/>
                    <wp:lineTo x="0" y="0"/>
                  </wp:wrapPolygon>
                </wp:wrapTight>
                <wp:docPr id="1743460635" name="Text Box 1"/>
                <wp:cNvGraphicFramePr/>
                <a:graphic xmlns:a="http://schemas.openxmlformats.org/drawingml/2006/main">
                  <a:graphicData uri="http://schemas.microsoft.com/office/word/2010/wordprocessingShape">
                    <wps:wsp>
                      <wps:cNvSpPr txBox="1"/>
                      <wps:spPr>
                        <a:xfrm>
                          <a:off x="0" y="0"/>
                          <a:ext cx="6167755" cy="635"/>
                        </a:xfrm>
                        <a:prstGeom prst="rect">
                          <a:avLst/>
                        </a:prstGeom>
                        <a:solidFill>
                          <a:prstClr val="white"/>
                        </a:solidFill>
                        <a:ln>
                          <a:noFill/>
                        </a:ln>
                      </wps:spPr>
                      <wps:txbx>
                        <w:txbxContent>
                          <w:p w14:paraId="5B2EF550" w14:textId="3D9BE544" w:rsidR="0037743D" w:rsidRPr="00E934B3" w:rsidRDefault="0037743D" w:rsidP="0037743D">
                            <w:pPr>
                              <w:pStyle w:val="Caption"/>
                              <w:rPr>
                                <w:b/>
                                <w:bCs/>
                                <w:noProof/>
                                <w:sz w:val="22"/>
                                <w:szCs w:val="22"/>
                              </w:rPr>
                            </w:pPr>
                            <w:r>
                              <w:t>Figure</w:t>
                            </w:r>
                            <w:r w:rsidR="00C73961">
                              <w:t xml:space="preserve"> 7</w:t>
                            </w:r>
                            <w:r>
                              <w:t>: Mean Absolute Error, based on 50 test sentences in English, on our 5 different ratio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F7124" id="_x0000_s1032" type="#_x0000_t202" style="position:absolute;left:0;text-align:left;margin-left:0;margin-top:354.9pt;width:485.65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OGgIAAD8EAAAOAAAAZHJzL2Uyb0RvYy54bWysU01v2zAMvQ/YfxB0X5x0SDoY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JF0uZovb2/mcM0m+xcd5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" stroked="f">
                <v:textbox style="mso-fit-shape-to-text:t" inset="0,0,0,0">
                  <w:txbxContent>
                    <w:p w14:paraId="5B2EF550" w14:textId="3D9BE544" w:rsidR="0037743D" w:rsidRPr="00E934B3" w:rsidRDefault="0037743D" w:rsidP="0037743D">
                      <w:pPr>
                        <w:pStyle w:val="Caption"/>
                        <w:rPr>
                          <w:b/>
                          <w:bCs/>
                          <w:noProof/>
                          <w:sz w:val="22"/>
                          <w:szCs w:val="22"/>
                        </w:rPr>
                      </w:pPr>
                      <w:r>
                        <w:t>Figure</w:t>
                      </w:r>
                      <w:r w:rsidR="00C73961">
                        <w:t xml:space="preserve"> 7</w:t>
                      </w:r>
                      <w:r>
                        <w:t>: Mean Absolute Error, based on 50 test sentences in English, on our 5 different ratio models.</w:t>
                      </w:r>
                    </w:p>
                  </w:txbxContent>
                </v:textbox>
                <w10:wrap type="tight" anchorx="margin"/>
              </v:shape>
            </w:pict>
          </mc:Fallback>
        </mc:AlternateContent>
      </w:r>
      <w:r>
        <w:rPr>
          <w:b/>
          <w:bCs/>
          <w:noProof/>
        </w:rPr>
        <w:drawing>
          <wp:anchor distT="0" distB="0" distL="114300" distR="114300" simplePos="0" relativeHeight="251674624" behindDoc="1" locked="0" layoutInCell="1" allowOverlap="1" wp14:anchorId="7DD080A5" wp14:editId="043B289C">
            <wp:simplePos x="0" y="0"/>
            <wp:positionH relativeFrom="margin">
              <wp:align>center</wp:align>
            </wp:positionH>
            <wp:positionV relativeFrom="paragraph">
              <wp:posOffset>772160</wp:posOffset>
            </wp:positionV>
            <wp:extent cx="6167755" cy="3677285"/>
            <wp:effectExtent l="0" t="0" r="4445" b="0"/>
            <wp:wrapTight wrapText="bothSides">
              <wp:wrapPolygon edited="0">
                <wp:start x="0" y="0"/>
                <wp:lineTo x="0" y="21484"/>
                <wp:lineTo x="21549" y="21484"/>
                <wp:lineTo x="21549" y="0"/>
                <wp:lineTo x="0" y="0"/>
              </wp:wrapPolygon>
            </wp:wrapTight>
            <wp:docPr id="2147414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7755" cy="3677285"/>
                    </a:xfrm>
                    <a:prstGeom prst="rect">
                      <a:avLst/>
                    </a:prstGeom>
                    <a:noFill/>
                  </pic:spPr>
                </pic:pic>
              </a:graphicData>
            </a:graphic>
            <wp14:sizeRelH relativeFrom="margin">
              <wp14:pctWidth>0</wp14:pctWidth>
            </wp14:sizeRelH>
            <wp14:sizeRelV relativeFrom="margin">
              <wp14:pctHeight>0</wp14:pctHeight>
            </wp14:sizeRelV>
          </wp:anchor>
        </w:drawing>
      </w:r>
      <w:r w:rsidR="00FD228C" w:rsidRPr="00FD228C">
        <w:t xml:space="preserve">The results of the evaluation </w:t>
      </w:r>
      <w:r w:rsidR="002B55E7">
        <w:t>show</w:t>
      </w:r>
      <w:r w:rsidR="00FD228C" w:rsidRPr="00FD228C">
        <w:t xml:space="preserve"> a</w:t>
      </w:r>
      <w:r w:rsidR="00FD228C">
        <w:t xml:space="preserve">n interesting </w:t>
      </w:r>
      <w:r w:rsidR="00FD228C" w:rsidRPr="00FD228C">
        <w:t xml:space="preserve">contrast between the monolingual and bilingual models in their ability to segment English speech. The Dutch-only model exhibited the lowest Mean Absolute Error (MAE), indicating that it aligned most closely with the golden rule segmentation provided by TIMIT. </w:t>
      </w:r>
    </w:p>
    <w:p w14:paraId="49A36DBC" w14:textId="45D07BF7" w:rsidR="00FD228C" w:rsidRPr="00B404FA" w:rsidRDefault="00FD228C" w:rsidP="00B404FA">
      <w:pPr>
        <w:ind w:left="720"/>
        <w:rPr>
          <w:b/>
          <w:bCs/>
        </w:rPr>
      </w:pPr>
      <w:r w:rsidRPr="00FD228C">
        <w:t xml:space="preserve">In contrast, the 50%-50% </w:t>
      </w:r>
      <w:proofErr w:type="gramStart"/>
      <w:r w:rsidRPr="00FD228C">
        <w:t>Dutch-German</w:t>
      </w:r>
      <w:proofErr w:type="gramEnd"/>
      <w:r w:rsidRPr="00FD228C">
        <w:t xml:space="preserve"> model performed the worst, displaying the highest MAE</w:t>
      </w:r>
      <w:r w:rsidR="00B404FA">
        <w:t>.</w:t>
      </w:r>
      <w:r w:rsidR="00B404FA">
        <w:rPr>
          <w:b/>
          <w:bCs/>
        </w:rPr>
        <w:t xml:space="preserve"> </w:t>
      </w:r>
      <w:r w:rsidRPr="00FD228C">
        <w:t xml:space="preserve">The models with 75%-25% and 25%-75% </w:t>
      </w:r>
      <w:proofErr w:type="gramStart"/>
      <w:r w:rsidRPr="00FD228C">
        <w:t>Dutch-German</w:t>
      </w:r>
      <w:proofErr w:type="gramEnd"/>
      <w:r w:rsidRPr="00FD228C">
        <w:t xml:space="preserve"> distributions fell in </w:t>
      </w:r>
      <w:r w:rsidR="00A66F21">
        <w:t>the middle</w:t>
      </w:r>
      <w:r w:rsidRPr="00FD228C">
        <w:t>, with increasing German exposure correlating with</w:t>
      </w:r>
      <w:r w:rsidR="00570027">
        <w:t xml:space="preserve"> slightly</w:t>
      </w:r>
      <w:r w:rsidRPr="00FD228C">
        <w:t xml:space="preserve"> higher segmentation errors</w:t>
      </w:r>
      <w:r w:rsidR="002B55E7" w:rsidRPr="00534AEC">
        <w:t>.</w:t>
      </w:r>
      <w:r w:rsidR="00A66F21">
        <w:t xml:space="preserve"> Although this did not significantly impact the performance, making it a near symmetrical result.</w:t>
      </w:r>
    </w:p>
    <w:p w14:paraId="489EFB04" w14:textId="0537835E" w:rsidR="006B194F" w:rsidRPr="00FD228C" w:rsidRDefault="00FD228C" w:rsidP="00B404FA">
      <w:pPr>
        <w:ind w:left="720"/>
      </w:pPr>
      <w:r w:rsidRPr="00FD228C">
        <w:t>A closer examination of the visual graphs further reinforced these findings. The Dutch-only model consistently placed segmentation boundaries closest to the reference points, whereas the bilingual models, particularly the 50%-50% model, demonstrated misalignment and inconsistent boundary placement.</w:t>
      </w:r>
      <w:r w:rsidR="00A66F21">
        <w:t xml:space="preserve"> We can also see that </w:t>
      </w:r>
      <w:r w:rsidR="00B74574">
        <w:t xml:space="preserve">the better performing models, guessed </w:t>
      </w:r>
      <w:r w:rsidR="008C0120">
        <w:t>a closer</w:t>
      </w:r>
      <w:r w:rsidR="00B74574">
        <w:t xml:space="preserve"> </w:t>
      </w:r>
      <w:r w:rsidR="000F2E3E">
        <w:t>number</w:t>
      </w:r>
      <w:r w:rsidR="00B74574">
        <w:t xml:space="preserve"> of words than </w:t>
      </w:r>
      <w:r w:rsidR="008C0120">
        <w:t>the confirmed amount</w:t>
      </w:r>
      <w:r w:rsidR="00B74574">
        <w:t xml:space="preserve">, whereas </w:t>
      </w:r>
      <w:r w:rsidR="00304EF8">
        <w:t>the</w:t>
      </w:r>
      <w:r w:rsidR="00B74574">
        <w:t xml:space="preserve"> worst performing model encountered </w:t>
      </w:r>
      <w:r w:rsidR="008C0120">
        <w:t xml:space="preserve">on average, </w:t>
      </w:r>
      <w:r w:rsidR="00B74574">
        <w:t xml:space="preserve">5 less words than </w:t>
      </w:r>
      <w:r w:rsidR="00304EF8">
        <w:t>the</w:t>
      </w:r>
      <w:r w:rsidR="00B74574">
        <w:t xml:space="preserve"> best performing models.</w:t>
      </w:r>
      <w:r w:rsidRPr="00FD228C">
        <w:t xml:space="preserve"> This finding suggests that while exposure to multiple languages may enhance general linguistic flexibility in some cases, it does not necessarily translate to improved segmentation performance in an unseen language</w:t>
      </w:r>
    </w:p>
    <w:p w14:paraId="34906939" w14:textId="31A681C5" w:rsidR="006B194F" w:rsidRDefault="006B194F" w:rsidP="007E601C"/>
    <w:p w14:paraId="074A1F18" w14:textId="15D10C4A" w:rsidR="00F678B7" w:rsidRPr="00F678B7" w:rsidRDefault="008C0120" w:rsidP="00F678B7">
      <w:pPr>
        <w:pStyle w:val="Heading3"/>
      </w:pPr>
      <w:bookmarkStart w:id="14" w:name="_Toc195906846"/>
      <w:r>
        <w:rPr>
          <w:noProof/>
        </w:rPr>
        <w:lastRenderedPageBreak/>
        <w:drawing>
          <wp:anchor distT="0" distB="0" distL="114300" distR="114300" simplePos="0" relativeHeight="251664384" behindDoc="1" locked="0" layoutInCell="1" allowOverlap="1" wp14:anchorId="20C70296" wp14:editId="0FD1392B">
            <wp:simplePos x="0" y="0"/>
            <wp:positionH relativeFrom="page">
              <wp:align>left</wp:align>
            </wp:positionH>
            <wp:positionV relativeFrom="paragraph">
              <wp:posOffset>304800</wp:posOffset>
            </wp:positionV>
            <wp:extent cx="7772399" cy="3886200"/>
            <wp:effectExtent l="0" t="0" r="635" b="0"/>
            <wp:wrapSquare wrapText="bothSides"/>
            <wp:docPr id="449144334" name="Picture 9" descr="A blue and red sou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1983" name="Picture 9" descr="A blue and red sound wav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2399"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43D">
        <w:rPr>
          <w:noProof/>
        </w:rPr>
        <mc:AlternateContent>
          <mc:Choice Requires="wps">
            <w:drawing>
              <wp:anchor distT="0" distB="0" distL="114300" distR="114300" simplePos="0" relativeHeight="251696128" behindDoc="0" locked="0" layoutInCell="1" allowOverlap="1" wp14:anchorId="476A98E4" wp14:editId="3D35FD44">
                <wp:simplePos x="0" y="0"/>
                <wp:positionH relativeFrom="column">
                  <wp:posOffset>-59690</wp:posOffset>
                </wp:positionH>
                <wp:positionV relativeFrom="paragraph">
                  <wp:posOffset>3891915</wp:posOffset>
                </wp:positionV>
                <wp:extent cx="6704965" cy="635"/>
                <wp:effectExtent l="0" t="0" r="635" b="0"/>
                <wp:wrapSquare wrapText="bothSides"/>
                <wp:docPr id="291944888" name="Text Box 1"/>
                <wp:cNvGraphicFramePr/>
                <a:graphic xmlns:a="http://schemas.openxmlformats.org/drawingml/2006/main">
                  <a:graphicData uri="http://schemas.microsoft.com/office/word/2010/wordprocessingShape">
                    <wps:wsp>
                      <wps:cNvSpPr txBox="1"/>
                      <wps:spPr>
                        <a:xfrm>
                          <a:off x="0" y="0"/>
                          <a:ext cx="6704965" cy="635"/>
                        </a:xfrm>
                        <a:prstGeom prst="rect">
                          <a:avLst/>
                        </a:prstGeom>
                        <a:solidFill>
                          <a:prstClr val="white"/>
                        </a:solidFill>
                        <a:ln>
                          <a:noFill/>
                        </a:ln>
                      </wps:spPr>
                      <wps:txbx>
                        <w:txbxContent>
                          <w:p w14:paraId="7FDD5618" w14:textId="1B21CC8A" w:rsidR="0037743D" w:rsidRPr="0036228A" w:rsidRDefault="0037743D" w:rsidP="0037743D">
                            <w:pPr>
                              <w:pStyle w:val="Caption"/>
                            </w:pPr>
                            <w:r>
                              <w:t xml:space="preserve">Figure </w:t>
                            </w:r>
                            <w:r w:rsidR="00C73961">
                              <w:t>8</w:t>
                            </w:r>
                            <w:r>
                              <w:t>: Word segmentation result on a test sentence from the Dutch only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6A98E4" id="_x0000_s1033" type="#_x0000_t202" style="position:absolute;margin-left:-4.7pt;margin-top:306.45pt;width:527.9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VGwIAAD8EAAAOAAAAZHJzL2Uyb0RvYy54bWysU8Fu2zAMvQ/YPwi6L066N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m+mHT/NrziTF5u+vY4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" stroked="f">
                <v:textbox style="mso-fit-shape-to-text:t" inset="0,0,0,0">
                  <w:txbxContent>
                    <w:p w14:paraId="7FDD5618" w14:textId="1B21CC8A" w:rsidR="0037743D" w:rsidRPr="0036228A" w:rsidRDefault="0037743D" w:rsidP="0037743D">
                      <w:pPr>
                        <w:pStyle w:val="Caption"/>
                      </w:pPr>
                      <w:r>
                        <w:t xml:space="preserve">Figure </w:t>
                      </w:r>
                      <w:r w:rsidR="00C73961">
                        <w:t>8</w:t>
                      </w:r>
                      <w:r>
                        <w:t>: Word segmentation result on a test sentence from the Dutch only model.</w:t>
                      </w:r>
                    </w:p>
                  </w:txbxContent>
                </v:textbox>
                <w10:wrap type="square"/>
              </v:shape>
            </w:pict>
          </mc:Fallback>
        </mc:AlternateContent>
      </w:r>
      <w:r w:rsidR="006B194F">
        <w:t>Model trained exclusively on Dutch data</w:t>
      </w:r>
      <w:bookmarkEnd w:id="14"/>
    </w:p>
    <w:p w14:paraId="7A787992" w14:textId="4BA9BE6C" w:rsidR="005B1740" w:rsidRPr="005B1740" w:rsidRDefault="009A15D8" w:rsidP="00B404FA">
      <w:pPr>
        <w:ind w:left="720"/>
      </w:pPr>
      <w:r w:rsidRPr="009A15D8">
        <w:t>The Dutch-only model produced a transcript that most closely matched the original sentence</w:t>
      </w:r>
      <w:r>
        <w:t>s</w:t>
      </w:r>
      <w:r w:rsidRPr="009A15D8">
        <w:t>, both in content and segmentation boundaries. While it did not transcribe the sentence</w:t>
      </w:r>
      <w:r>
        <w:t>s</w:t>
      </w:r>
      <w:r w:rsidRPr="009A15D8">
        <w:t xml:space="preserve"> perfectly, it predicted a structure that was rhythmically and semantically aligned with the true words, and it was the only model to consistently predict close to the correct number of word boundaries</w:t>
      </w:r>
      <w:r>
        <w:t xml:space="preserve"> in </w:t>
      </w:r>
      <w:r w:rsidR="00304EF8">
        <w:t>the</w:t>
      </w:r>
      <w:r>
        <w:t xml:space="preserve"> test set. </w:t>
      </w:r>
      <w:r w:rsidRPr="009A15D8">
        <w:t>This model achieved the lowest MAE (0.21), suggesting high temporal precision in identifying word transitions.</w:t>
      </w:r>
      <w:r>
        <w:t xml:space="preserve"> In the example sentence above the Dutch model predicted the transcript: “</w:t>
      </w:r>
      <w:proofErr w:type="spellStart"/>
      <w:r w:rsidR="005B1740" w:rsidRPr="00513FE2">
        <w:rPr>
          <w:i/>
          <w:iCs/>
        </w:rPr>
        <w:t>zie</w:t>
      </w:r>
      <w:proofErr w:type="spellEnd"/>
      <w:r w:rsidR="005B1740" w:rsidRPr="00513FE2">
        <w:rPr>
          <w:i/>
          <w:iCs/>
        </w:rPr>
        <w:t xml:space="preserve"> </w:t>
      </w:r>
      <w:proofErr w:type="spellStart"/>
      <w:r w:rsidR="005B1740" w:rsidRPr="00513FE2">
        <w:rPr>
          <w:i/>
          <w:iCs/>
        </w:rPr>
        <w:t>hed</w:t>
      </w:r>
      <w:proofErr w:type="spellEnd"/>
      <w:r w:rsidR="005B1740" w:rsidRPr="00513FE2">
        <w:rPr>
          <w:i/>
          <w:iCs/>
        </w:rPr>
        <w:t xml:space="preserve"> je</w:t>
      </w:r>
      <w:r w:rsidR="003637E3" w:rsidRPr="00513FE2">
        <w:rPr>
          <w:i/>
          <w:iCs/>
        </w:rPr>
        <w:t xml:space="preserve"> </w:t>
      </w:r>
      <w:r w:rsidR="005B1740" w:rsidRPr="00513FE2">
        <w:rPr>
          <w:i/>
          <w:iCs/>
        </w:rPr>
        <w:t>dak</w:t>
      </w:r>
      <w:r w:rsidR="003637E3" w:rsidRPr="00513FE2">
        <w:rPr>
          <w:i/>
          <w:iCs/>
        </w:rPr>
        <w:t xml:space="preserve"> </w:t>
      </w:r>
      <w:r w:rsidR="005B1740" w:rsidRPr="00513FE2">
        <w:rPr>
          <w:i/>
          <w:iCs/>
        </w:rPr>
        <w:t xml:space="preserve">zi in </w:t>
      </w:r>
      <w:proofErr w:type="spellStart"/>
      <w:r w:rsidR="005B1740" w:rsidRPr="00513FE2">
        <w:rPr>
          <w:i/>
          <w:iCs/>
        </w:rPr>
        <w:t>grisie</w:t>
      </w:r>
      <w:proofErr w:type="spellEnd"/>
      <w:r w:rsidR="005B1740" w:rsidRPr="00513FE2">
        <w:rPr>
          <w:i/>
          <w:iCs/>
        </w:rPr>
        <w:t xml:space="preserve"> as </w:t>
      </w:r>
      <w:proofErr w:type="spellStart"/>
      <w:r w:rsidR="005B1740" w:rsidRPr="00513FE2">
        <w:rPr>
          <w:i/>
          <w:iCs/>
        </w:rPr>
        <w:t>worden</w:t>
      </w:r>
      <w:proofErr w:type="spellEnd"/>
      <w:r w:rsidR="005B1740" w:rsidRPr="00513FE2">
        <w:rPr>
          <w:i/>
          <w:iCs/>
        </w:rPr>
        <w:t xml:space="preserve"> al</w:t>
      </w:r>
      <w:r w:rsidR="003637E3" w:rsidRPr="00513FE2">
        <w:rPr>
          <w:i/>
          <w:iCs/>
        </w:rPr>
        <w:t xml:space="preserve"> </w:t>
      </w:r>
      <w:r w:rsidR="005B1740" w:rsidRPr="00513FE2">
        <w:rPr>
          <w:i/>
          <w:iCs/>
        </w:rPr>
        <w:t>jeer</w:t>
      </w:r>
      <w:r>
        <w:t xml:space="preserve">”. Which compared to the original transcript, “She had your dark suit in </w:t>
      </w:r>
      <w:r w:rsidR="004C798C">
        <w:t>greasy</w:t>
      </w:r>
      <w:r>
        <w:t xml:space="preserve"> wash water all year”, is eerily close.</w:t>
      </w:r>
      <w:r w:rsidR="004C798C">
        <w:t xml:space="preserve"> Another thing the Dutch-only model excelled at, was correctly predicting words, with quit</w:t>
      </w:r>
      <w:r w:rsidR="006619A2">
        <w:t>e</w:t>
      </w:r>
      <w:r w:rsidR="004C798C">
        <w:t xml:space="preserve"> a few correctly predicted words in the English language, even if it did not get any English training data.</w:t>
      </w:r>
    </w:p>
    <w:p w14:paraId="1A8A7D1F" w14:textId="27BDB99B" w:rsidR="006B194F" w:rsidRDefault="006B194F" w:rsidP="007E601C"/>
    <w:p w14:paraId="77A9595A" w14:textId="06BEED8C" w:rsidR="00BA1AFA" w:rsidRDefault="0037743D" w:rsidP="009A15D8">
      <w:pPr>
        <w:pStyle w:val="Heading3"/>
      </w:pPr>
      <w:bookmarkStart w:id="15" w:name="_Toc195906847"/>
      <w:r>
        <w:rPr>
          <w:noProof/>
        </w:rPr>
        <w:lastRenderedPageBreak/>
        <mc:AlternateContent>
          <mc:Choice Requires="wps">
            <w:drawing>
              <wp:anchor distT="0" distB="0" distL="114300" distR="114300" simplePos="0" relativeHeight="251698176" behindDoc="1" locked="0" layoutInCell="1" allowOverlap="1" wp14:anchorId="7B68E3D0" wp14:editId="65ABBD98">
                <wp:simplePos x="0" y="0"/>
                <wp:positionH relativeFrom="page">
                  <wp:align>right</wp:align>
                </wp:positionH>
                <wp:positionV relativeFrom="paragraph">
                  <wp:posOffset>3522345</wp:posOffset>
                </wp:positionV>
                <wp:extent cx="6746240" cy="635"/>
                <wp:effectExtent l="0" t="0" r="0" b="0"/>
                <wp:wrapTight wrapText="bothSides">
                  <wp:wrapPolygon edited="0">
                    <wp:start x="0" y="0"/>
                    <wp:lineTo x="0" y="20057"/>
                    <wp:lineTo x="21531" y="20057"/>
                    <wp:lineTo x="21531" y="0"/>
                    <wp:lineTo x="0" y="0"/>
                  </wp:wrapPolygon>
                </wp:wrapTight>
                <wp:docPr id="805991317" name="Text Box 1"/>
                <wp:cNvGraphicFramePr/>
                <a:graphic xmlns:a="http://schemas.openxmlformats.org/drawingml/2006/main">
                  <a:graphicData uri="http://schemas.microsoft.com/office/word/2010/wordprocessingShape">
                    <wps:wsp>
                      <wps:cNvSpPr txBox="1"/>
                      <wps:spPr>
                        <a:xfrm>
                          <a:off x="0" y="0"/>
                          <a:ext cx="6746240" cy="635"/>
                        </a:xfrm>
                        <a:prstGeom prst="rect">
                          <a:avLst/>
                        </a:prstGeom>
                        <a:solidFill>
                          <a:prstClr val="white"/>
                        </a:solidFill>
                        <a:ln>
                          <a:noFill/>
                        </a:ln>
                      </wps:spPr>
                      <wps:txbx>
                        <w:txbxContent>
                          <w:p w14:paraId="3EC70B2C" w14:textId="2EAA32C8" w:rsidR="0037743D" w:rsidRPr="00284100" w:rsidRDefault="0037743D" w:rsidP="0037743D">
                            <w:pPr>
                              <w:pStyle w:val="Caption"/>
                            </w:pPr>
                            <w:r>
                              <w:t>Figure</w:t>
                            </w:r>
                            <w:r w:rsidR="006A336D">
                              <w:t xml:space="preserve"> 9</w:t>
                            </w:r>
                            <w:r>
                              <w:t>:</w:t>
                            </w:r>
                            <w:r w:rsidR="006A336D">
                              <w:t xml:space="preserve"> </w:t>
                            </w:r>
                            <w:r w:rsidRPr="00CB28A5">
                              <w:t>Word segmentation result on a test sentence fro</w:t>
                            </w:r>
                            <w:r>
                              <w:rPr>
                                <w:noProof/>
                              </w:rPr>
                              <w:t>m the German only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8E3D0" id="_x0000_s1034" type="#_x0000_t202" style="position:absolute;margin-left:480pt;margin-top:277.35pt;width:531.2pt;height:.05pt;z-index:-25161830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3uxGgIAAD8EAAAOAAAAZHJzL2Uyb0RvYy54bWysU8Fu2zAMvQ/YPwi6L06yLi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s881sekMhSbHZ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" stroked="f">
                <v:textbox style="mso-fit-shape-to-text:t" inset="0,0,0,0">
                  <w:txbxContent>
                    <w:p w14:paraId="3EC70B2C" w14:textId="2EAA32C8" w:rsidR="0037743D" w:rsidRPr="00284100" w:rsidRDefault="0037743D" w:rsidP="0037743D">
                      <w:pPr>
                        <w:pStyle w:val="Caption"/>
                      </w:pPr>
                      <w:r>
                        <w:t>Figure</w:t>
                      </w:r>
                      <w:r w:rsidR="006A336D">
                        <w:t xml:space="preserve"> 9</w:t>
                      </w:r>
                      <w:r>
                        <w:t>:</w:t>
                      </w:r>
                      <w:r w:rsidR="006A336D">
                        <w:t xml:space="preserve"> </w:t>
                      </w:r>
                      <w:r w:rsidRPr="00CB28A5">
                        <w:t>Word segmentation result on a test sentence fro</w:t>
                      </w:r>
                      <w:r>
                        <w:rPr>
                          <w:noProof/>
                        </w:rPr>
                        <w:t>m the German only model</w:t>
                      </w:r>
                    </w:p>
                  </w:txbxContent>
                </v:textbox>
                <w10:wrap type="tight" anchorx="page"/>
              </v:shape>
            </w:pict>
          </mc:Fallback>
        </mc:AlternateContent>
      </w:r>
      <w:r w:rsidR="006B194F">
        <w:t>Model trained exclusively on German data</w:t>
      </w:r>
      <w:r w:rsidR="00F678B7">
        <w:rPr>
          <w:noProof/>
        </w:rPr>
        <w:drawing>
          <wp:anchor distT="0" distB="0" distL="114300" distR="114300" simplePos="0" relativeHeight="251660288" behindDoc="1" locked="0" layoutInCell="1" allowOverlap="1" wp14:anchorId="71661B2E" wp14:editId="04337245">
            <wp:simplePos x="0" y="0"/>
            <wp:positionH relativeFrom="page">
              <wp:align>left</wp:align>
            </wp:positionH>
            <wp:positionV relativeFrom="paragraph">
              <wp:posOffset>305435</wp:posOffset>
            </wp:positionV>
            <wp:extent cx="7927340" cy="3158289"/>
            <wp:effectExtent l="0" t="0" r="0" b="4445"/>
            <wp:wrapTight wrapText="bothSides">
              <wp:wrapPolygon edited="0">
                <wp:start x="0" y="0"/>
                <wp:lineTo x="0" y="21500"/>
                <wp:lineTo x="21541" y="21500"/>
                <wp:lineTo x="21541" y="0"/>
                <wp:lineTo x="0" y="0"/>
              </wp:wrapPolygon>
            </wp:wrapTight>
            <wp:docPr id="927756759" name="Picture 5" descr="A graph of sou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6759" name="Picture 5" descr="A graph of sound wav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27340" cy="315828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
    </w:p>
    <w:p w14:paraId="45CE6A88" w14:textId="0E90B972" w:rsidR="001321E2" w:rsidRDefault="001321E2" w:rsidP="00BA1AFA"/>
    <w:p w14:paraId="5219C6D9" w14:textId="71B170CF" w:rsidR="00BA1AFA" w:rsidRDefault="009A15D8" w:rsidP="00B404FA">
      <w:pPr>
        <w:ind w:left="720"/>
      </w:pPr>
      <w:r w:rsidRPr="009A15D8">
        <w:t xml:space="preserve">The German-only model performed notably worse, with a higher average MAE of 0.351. Its predicted transcripts often contained fewer words than the original and exhibited greater deviations in both pronunciation and segmentation. In the example sentence, it produced: </w:t>
      </w:r>
      <w:r>
        <w:t>“</w:t>
      </w:r>
      <w:proofErr w:type="spellStart"/>
      <w:r w:rsidRPr="00513FE2">
        <w:rPr>
          <w:i/>
          <w:iCs/>
        </w:rPr>
        <w:t>chie</w:t>
      </w:r>
      <w:proofErr w:type="spellEnd"/>
      <w:r w:rsidRPr="00513FE2">
        <w:rPr>
          <w:i/>
          <w:iCs/>
        </w:rPr>
        <w:t xml:space="preserve"> het </w:t>
      </w:r>
      <w:proofErr w:type="spellStart"/>
      <w:r w:rsidRPr="00513FE2">
        <w:rPr>
          <w:i/>
          <w:iCs/>
        </w:rPr>
        <w:t>jedox</w:t>
      </w:r>
      <w:proofErr w:type="spellEnd"/>
      <w:r w:rsidRPr="00513FE2">
        <w:rPr>
          <w:i/>
          <w:iCs/>
        </w:rPr>
        <w:t xml:space="preserve"> se in </w:t>
      </w:r>
      <w:proofErr w:type="spellStart"/>
      <w:r w:rsidRPr="00513FE2">
        <w:rPr>
          <w:i/>
          <w:iCs/>
        </w:rPr>
        <w:t>grecey</w:t>
      </w:r>
      <w:proofErr w:type="spellEnd"/>
      <w:r w:rsidRPr="00513FE2">
        <w:rPr>
          <w:i/>
          <w:iCs/>
        </w:rPr>
        <w:t xml:space="preserve"> </w:t>
      </w:r>
      <w:proofErr w:type="spellStart"/>
      <w:r w:rsidRPr="00513FE2">
        <w:rPr>
          <w:i/>
          <w:iCs/>
        </w:rPr>
        <w:t>whwade</w:t>
      </w:r>
      <w:proofErr w:type="spellEnd"/>
      <w:r w:rsidRPr="00513FE2">
        <w:rPr>
          <w:i/>
          <w:iCs/>
        </w:rPr>
        <w:t xml:space="preserve"> </w:t>
      </w:r>
      <w:proofErr w:type="spellStart"/>
      <w:r w:rsidRPr="00513FE2">
        <w:rPr>
          <w:i/>
          <w:iCs/>
        </w:rPr>
        <w:t>oiere</w:t>
      </w:r>
      <w:proofErr w:type="spellEnd"/>
      <w:r w:rsidRPr="009A15D8">
        <w:rPr>
          <w:i/>
          <w:iCs/>
        </w:rPr>
        <w:t>.”</w:t>
      </w:r>
      <w:r w:rsidRPr="009A15D8">
        <w:t xml:space="preserve"> While some individual sounds are recognizable, the word boundaries were less precise, often merging adjacent words or skipping function words. The segmentation graph shows multiple true boundaries left unmatched or paired with distant predictions, contributing to the elevated error score. </w:t>
      </w:r>
    </w:p>
    <w:p w14:paraId="65836E43" w14:textId="77777777" w:rsidR="00BA1AFA" w:rsidRDefault="00BA1AFA" w:rsidP="00BA1AFA"/>
    <w:p w14:paraId="2E28068E" w14:textId="7ACA81BF" w:rsidR="006B194F" w:rsidRDefault="006B194F" w:rsidP="00BA1AFA"/>
    <w:p w14:paraId="0D02EC7A" w14:textId="250F12DD" w:rsidR="009A15D8" w:rsidRPr="009A15D8" w:rsidRDefault="0037743D" w:rsidP="009A15D8">
      <w:pPr>
        <w:pStyle w:val="Heading3"/>
        <w:rPr>
          <w:noProof/>
        </w:rPr>
      </w:pPr>
      <w:bookmarkStart w:id="16" w:name="_Toc195906848"/>
      <w:r>
        <w:rPr>
          <w:noProof/>
        </w:rPr>
        <w:lastRenderedPageBreak/>
        <mc:AlternateContent>
          <mc:Choice Requires="wps">
            <w:drawing>
              <wp:anchor distT="0" distB="0" distL="114300" distR="114300" simplePos="0" relativeHeight="251700224" behindDoc="1" locked="0" layoutInCell="1" allowOverlap="1" wp14:anchorId="4E537FA7" wp14:editId="5FA4DC20">
                <wp:simplePos x="0" y="0"/>
                <wp:positionH relativeFrom="margin">
                  <wp:align>left</wp:align>
                </wp:positionH>
                <wp:positionV relativeFrom="paragraph">
                  <wp:posOffset>4257675</wp:posOffset>
                </wp:positionV>
                <wp:extent cx="6648450" cy="635"/>
                <wp:effectExtent l="0" t="0" r="0" b="0"/>
                <wp:wrapTight wrapText="bothSides">
                  <wp:wrapPolygon edited="0">
                    <wp:start x="0" y="0"/>
                    <wp:lineTo x="0" y="20057"/>
                    <wp:lineTo x="21538" y="20057"/>
                    <wp:lineTo x="21538" y="0"/>
                    <wp:lineTo x="0" y="0"/>
                  </wp:wrapPolygon>
                </wp:wrapTight>
                <wp:docPr id="1557794569" name="Text Box 1"/>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C51FAEE" w14:textId="15D24A5B" w:rsidR="0037743D" w:rsidRPr="00473C37" w:rsidRDefault="0037743D" w:rsidP="0037743D">
                            <w:pPr>
                              <w:pStyle w:val="Caption"/>
                              <w:rPr>
                                <w:noProof/>
                              </w:rPr>
                            </w:pPr>
                            <w:r>
                              <w:t xml:space="preserve">Figure </w:t>
                            </w:r>
                            <w:r w:rsidR="006A336D">
                              <w:t>10</w:t>
                            </w:r>
                            <w:r>
                              <w:t xml:space="preserve">: </w:t>
                            </w:r>
                            <w:r w:rsidRPr="00E24863">
                              <w:t>Word segmentation result on a test sentence fro</w:t>
                            </w:r>
                            <w:r>
                              <w:t>m the 75% German and 25% Dutch exposure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37FA7" id="_x0000_s1035" type="#_x0000_t202" style="position:absolute;margin-left:0;margin-top:335.25pt;width:523.5pt;height:.05pt;z-index:-251616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iE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Pr2+oZ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" stroked="f">
                <v:textbox style="mso-fit-shape-to-text:t" inset="0,0,0,0">
                  <w:txbxContent>
                    <w:p w14:paraId="4C51FAEE" w14:textId="15D24A5B" w:rsidR="0037743D" w:rsidRPr="00473C37" w:rsidRDefault="0037743D" w:rsidP="0037743D">
                      <w:pPr>
                        <w:pStyle w:val="Caption"/>
                        <w:rPr>
                          <w:noProof/>
                        </w:rPr>
                      </w:pPr>
                      <w:r>
                        <w:t xml:space="preserve">Figure </w:t>
                      </w:r>
                      <w:r w:rsidR="006A336D">
                        <w:t>10</w:t>
                      </w:r>
                      <w:r>
                        <w:t xml:space="preserve">: </w:t>
                      </w:r>
                      <w:r w:rsidRPr="00E24863">
                        <w:t>Word segmentation result on a test sentence fro</w:t>
                      </w:r>
                      <w:r>
                        <w:t>m the 75% German and 25% Dutch exposure model</w:t>
                      </w:r>
                    </w:p>
                  </w:txbxContent>
                </v:textbox>
                <w10:wrap type="tight" anchorx="margin"/>
              </v:shape>
            </w:pict>
          </mc:Fallback>
        </mc:AlternateContent>
      </w:r>
      <w:r w:rsidR="009A15D8">
        <w:rPr>
          <w:noProof/>
        </w:rPr>
        <w:drawing>
          <wp:anchor distT="0" distB="0" distL="114300" distR="114300" simplePos="0" relativeHeight="251678720" behindDoc="1" locked="0" layoutInCell="1" allowOverlap="1" wp14:anchorId="020500FC" wp14:editId="577806AD">
            <wp:simplePos x="0" y="0"/>
            <wp:positionH relativeFrom="page">
              <wp:align>right</wp:align>
            </wp:positionH>
            <wp:positionV relativeFrom="paragraph">
              <wp:posOffset>446405</wp:posOffset>
            </wp:positionV>
            <wp:extent cx="7505700" cy="3752850"/>
            <wp:effectExtent l="0" t="0" r="0" b="0"/>
            <wp:wrapTight wrapText="bothSides">
              <wp:wrapPolygon edited="0">
                <wp:start x="0" y="0"/>
                <wp:lineTo x="0" y="21490"/>
                <wp:lineTo x="21545" y="21490"/>
                <wp:lineTo x="21545" y="0"/>
                <wp:lineTo x="0" y="0"/>
              </wp:wrapPolygon>
            </wp:wrapTight>
            <wp:docPr id="1113667835" name="Picture 8" descr="A blue and red sou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67835" name="Picture 8" descr="A blue and red sound wav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0570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94F">
        <w:t xml:space="preserve">Model trained on </w:t>
      </w:r>
      <w:proofErr w:type="gramStart"/>
      <w:r w:rsidR="006B194F">
        <w:t>a majority of</w:t>
      </w:r>
      <w:proofErr w:type="gramEnd"/>
      <w:r w:rsidR="006B194F">
        <w:t xml:space="preserve"> German, and some Dutch data</w:t>
      </w:r>
      <w:bookmarkEnd w:id="16"/>
    </w:p>
    <w:p w14:paraId="60FB2760" w14:textId="5ACD9F1C" w:rsidR="001321E2" w:rsidRDefault="009A15D8" w:rsidP="00B404FA">
      <w:pPr>
        <w:ind w:left="720"/>
      </w:pPr>
      <w:r w:rsidRPr="009A15D8">
        <w:t>This model showed modest improvement over the fully German model, with an average MAE of 0.335. Its predicted transcripts still demonstrated signs of under-segmentation</w:t>
      </w:r>
      <w:r w:rsidR="00B404FA">
        <w:t xml:space="preserve">, </w:t>
      </w:r>
      <w:r w:rsidRPr="009A15D8">
        <w:t>but occasionally captured content words more clearly. For the test sentence, its output was: “</w:t>
      </w:r>
      <w:proofErr w:type="spellStart"/>
      <w:r w:rsidRPr="00513FE2">
        <w:rPr>
          <w:i/>
          <w:iCs/>
        </w:rPr>
        <w:t>shie</w:t>
      </w:r>
      <w:proofErr w:type="spellEnd"/>
      <w:r w:rsidRPr="00513FE2">
        <w:rPr>
          <w:i/>
          <w:iCs/>
        </w:rPr>
        <w:t xml:space="preserve"> ha </w:t>
      </w:r>
      <w:proofErr w:type="spellStart"/>
      <w:r w:rsidRPr="00513FE2">
        <w:rPr>
          <w:i/>
          <w:iCs/>
        </w:rPr>
        <w:t>jadocu</w:t>
      </w:r>
      <w:proofErr w:type="spellEnd"/>
      <w:r w:rsidRPr="00513FE2">
        <w:rPr>
          <w:i/>
          <w:iCs/>
        </w:rPr>
        <w:t xml:space="preserve"> in </w:t>
      </w:r>
      <w:proofErr w:type="spellStart"/>
      <w:r w:rsidRPr="00513FE2">
        <w:rPr>
          <w:i/>
          <w:iCs/>
        </w:rPr>
        <w:t>gresy</w:t>
      </w:r>
      <w:proofErr w:type="spellEnd"/>
      <w:r w:rsidRPr="00513FE2">
        <w:rPr>
          <w:i/>
          <w:iCs/>
        </w:rPr>
        <w:t xml:space="preserve"> </w:t>
      </w:r>
      <w:proofErr w:type="spellStart"/>
      <w:r w:rsidRPr="00513FE2">
        <w:rPr>
          <w:i/>
          <w:iCs/>
        </w:rPr>
        <w:t>wacwal</w:t>
      </w:r>
      <w:proofErr w:type="spellEnd"/>
      <w:r w:rsidRPr="00513FE2">
        <w:rPr>
          <w:i/>
          <w:iCs/>
        </w:rPr>
        <w:t xml:space="preserve"> </w:t>
      </w:r>
      <w:proofErr w:type="spellStart"/>
      <w:r w:rsidRPr="00513FE2">
        <w:rPr>
          <w:i/>
          <w:iCs/>
        </w:rPr>
        <w:t>roer</w:t>
      </w:r>
      <w:proofErr w:type="spellEnd"/>
      <w:r w:rsidRPr="009A15D8">
        <w:t xml:space="preserve">.” Though still imperfect, it shows some influence from Dutch training data in how it structures the phrase. The segmentation graph supports this, with a few </w:t>
      </w:r>
      <w:r w:rsidR="004C798C">
        <w:t xml:space="preserve">closely </w:t>
      </w:r>
      <w:r w:rsidRPr="009A15D8">
        <w:t xml:space="preserve">predicted </w:t>
      </w:r>
      <w:proofErr w:type="gramStart"/>
      <w:r w:rsidR="008C0120" w:rsidRPr="009A15D8">
        <w:t>boundar</w:t>
      </w:r>
      <w:r w:rsidR="008C0120">
        <w:t>y</w:t>
      </w:r>
      <w:proofErr w:type="gramEnd"/>
      <w:r w:rsidR="008C0120">
        <w:t xml:space="preserve"> </w:t>
      </w:r>
      <w:r w:rsidRPr="009A15D8">
        <w:t xml:space="preserve">matches present, but many misalignments and unmatched predictions remaining. </w:t>
      </w:r>
    </w:p>
    <w:p w14:paraId="2B9B2210" w14:textId="77777777" w:rsidR="00BA1AFA" w:rsidRDefault="00BA1AFA" w:rsidP="00BA1AFA"/>
    <w:p w14:paraId="17C3691C" w14:textId="77777777" w:rsidR="006B194F" w:rsidRDefault="006B194F" w:rsidP="00BA1AFA"/>
    <w:p w14:paraId="35228086" w14:textId="77777777" w:rsidR="006B194F" w:rsidRDefault="006B194F" w:rsidP="00BA1AFA"/>
    <w:p w14:paraId="069ABD2E" w14:textId="77777777" w:rsidR="006B194F" w:rsidRDefault="006B194F" w:rsidP="00BA1AFA"/>
    <w:p w14:paraId="47205EC2" w14:textId="77777777" w:rsidR="006B194F" w:rsidRDefault="006B194F" w:rsidP="00BA1AFA"/>
    <w:p w14:paraId="14C0A15B" w14:textId="77777777" w:rsidR="006B194F" w:rsidRDefault="006B194F" w:rsidP="00BA1AFA"/>
    <w:p w14:paraId="7F2FEDD1" w14:textId="77777777" w:rsidR="006B194F" w:rsidRDefault="006B194F" w:rsidP="00BA1AFA"/>
    <w:p w14:paraId="25458598" w14:textId="77777777" w:rsidR="006B194F" w:rsidRDefault="006B194F" w:rsidP="00BA1AFA"/>
    <w:p w14:paraId="54EBD91C" w14:textId="7EA9D31D" w:rsidR="00BA1AFA" w:rsidRDefault="0037743D" w:rsidP="002B55E7">
      <w:pPr>
        <w:pStyle w:val="Heading3"/>
      </w:pPr>
      <w:bookmarkStart w:id="17" w:name="_Toc195906849"/>
      <w:r>
        <w:rPr>
          <w:noProof/>
        </w:rPr>
        <w:lastRenderedPageBreak/>
        <mc:AlternateContent>
          <mc:Choice Requires="wps">
            <w:drawing>
              <wp:anchor distT="0" distB="0" distL="114300" distR="114300" simplePos="0" relativeHeight="251702272" behindDoc="1" locked="0" layoutInCell="1" allowOverlap="1" wp14:anchorId="5414EB6E" wp14:editId="779D99DB">
                <wp:simplePos x="0" y="0"/>
                <wp:positionH relativeFrom="column">
                  <wp:posOffset>-173356</wp:posOffset>
                </wp:positionH>
                <wp:positionV relativeFrom="paragraph">
                  <wp:posOffset>4238625</wp:posOffset>
                </wp:positionV>
                <wp:extent cx="6810375" cy="635"/>
                <wp:effectExtent l="0" t="0" r="9525" b="0"/>
                <wp:wrapTight wrapText="bothSides">
                  <wp:wrapPolygon edited="0">
                    <wp:start x="0" y="0"/>
                    <wp:lineTo x="0" y="20057"/>
                    <wp:lineTo x="21570" y="20057"/>
                    <wp:lineTo x="21570" y="0"/>
                    <wp:lineTo x="0" y="0"/>
                  </wp:wrapPolygon>
                </wp:wrapTight>
                <wp:docPr id="827034701" name="Text Box 1"/>
                <wp:cNvGraphicFramePr/>
                <a:graphic xmlns:a="http://schemas.openxmlformats.org/drawingml/2006/main">
                  <a:graphicData uri="http://schemas.microsoft.com/office/word/2010/wordprocessingShape">
                    <wps:wsp>
                      <wps:cNvSpPr txBox="1"/>
                      <wps:spPr>
                        <a:xfrm>
                          <a:off x="0" y="0"/>
                          <a:ext cx="6810375" cy="635"/>
                        </a:xfrm>
                        <a:prstGeom prst="rect">
                          <a:avLst/>
                        </a:prstGeom>
                        <a:solidFill>
                          <a:prstClr val="white"/>
                        </a:solidFill>
                        <a:ln>
                          <a:noFill/>
                        </a:ln>
                      </wps:spPr>
                      <wps:txbx>
                        <w:txbxContent>
                          <w:p w14:paraId="30BF41BB" w14:textId="1E770DE3" w:rsidR="0037743D" w:rsidRPr="00760CDF" w:rsidRDefault="0037743D" w:rsidP="0037743D">
                            <w:pPr>
                              <w:pStyle w:val="Caption"/>
                              <w:rPr>
                                <w:noProof/>
                              </w:rPr>
                            </w:pPr>
                            <w:r>
                              <w:t>Figure</w:t>
                            </w:r>
                            <w:r w:rsidR="006A336D">
                              <w:t xml:space="preserve"> 11</w:t>
                            </w:r>
                            <w:r>
                              <w:t xml:space="preserve">: </w:t>
                            </w:r>
                            <w:r w:rsidRPr="00493E9E">
                              <w:t>Word segmentation result on a test sentence fro</w:t>
                            </w:r>
                            <w:r>
                              <w:t>m the 75% Dutch and 25% German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14EB6E" id="_x0000_s1036" type="#_x0000_t202" style="position:absolute;margin-left:-13.65pt;margin-top:333.75pt;width:536.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zscGg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z29n0+vMNZ5Ji8+ub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" stroked="f">
                <v:textbox style="mso-fit-shape-to-text:t" inset="0,0,0,0">
                  <w:txbxContent>
                    <w:p w14:paraId="30BF41BB" w14:textId="1E770DE3" w:rsidR="0037743D" w:rsidRPr="00760CDF" w:rsidRDefault="0037743D" w:rsidP="0037743D">
                      <w:pPr>
                        <w:pStyle w:val="Caption"/>
                        <w:rPr>
                          <w:noProof/>
                        </w:rPr>
                      </w:pPr>
                      <w:r>
                        <w:t>Figure</w:t>
                      </w:r>
                      <w:r w:rsidR="006A336D">
                        <w:t xml:space="preserve"> 11</w:t>
                      </w:r>
                      <w:r>
                        <w:t xml:space="preserve">: </w:t>
                      </w:r>
                      <w:r w:rsidRPr="00493E9E">
                        <w:t>Word segmentation result on a test sentence fro</w:t>
                      </w:r>
                      <w:r>
                        <w:t>m the 75% Dutch and 25% German model.</w:t>
                      </w:r>
                    </w:p>
                  </w:txbxContent>
                </v:textbox>
                <w10:wrap type="tight"/>
              </v:shape>
            </w:pict>
          </mc:Fallback>
        </mc:AlternateContent>
      </w:r>
      <w:r w:rsidR="009A15D8">
        <w:rPr>
          <w:noProof/>
        </w:rPr>
        <w:drawing>
          <wp:anchor distT="0" distB="0" distL="114300" distR="114300" simplePos="0" relativeHeight="251676672" behindDoc="1" locked="0" layoutInCell="1" allowOverlap="1" wp14:anchorId="4CD6E994" wp14:editId="16D4C858">
            <wp:simplePos x="0" y="0"/>
            <wp:positionH relativeFrom="page">
              <wp:align>left</wp:align>
            </wp:positionH>
            <wp:positionV relativeFrom="paragraph">
              <wp:posOffset>332105</wp:posOffset>
            </wp:positionV>
            <wp:extent cx="7696200" cy="3848100"/>
            <wp:effectExtent l="0" t="0" r="0" b="0"/>
            <wp:wrapTight wrapText="bothSides">
              <wp:wrapPolygon edited="0">
                <wp:start x="0" y="0"/>
                <wp:lineTo x="0" y="21493"/>
                <wp:lineTo x="21547" y="21493"/>
                <wp:lineTo x="21547" y="0"/>
                <wp:lineTo x="0" y="0"/>
              </wp:wrapPolygon>
            </wp:wrapTight>
            <wp:docPr id="1781492235" name="Picture 7" descr="A blue and red sou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3204" name="Picture 7" descr="A blue and red sound wav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9620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94F">
        <w:t xml:space="preserve">Model trained on </w:t>
      </w:r>
      <w:proofErr w:type="gramStart"/>
      <w:r w:rsidR="006B194F">
        <w:t>a majority of</w:t>
      </w:r>
      <w:proofErr w:type="gramEnd"/>
      <w:r w:rsidR="006B194F">
        <w:t xml:space="preserve"> Dutch, and some German data</w:t>
      </w:r>
      <w:bookmarkEnd w:id="17"/>
    </w:p>
    <w:p w14:paraId="2E6D2292" w14:textId="0764F4BE" w:rsidR="009A15D8" w:rsidRDefault="009A15D8" w:rsidP="00B404FA">
      <w:pPr>
        <w:ind w:left="720"/>
      </w:pPr>
      <w:r w:rsidRPr="009A15D8">
        <w:t xml:space="preserve">The 75%-25% </w:t>
      </w:r>
      <w:proofErr w:type="gramStart"/>
      <w:r w:rsidRPr="009A15D8">
        <w:t>Dutch-German</w:t>
      </w:r>
      <w:proofErr w:type="gramEnd"/>
      <w:r w:rsidRPr="009A15D8">
        <w:t xml:space="preserve"> model outperformed the German-heavy and balanced models, achieving an average MAE of 0.329. The predicted transcript for the example sentence was: “</w:t>
      </w:r>
      <w:proofErr w:type="spellStart"/>
      <w:r w:rsidRPr="00513FE2">
        <w:rPr>
          <w:i/>
          <w:iCs/>
        </w:rPr>
        <w:t>cie</w:t>
      </w:r>
      <w:proofErr w:type="spellEnd"/>
      <w:r w:rsidRPr="00513FE2">
        <w:rPr>
          <w:i/>
          <w:iCs/>
        </w:rPr>
        <w:t xml:space="preserve"> </w:t>
      </w:r>
      <w:proofErr w:type="spellStart"/>
      <w:r w:rsidRPr="00513FE2">
        <w:rPr>
          <w:i/>
          <w:iCs/>
        </w:rPr>
        <w:t>hert</w:t>
      </w:r>
      <w:proofErr w:type="spellEnd"/>
      <w:r w:rsidRPr="00513FE2">
        <w:rPr>
          <w:i/>
          <w:iCs/>
        </w:rPr>
        <w:t xml:space="preserve"> </w:t>
      </w:r>
      <w:proofErr w:type="spellStart"/>
      <w:r w:rsidRPr="00513FE2">
        <w:rPr>
          <w:i/>
          <w:iCs/>
        </w:rPr>
        <w:t>jedacsu</w:t>
      </w:r>
      <w:proofErr w:type="spellEnd"/>
      <w:r w:rsidRPr="00513FE2">
        <w:rPr>
          <w:i/>
          <w:iCs/>
        </w:rPr>
        <w:t xml:space="preserve"> in </w:t>
      </w:r>
      <w:proofErr w:type="spellStart"/>
      <w:r w:rsidRPr="00513FE2">
        <w:rPr>
          <w:i/>
          <w:iCs/>
        </w:rPr>
        <w:t>grisi</w:t>
      </w:r>
      <w:proofErr w:type="spellEnd"/>
      <w:r w:rsidRPr="00513FE2">
        <w:rPr>
          <w:i/>
          <w:iCs/>
        </w:rPr>
        <w:t xml:space="preserve"> </w:t>
      </w:r>
      <w:proofErr w:type="spellStart"/>
      <w:r w:rsidRPr="00513FE2">
        <w:rPr>
          <w:i/>
          <w:iCs/>
        </w:rPr>
        <w:t>wacwor</w:t>
      </w:r>
      <w:proofErr w:type="spellEnd"/>
      <w:r w:rsidRPr="00513FE2">
        <w:rPr>
          <w:i/>
          <w:iCs/>
        </w:rPr>
        <w:t xml:space="preserve"> </w:t>
      </w:r>
      <w:proofErr w:type="spellStart"/>
      <w:r w:rsidRPr="00513FE2">
        <w:rPr>
          <w:i/>
          <w:iCs/>
        </w:rPr>
        <w:t>aljeer</w:t>
      </w:r>
      <w:proofErr w:type="spellEnd"/>
      <w:r w:rsidRPr="009A15D8">
        <w:t xml:space="preserve">.” This result retains a </w:t>
      </w:r>
      <w:r>
        <w:t>certain</w:t>
      </w:r>
      <w:r w:rsidRPr="009A15D8">
        <w:t xml:space="preserve"> English-like </w:t>
      </w:r>
      <w:r>
        <w:t xml:space="preserve">structure. </w:t>
      </w:r>
      <w:r w:rsidRPr="009A15D8">
        <w:t xml:space="preserve">In the segmentation graph, a </w:t>
      </w:r>
      <w:r>
        <w:t>few</w:t>
      </w:r>
      <w:r w:rsidRPr="009A15D8">
        <w:t xml:space="preserve"> true boundaries are matched</w:t>
      </w:r>
      <w:r w:rsidR="004C798C">
        <w:t xml:space="preserve">. </w:t>
      </w:r>
      <w:r w:rsidRPr="009A15D8">
        <w:t xml:space="preserve">These results suggest that dominant exposure to Dutch, even with some German interference, still yields segmentation strategies </w:t>
      </w:r>
      <w:r>
        <w:t>somewhat closely</w:t>
      </w:r>
      <w:r w:rsidRPr="009A15D8">
        <w:t xml:space="preserve"> aligned with English.</w:t>
      </w:r>
      <w:r w:rsidR="004C798C">
        <w:br/>
      </w:r>
      <w:r w:rsidR="006619A2" w:rsidRPr="006619A2">
        <w:t>Interestingly, this graph shows that, compared to the German-majority model, the predicted boundaries are almost perfectly aligned, with the Dutch-majority model only offering a slight improvement toward the true boundaries.</w:t>
      </w:r>
    </w:p>
    <w:p w14:paraId="78E5340E" w14:textId="77777777" w:rsidR="00BA1AFA" w:rsidRDefault="00BA1AFA" w:rsidP="00BA1AFA"/>
    <w:p w14:paraId="02393762" w14:textId="77777777" w:rsidR="006B194F" w:rsidRDefault="006B194F" w:rsidP="00BA1AFA"/>
    <w:p w14:paraId="0BF982E6" w14:textId="77777777" w:rsidR="006B194F" w:rsidRDefault="006B194F" w:rsidP="00BA1AFA"/>
    <w:p w14:paraId="1517B9B8" w14:textId="77777777" w:rsidR="006B194F" w:rsidRDefault="006B194F" w:rsidP="00BA1AFA"/>
    <w:p w14:paraId="0FCC2E03" w14:textId="77777777" w:rsidR="006B194F" w:rsidRDefault="006B194F" w:rsidP="00BA1AFA"/>
    <w:p w14:paraId="20CE8508" w14:textId="77777777" w:rsidR="006B194F" w:rsidRDefault="006B194F" w:rsidP="00BA1AFA"/>
    <w:p w14:paraId="1B959DCA" w14:textId="42113CB9" w:rsidR="00BA1AFA" w:rsidRDefault="0037743D" w:rsidP="002B55E7">
      <w:pPr>
        <w:pStyle w:val="Heading3"/>
      </w:pPr>
      <w:bookmarkStart w:id="18" w:name="_Toc195906850"/>
      <w:r>
        <w:rPr>
          <w:noProof/>
        </w:rPr>
        <w:lastRenderedPageBreak/>
        <mc:AlternateContent>
          <mc:Choice Requires="wps">
            <w:drawing>
              <wp:anchor distT="0" distB="0" distL="114300" distR="114300" simplePos="0" relativeHeight="251704320" behindDoc="1" locked="0" layoutInCell="1" allowOverlap="1" wp14:anchorId="2E1D7440" wp14:editId="2A5369FD">
                <wp:simplePos x="0" y="0"/>
                <wp:positionH relativeFrom="margin">
                  <wp:align>left</wp:align>
                </wp:positionH>
                <wp:positionV relativeFrom="paragraph">
                  <wp:posOffset>4067175</wp:posOffset>
                </wp:positionV>
                <wp:extent cx="6610350" cy="635"/>
                <wp:effectExtent l="0" t="0" r="0" b="0"/>
                <wp:wrapTight wrapText="bothSides">
                  <wp:wrapPolygon edited="0">
                    <wp:start x="0" y="0"/>
                    <wp:lineTo x="0" y="20057"/>
                    <wp:lineTo x="21538" y="20057"/>
                    <wp:lineTo x="21538" y="0"/>
                    <wp:lineTo x="0" y="0"/>
                  </wp:wrapPolygon>
                </wp:wrapTight>
                <wp:docPr id="1446809595" name="Text Box 1"/>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wps:spPr>
                      <wps:txbx>
                        <w:txbxContent>
                          <w:p w14:paraId="7CCCC4F7" w14:textId="5C469B99" w:rsidR="0037743D" w:rsidRPr="0043403B" w:rsidRDefault="0037743D" w:rsidP="0037743D">
                            <w:pPr>
                              <w:pStyle w:val="Caption"/>
                            </w:pPr>
                            <w:r>
                              <w:t>Figure</w:t>
                            </w:r>
                            <w:r w:rsidR="006A336D">
                              <w:t xml:space="preserve"> 12</w:t>
                            </w:r>
                            <w:r>
                              <w:t xml:space="preserve">: </w:t>
                            </w:r>
                            <w:r w:rsidRPr="003810C2">
                              <w:t>Word segmentation result on a test sentence fro</w:t>
                            </w:r>
                            <w:r>
                              <w:t>m the 50% German and 50% Dutch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D7440" id="_x0000_s1037" type="#_x0000_t202" style="position:absolute;margin-left:0;margin-top:320.25pt;width:520.5pt;height:.05pt;z-index:-251612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" stroked="f">
                <v:textbox style="mso-fit-shape-to-text:t" inset="0,0,0,0">
                  <w:txbxContent>
                    <w:p w14:paraId="7CCCC4F7" w14:textId="5C469B99" w:rsidR="0037743D" w:rsidRPr="0043403B" w:rsidRDefault="0037743D" w:rsidP="0037743D">
                      <w:pPr>
                        <w:pStyle w:val="Caption"/>
                      </w:pPr>
                      <w:r>
                        <w:t>Figure</w:t>
                      </w:r>
                      <w:r w:rsidR="006A336D">
                        <w:t xml:space="preserve"> 12</w:t>
                      </w:r>
                      <w:r>
                        <w:t xml:space="preserve">: </w:t>
                      </w:r>
                      <w:r w:rsidRPr="003810C2">
                        <w:t>Word segmentation result on a test sentence fro</w:t>
                      </w:r>
                      <w:r>
                        <w:t>m the 50% German and 50% Dutch model</w:t>
                      </w:r>
                    </w:p>
                  </w:txbxContent>
                </v:textbox>
                <w10:wrap type="tight" anchorx="margin"/>
              </v:shape>
            </w:pict>
          </mc:Fallback>
        </mc:AlternateContent>
      </w:r>
      <w:r w:rsidR="006B194F">
        <w:t>Model trained on both German and Dutch equally</w:t>
      </w:r>
      <w:r w:rsidR="005B1740">
        <w:rPr>
          <w:noProof/>
        </w:rPr>
        <w:drawing>
          <wp:anchor distT="0" distB="0" distL="114300" distR="114300" simplePos="0" relativeHeight="251659264" behindDoc="1" locked="0" layoutInCell="1" allowOverlap="1" wp14:anchorId="524B0C78" wp14:editId="4C6C504B">
            <wp:simplePos x="0" y="0"/>
            <wp:positionH relativeFrom="column">
              <wp:posOffset>-847725</wp:posOffset>
            </wp:positionH>
            <wp:positionV relativeFrom="paragraph">
              <wp:posOffset>276860</wp:posOffset>
            </wp:positionV>
            <wp:extent cx="7458075" cy="3728720"/>
            <wp:effectExtent l="0" t="0" r="9525" b="5080"/>
            <wp:wrapTight wrapText="bothSides">
              <wp:wrapPolygon edited="0">
                <wp:start x="0" y="0"/>
                <wp:lineTo x="0" y="21519"/>
                <wp:lineTo x="21572" y="21519"/>
                <wp:lineTo x="21572" y="0"/>
                <wp:lineTo x="0" y="0"/>
              </wp:wrapPolygon>
            </wp:wrapTight>
            <wp:docPr id="2140996752" name="Picture 6" descr="A blue and red sou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752" name="Picture 6" descr="A blue and red sound wav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58075"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8"/>
    </w:p>
    <w:p w14:paraId="0FA0ED78" w14:textId="684A9651" w:rsidR="00AD4DF0" w:rsidRDefault="004C798C" w:rsidP="00B404FA">
      <w:pPr>
        <w:ind w:left="720"/>
      </w:pPr>
      <w:r w:rsidRPr="004C798C">
        <w:t>Despite being trained on the same total amount of data, the 50%-50% model performed the worst across the test set, with the highest average MAE of 0.365. Its predicted transcripts frequently under-segmented the sentences and distorted the phonetic structure. In the example sentence, the output was: “</w:t>
      </w:r>
      <w:proofErr w:type="spellStart"/>
      <w:r w:rsidRPr="00513FE2">
        <w:rPr>
          <w:i/>
          <w:iCs/>
        </w:rPr>
        <w:t>zihed</w:t>
      </w:r>
      <w:proofErr w:type="spellEnd"/>
      <w:r w:rsidRPr="00513FE2">
        <w:rPr>
          <w:i/>
          <w:iCs/>
        </w:rPr>
        <w:t xml:space="preserve"> je </w:t>
      </w:r>
      <w:proofErr w:type="spellStart"/>
      <w:r w:rsidRPr="00513FE2">
        <w:rPr>
          <w:i/>
          <w:iCs/>
        </w:rPr>
        <w:t>dakte</w:t>
      </w:r>
      <w:proofErr w:type="spellEnd"/>
      <w:r w:rsidRPr="00513FE2">
        <w:rPr>
          <w:i/>
          <w:iCs/>
        </w:rPr>
        <w:t xml:space="preserve"> </w:t>
      </w:r>
      <w:proofErr w:type="spellStart"/>
      <w:r w:rsidRPr="00513FE2">
        <w:rPr>
          <w:i/>
          <w:iCs/>
        </w:rPr>
        <w:t>ingrissie</w:t>
      </w:r>
      <w:proofErr w:type="spellEnd"/>
      <w:r w:rsidRPr="00513FE2">
        <w:rPr>
          <w:i/>
          <w:iCs/>
        </w:rPr>
        <w:t xml:space="preserve"> was </w:t>
      </w:r>
      <w:proofErr w:type="spellStart"/>
      <w:r w:rsidRPr="00513FE2">
        <w:rPr>
          <w:i/>
          <w:iCs/>
        </w:rPr>
        <w:t>voorden</w:t>
      </w:r>
      <w:proofErr w:type="spellEnd"/>
      <w:r w:rsidRPr="00513FE2">
        <w:rPr>
          <w:i/>
          <w:iCs/>
        </w:rPr>
        <w:t xml:space="preserve"> </w:t>
      </w:r>
      <w:proofErr w:type="spellStart"/>
      <w:r w:rsidRPr="00513FE2">
        <w:rPr>
          <w:i/>
          <w:iCs/>
        </w:rPr>
        <w:t>aljeer</w:t>
      </w:r>
      <w:proofErr w:type="spellEnd"/>
      <w:r w:rsidRPr="00513FE2">
        <w:rPr>
          <w:i/>
          <w:iCs/>
        </w:rPr>
        <w:t>.</w:t>
      </w:r>
      <w:r w:rsidRPr="004C798C">
        <w:t xml:space="preserve">” While partially recognizable, the segmentation was inconsistent, and the number of predicted boundaries was often too low. The segmentation graph confirms this, with sparse boundary predictions and numerous unmatched lines. </w:t>
      </w:r>
    </w:p>
    <w:p w14:paraId="443ED8D4" w14:textId="77777777" w:rsidR="00F678B7" w:rsidRDefault="00F678B7" w:rsidP="00BA1AFA"/>
    <w:p w14:paraId="3B36B1C9" w14:textId="77777777" w:rsidR="00F678B7" w:rsidRDefault="00F678B7" w:rsidP="00BA1AFA"/>
    <w:p w14:paraId="46B6ABEC" w14:textId="77777777" w:rsidR="00F678B7" w:rsidRDefault="00F678B7" w:rsidP="00BA1AFA"/>
    <w:p w14:paraId="1CAF7DBB" w14:textId="77777777" w:rsidR="00F678B7" w:rsidRDefault="00F678B7" w:rsidP="00BA1AFA"/>
    <w:p w14:paraId="5C0E2C36" w14:textId="77777777" w:rsidR="00F678B7" w:rsidRDefault="00F678B7" w:rsidP="00BA1AFA"/>
    <w:p w14:paraId="22CB48C2" w14:textId="77777777" w:rsidR="00F678B7" w:rsidRDefault="00F678B7" w:rsidP="00BA1AFA"/>
    <w:p w14:paraId="4EB50964" w14:textId="77777777" w:rsidR="00F678B7" w:rsidRDefault="00F678B7" w:rsidP="00BA1AFA"/>
    <w:p w14:paraId="7DAEBCBC" w14:textId="77777777" w:rsidR="00BD726B" w:rsidRDefault="00BD726B" w:rsidP="00BA1AFA"/>
    <w:p w14:paraId="43BF6FA2" w14:textId="77777777" w:rsidR="00F678B7" w:rsidRDefault="00F678B7" w:rsidP="00BA1AFA"/>
    <w:p w14:paraId="06E6E74B" w14:textId="77777777" w:rsidR="00B404FA" w:rsidRDefault="00B404FA" w:rsidP="00BA1AFA"/>
    <w:p w14:paraId="3B1233BF" w14:textId="77777777" w:rsidR="00B404FA" w:rsidRDefault="00B404FA" w:rsidP="00BA1AFA"/>
    <w:p w14:paraId="36D97BB9" w14:textId="66083109" w:rsidR="00B404FA" w:rsidRDefault="00B404FA" w:rsidP="00B404FA">
      <w:pPr>
        <w:pStyle w:val="Heading3"/>
      </w:pPr>
      <w:bookmarkStart w:id="19" w:name="_Toc195906851"/>
      <w:proofErr w:type="gramStart"/>
      <w:r>
        <w:lastRenderedPageBreak/>
        <w:t>Final results</w:t>
      </w:r>
      <w:bookmarkEnd w:id="19"/>
      <w:proofErr w:type="gramEnd"/>
    </w:p>
    <w:p w14:paraId="477774FB" w14:textId="47CECF40" w:rsidR="00B404FA" w:rsidRDefault="00B404FA" w:rsidP="00B404FA">
      <w:pPr>
        <w:ind w:left="720"/>
      </w:pPr>
      <w:r w:rsidRPr="00B404FA">
        <w:t>The Dutch-only model achieved the lowest MAE (0.21), while the 50%-50% model performed the worst (MAE: 0.365). Bilingual models with partial Dutch exposure (75%-25% and 25%-75%) performed better than the German-only model but worse than the Dutch-only model.</w:t>
      </w:r>
      <w:r>
        <w:t xml:space="preserve"> </w:t>
      </w:r>
      <w:r w:rsidRPr="00B404FA">
        <w:t>Across all models, the number of predicted word</w:t>
      </w:r>
      <w:r>
        <w:t>s</w:t>
      </w:r>
      <w:r w:rsidRPr="00B404FA">
        <w:t xml:space="preserve"> was consistently lower than the number of actual words in each English sentence. The worst-performing model (50%-50%) predicted five fewer words, on average, </w:t>
      </w:r>
      <w:r>
        <w:t>than were included in the official transcript.</w:t>
      </w:r>
    </w:p>
    <w:p w14:paraId="46DAC76B" w14:textId="77777777" w:rsidR="00B404FA" w:rsidRDefault="00B404FA" w:rsidP="00B404FA">
      <w:pPr>
        <w:ind w:left="720"/>
      </w:pPr>
    </w:p>
    <w:p w14:paraId="5C931FEB" w14:textId="77777777" w:rsidR="00B404FA" w:rsidRDefault="00B404FA" w:rsidP="00B404FA">
      <w:pPr>
        <w:ind w:left="720"/>
      </w:pPr>
    </w:p>
    <w:p w14:paraId="5F4B0D8A" w14:textId="77777777" w:rsidR="00B404FA" w:rsidRDefault="00B404FA" w:rsidP="00B404FA">
      <w:pPr>
        <w:ind w:left="720"/>
      </w:pPr>
    </w:p>
    <w:p w14:paraId="23C6C318" w14:textId="77777777" w:rsidR="00B404FA" w:rsidRDefault="00B404FA" w:rsidP="00B404FA">
      <w:pPr>
        <w:ind w:left="720"/>
      </w:pPr>
    </w:p>
    <w:p w14:paraId="47E8E496" w14:textId="77777777" w:rsidR="00B404FA" w:rsidRDefault="00B404FA" w:rsidP="00B404FA">
      <w:pPr>
        <w:ind w:left="720"/>
      </w:pPr>
    </w:p>
    <w:p w14:paraId="2171F0ED" w14:textId="77777777" w:rsidR="00B404FA" w:rsidRDefault="00B404FA" w:rsidP="00B404FA">
      <w:pPr>
        <w:ind w:left="720"/>
      </w:pPr>
    </w:p>
    <w:p w14:paraId="5DA3B99B" w14:textId="77777777" w:rsidR="00B404FA" w:rsidRDefault="00B404FA" w:rsidP="00B404FA">
      <w:pPr>
        <w:ind w:left="720"/>
      </w:pPr>
    </w:p>
    <w:p w14:paraId="719E86BC" w14:textId="77777777" w:rsidR="00B404FA" w:rsidRDefault="00B404FA" w:rsidP="00B404FA">
      <w:pPr>
        <w:ind w:left="720"/>
      </w:pPr>
    </w:p>
    <w:p w14:paraId="636F20F7" w14:textId="77777777" w:rsidR="00B404FA" w:rsidRDefault="00B404FA" w:rsidP="00B404FA">
      <w:pPr>
        <w:ind w:left="720"/>
      </w:pPr>
    </w:p>
    <w:p w14:paraId="2774E132" w14:textId="77777777" w:rsidR="00B404FA" w:rsidRDefault="00B404FA" w:rsidP="00B404FA">
      <w:pPr>
        <w:ind w:left="720"/>
      </w:pPr>
    </w:p>
    <w:p w14:paraId="23E25824" w14:textId="77777777" w:rsidR="00B404FA" w:rsidRDefault="00B404FA" w:rsidP="00B404FA">
      <w:pPr>
        <w:ind w:left="720"/>
      </w:pPr>
    </w:p>
    <w:p w14:paraId="483501A4" w14:textId="77777777" w:rsidR="00B404FA" w:rsidRDefault="00B404FA" w:rsidP="00B404FA">
      <w:pPr>
        <w:ind w:left="720"/>
      </w:pPr>
    </w:p>
    <w:p w14:paraId="1F977C31" w14:textId="77777777" w:rsidR="00B404FA" w:rsidRDefault="00B404FA" w:rsidP="00B404FA">
      <w:pPr>
        <w:ind w:left="720"/>
      </w:pPr>
    </w:p>
    <w:p w14:paraId="4C369743" w14:textId="77777777" w:rsidR="00B404FA" w:rsidRDefault="00B404FA" w:rsidP="00B404FA">
      <w:pPr>
        <w:ind w:left="720"/>
      </w:pPr>
    </w:p>
    <w:p w14:paraId="41D7B20C" w14:textId="77777777" w:rsidR="00B404FA" w:rsidRDefault="00B404FA" w:rsidP="00B404FA">
      <w:pPr>
        <w:ind w:left="720"/>
      </w:pPr>
    </w:p>
    <w:p w14:paraId="6063B3FA" w14:textId="77777777" w:rsidR="00B404FA" w:rsidRDefault="00B404FA" w:rsidP="00B404FA">
      <w:pPr>
        <w:ind w:left="720"/>
      </w:pPr>
    </w:p>
    <w:p w14:paraId="044A63EA" w14:textId="77777777" w:rsidR="00B404FA" w:rsidRDefault="00B404FA" w:rsidP="00B404FA">
      <w:pPr>
        <w:ind w:left="720"/>
      </w:pPr>
    </w:p>
    <w:p w14:paraId="631339CB" w14:textId="77777777" w:rsidR="00B404FA" w:rsidRDefault="00B404FA" w:rsidP="00B404FA">
      <w:pPr>
        <w:ind w:left="720"/>
      </w:pPr>
    </w:p>
    <w:p w14:paraId="72F7A002" w14:textId="77777777" w:rsidR="00B404FA" w:rsidRDefault="00B404FA" w:rsidP="00B404FA">
      <w:pPr>
        <w:ind w:left="720"/>
      </w:pPr>
    </w:p>
    <w:p w14:paraId="000115AB" w14:textId="77777777" w:rsidR="00B404FA" w:rsidRDefault="00B404FA" w:rsidP="00B404FA">
      <w:pPr>
        <w:ind w:left="720"/>
      </w:pPr>
    </w:p>
    <w:p w14:paraId="5CDD91F8" w14:textId="77777777" w:rsidR="00B404FA" w:rsidRDefault="00B404FA" w:rsidP="00B404FA">
      <w:pPr>
        <w:ind w:left="720"/>
      </w:pPr>
    </w:p>
    <w:p w14:paraId="7F05C625" w14:textId="77777777" w:rsidR="00B404FA" w:rsidRDefault="00B404FA" w:rsidP="00B404FA">
      <w:pPr>
        <w:ind w:left="720"/>
      </w:pPr>
    </w:p>
    <w:p w14:paraId="6C340438" w14:textId="77777777" w:rsidR="00B404FA" w:rsidRPr="00B404FA" w:rsidRDefault="00B404FA" w:rsidP="00B404FA">
      <w:pPr>
        <w:ind w:left="720"/>
      </w:pPr>
    </w:p>
    <w:p w14:paraId="283EE11D" w14:textId="2774F227" w:rsidR="007E601C" w:rsidRDefault="007E601C" w:rsidP="007E601C">
      <w:pPr>
        <w:pStyle w:val="Heading1"/>
      </w:pPr>
      <w:bookmarkStart w:id="20" w:name="_Toc195906852"/>
      <w:r>
        <w:lastRenderedPageBreak/>
        <w:t>Discussion</w:t>
      </w:r>
      <w:bookmarkEnd w:id="20"/>
    </w:p>
    <w:p w14:paraId="26BB1D05" w14:textId="18C59247" w:rsidR="004265D9" w:rsidRDefault="004265D9" w:rsidP="004265D9">
      <w:pPr>
        <w:ind w:left="720"/>
      </w:pPr>
      <w:r w:rsidRPr="001E1A64">
        <w:t xml:space="preserve">The results of this study demonstrate a clear pattern in how different language exposure ratios influence word segmentation in an unseen language. The fully Dutch model emerged as the best-performing model, while the 50%-50% </w:t>
      </w:r>
      <w:proofErr w:type="gramStart"/>
      <w:r w:rsidRPr="001E1A64">
        <w:t>Dutch-German</w:t>
      </w:r>
      <w:proofErr w:type="gramEnd"/>
      <w:r w:rsidRPr="001E1A64">
        <w:t xml:space="preserve"> model performed the worst. The intermediate models, 75%-25% and 25%-75%, performed slightly better than the fully German model, but still fell short of the Dutch-only model's segmentation accuracy. </w:t>
      </w:r>
      <w:r w:rsidR="00100EAC" w:rsidRPr="00100EAC">
        <w:t xml:space="preserve">These results </w:t>
      </w:r>
      <w:r w:rsidR="008C0120">
        <w:t xml:space="preserve">somewhat </w:t>
      </w:r>
      <w:r w:rsidR="00100EAC" w:rsidRPr="00100EAC">
        <w:t>support the original hypothesis that monolingual training in a language would result in better segmentation performance than bilingual training under limited data conditions. The Dutch-only model outperformed all others, while the 50%-50% model performed the worst. This directly addresses the research question and suggests that bilingual exposure does not necessarily enhance segmentation performance in unseen languages when exposure time is limited.</w:t>
      </w:r>
      <w:r w:rsidR="00EA43D0">
        <w:t xml:space="preserve"> </w:t>
      </w:r>
    </w:p>
    <w:p w14:paraId="7E90C68E" w14:textId="1C1ECE6D" w:rsidR="00100EAC" w:rsidRDefault="00100EAC" w:rsidP="004265D9">
      <w:pPr>
        <w:ind w:left="720"/>
      </w:pPr>
      <w:r>
        <w:t xml:space="preserve">However, the fact that both mixed models with a majority in one language performed (slightly) better than the fully German model suggests that having (some) </w:t>
      </w:r>
      <w:r w:rsidRPr="00100EAC">
        <w:t>training in a language phon</w:t>
      </w:r>
      <w:r>
        <w:t>e</w:t>
      </w:r>
      <w:r w:rsidRPr="00100EAC">
        <w:t xml:space="preserve">tically </w:t>
      </w:r>
      <w:r>
        <w:t>close</w:t>
      </w:r>
      <w:r w:rsidRPr="00100EAC">
        <w:t>r to English</w:t>
      </w:r>
      <w:r>
        <w:t>, does improve performance in this task.</w:t>
      </w:r>
      <w:r w:rsidR="00EA43D0">
        <w:t xml:space="preserve"> </w:t>
      </w:r>
      <w:r w:rsidR="00EA43D0" w:rsidRPr="00EA43D0">
        <w:t>The</w:t>
      </w:r>
      <w:r w:rsidR="00EA43D0">
        <w:t xml:space="preserve">se findings also </w:t>
      </w:r>
      <w:r w:rsidR="00EA43D0" w:rsidRPr="00EA43D0">
        <w:t>directly answer the research question by showing that bilingual exposure</w:t>
      </w:r>
      <w:r w:rsidR="00EA43D0">
        <w:t xml:space="preserve">, </w:t>
      </w:r>
      <w:r w:rsidR="00EA43D0" w:rsidRPr="00EA43D0">
        <w:t>without additional training time</w:t>
      </w:r>
      <w:r w:rsidR="00EA43D0">
        <w:t>, can</w:t>
      </w:r>
      <w:r w:rsidR="00EA43D0" w:rsidRPr="00EA43D0">
        <w:t xml:space="preserve"> </w:t>
      </w:r>
      <w:r w:rsidR="00EA43D0">
        <w:t xml:space="preserve">both </w:t>
      </w:r>
      <w:r w:rsidR="00EA43D0" w:rsidRPr="00EA43D0">
        <w:t xml:space="preserve">improve </w:t>
      </w:r>
      <w:r w:rsidR="00EA43D0">
        <w:t xml:space="preserve">or </w:t>
      </w:r>
      <w:r w:rsidR="00EA43D0" w:rsidRPr="00EA43D0">
        <w:t>deteriorate</w:t>
      </w:r>
      <w:r w:rsidR="00EA43D0">
        <w:t xml:space="preserve"> </w:t>
      </w:r>
      <w:r w:rsidR="00EA43D0" w:rsidRPr="00EA43D0">
        <w:t>segmentation accuracy</w:t>
      </w:r>
      <w:r w:rsidR="00EA43D0">
        <w:t>, depending on the secondary language it is exposed to</w:t>
      </w:r>
      <w:r w:rsidR="00EA43D0" w:rsidRPr="00EA43D0">
        <w:t>.</w:t>
      </w:r>
    </w:p>
    <w:p w14:paraId="134C5DF1" w14:textId="77777777" w:rsidR="00100EAC" w:rsidRPr="001E1A64" w:rsidRDefault="00100EAC" w:rsidP="004265D9">
      <w:pPr>
        <w:ind w:left="720"/>
      </w:pPr>
    </w:p>
    <w:p w14:paraId="7354FF10" w14:textId="056AA25B" w:rsidR="004265D9" w:rsidRPr="001E1A64" w:rsidRDefault="004265D9" w:rsidP="00B96BDE">
      <w:pPr>
        <w:pStyle w:val="Heading3"/>
      </w:pPr>
      <w:bookmarkStart w:id="21" w:name="_Toc195906853"/>
      <w:r w:rsidRPr="001E1A64">
        <w:t xml:space="preserve">Why </w:t>
      </w:r>
      <w:r w:rsidR="00CA7D52">
        <w:t>d</w:t>
      </w:r>
      <w:r w:rsidRPr="001E1A64">
        <w:t xml:space="preserve">id the </w:t>
      </w:r>
      <w:r w:rsidR="00CA7D52">
        <w:t>f</w:t>
      </w:r>
      <w:r w:rsidRPr="001E1A64">
        <w:t xml:space="preserve">ully Dutch </w:t>
      </w:r>
      <w:r w:rsidR="00CA7D52">
        <w:t>m</w:t>
      </w:r>
      <w:r w:rsidRPr="001E1A64">
        <w:t xml:space="preserve">odel </w:t>
      </w:r>
      <w:r w:rsidR="00CA7D52">
        <w:t>p</w:t>
      </w:r>
      <w:r w:rsidRPr="001E1A64">
        <w:t xml:space="preserve">erform the </w:t>
      </w:r>
      <w:r w:rsidR="00CA7D52">
        <w:t>b</w:t>
      </w:r>
      <w:r w:rsidRPr="001E1A64">
        <w:t>est?</w:t>
      </w:r>
      <w:bookmarkEnd w:id="21"/>
    </w:p>
    <w:p w14:paraId="1EC9F623" w14:textId="19CEF4D0" w:rsidR="004265D9" w:rsidRPr="001E1A64" w:rsidRDefault="004265D9" w:rsidP="004265D9">
      <w:pPr>
        <w:ind w:left="720"/>
      </w:pPr>
      <w:r w:rsidRPr="001E1A64">
        <w:t xml:space="preserve">The Dutch-only model achieved the lowest Mean Absolute Error (MAE), meaning its predicted word boundaries aligned most closely with the correct English segmentation points. This is likely due to the </w:t>
      </w:r>
      <w:r w:rsidR="00D277C2" w:rsidRPr="001E1A64">
        <w:t>phon</w:t>
      </w:r>
      <w:r w:rsidR="00D277C2">
        <w:t>e</w:t>
      </w:r>
      <w:r w:rsidR="00D277C2" w:rsidRPr="001E1A64">
        <w:t>tic</w:t>
      </w:r>
      <w:r w:rsidRPr="001E1A64">
        <w:t xml:space="preserve"> and rhythmic similarities between Dutch and English. Both languages share similar stress-timed prosody, meaning they tend to group syllables in a rhythmically similar way </w:t>
      </w:r>
      <w:r w:rsidR="009502F4">
        <w:t xml:space="preserve"> </w:t>
      </w:r>
      <w:sdt>
        <w:sdtPr>
          <w:id w:val="886292926"/>
          <w:citation/>
        </w:sdtPr>
        <w:sdtContent>
          <w:r w:rsidR="009502F4">
            <w:fldChar w:fldCharType="begin"/>
          </w:r>
          <w:r w:rsidR="009502F4">
            <w:rPr>
              <w:lang w:val="en-US"/>
            </w:rPr>
            <w:instrText xml:space="preserve"> CITATION Ble06 \l 1033 </w:instrText>
          </w:r>
          <w:r w:rsidR="009502F4">
            <w:fldChar w:fldCharType="separate"/>
          </w:r>
          <w:r w:rsidR="005F47A4">
            <w:rPr>
              <w:noProof/>
              <w:lang w:val="en-US"/>
            </w:rPr>
            <w:t>(Blevins, 2006)</w:t>
          </w:r>
          <w:r w:rsidR="009502F4">
            <w:fldChar w:fldCharType="end"/>
          </w:r>
        </w:sdtContent>
      </w:sdt>
      <w:r w:rsidRPr="001E1A64">
        <w:t>. Additionally, Dutch and English have a high degree of lexical overlap, meaning that Dutch-trained models may have been able to recognize word</w:t>
      </w:r>
      <w:r w:rsidR="00110D8B">
        <w:t>s and word</w:t>
      </w:r>
      <w:r w:rsidRPr="001E1A64">
        <w:t xml:space="preserve"> boundaries in English more effectively than models trained on German.</w:t>
      </w:r>
    </w:p>
    <w:p w14:paraId="44F450CA" w14:textId="5BA3ED22" w:rsidR="004265D9" w:rsidRDefault="004265D9" w:rsidP="004265D9">
      <w:pPr>
        <w:ind w:left="720"/>
      </w:pPr>
      <w:r w:rsidRPr="001E1A64">
        <w:t>Furthermore, because this model received 100% of its training data in one language, it developed a deep understanding of Dutch segmentation cues without interference from a second language. This clarity in linguistic pattern recognition likely contributed to its superior performance in English segmentation.</w:t>
      </w:r>
    </w:p>
    <w:p w14:paraId="61B7A4EA" w14:textId="42641331" w:rsidR="00100EAC" w:rsidRPr="001E1A64" w:rsidRDefault="00100EAC" w:rsidP="004265D9">
      <w:pPr>
        <w:ind w:left="720"/>
      </w:pPr>
    </w:p>
    <w:p w14:paraId="6BCC3870" w14:textId="124DEA93" w:rsidR="004265D9" w:rsidRPr="001E1A64" w:rsidRDefault="004265D9" w:rsidP="00B96BDE">
      <w:pPr>
        <w:pStyle w:val="Heading3"/>
      </w:pPr>
      <w:bookmarkStart w:id="22" w:name="_Toc195906854"/>
      <w:r w:rsidRPr="001E1A64">
        <w:t xml:space="preserve">Why </w:t>
      </w:r>
      <w:r w:rsidR="00CA7D52">
        <w:t>d</w:t>
      </w:r>
      <w:r w:rsidRPr="001E1A64">
        <w:t xml:space="preserve">id the 50%-50% </w:t>
      </w:r>
      <w:proofErr w:type="gramStart"/>
      <w:r w:rsidRPr="001E1A64">
        <w:t>Dutch-German</w:t>
      </w:r>
      <w:proofErr w:type="gramEnd"/>
      <w:r w:rsidRPr="001E1A64">
        <w:t xml:space="preserve"> </w:t>
      </w:r>
      <w:r w:rsidR="00CA7D52">
        <w:t>m</w:t>
      </w:r>
      <w:r w:rsidRPr="001E1A64">
        <w:t xml:space="preserve">odel </w:t>
      </w:r>
      <w:r w:rsidR="00CA7D52">
        <w:t>p</w:t>
      </w:r>
      <w:r w:rsidRPr="001E1A64">
        <w:t xml:space="preserve">erform the </w:t>
      </w:r>
      <w:r w:rsidR="00CA7D52">
        <w:t>w</w:t>
      </w:r>
      <w:r w:rsidRPr="001E1A64">
        <w:t>orst?</w:t>
      </w:r>
      <w:bookmarkEnd w:id="22"/>
    </w:p>
    <w:p w14:paraId="149DFF7A" w14:textId="19F8B0E5" w:rsidR="004265D9" w:rsidRPr="001E1A64" w:rsidRDefault="004265D9" w:rsidP="004265D9">
      <w:pPr>
        <w:ind w:left="720"/>
      </w:pPr>
      <w:r w:rsidRPr="001E1A64">
        <w:t xml:space="preserve">The poorest performance came from the 50%-50% model, which exhibited the highest MAE. This finding aligns with previous research suggesting that training a model with limited data per language can hinder its ability to generalize effectively </w:t>
      </w:r>
      <w:sdt>
        <w:sdtPr>
          <w:id w:val="1899247815"/>
          <w:citation/>
        </w:sdtPr>
        <w:sdtContent>
          <w:r w:rsidR="009502F4">
            <w:fldChar w:fldCharType="begin"/>
          </w:r>
          <w:r w:rsidR="009502F4">
            <w:rPr>
              <w:lang w:val="en-US"/>
            </w:rPr>
            <w:instrText xml:space="preserve"> CITATION Liu23 \l 1033 </w:instrText>
          </w:r>
          <w:r w:rsidR="009502F4">
            <w:fldChar w:fldCharType="separate"/>
          </w:r>
          <w:r w:rsidR="005F47A4">
            <w:rPr>
              <w:noProof/>
              <w:lang w:val="en-US"/>
            </w:rPr>
            <w:t>(Liu, 2023)</w:t>
          </w:r>
          <w:r w:rsidR="009502F4">
            <w:fldChar w:fldCharType="end"/>
          </w:r>
        </w:sdtContent>
      </w:sdt>
      <w:r w:rsidRPr="001E1A64">
        <w:t>. Since the total amount of training data was the same across all models, dividing the data equally between Dutch and German meant that neither language received sufficient exposure for the model to fully grasp its segmentation rules.</w:t>
      </w:r>
    </w:p>
    <w:p w14:paraId="0C5E9642" w14:textId="39D151AE" w:rsidR="004265D9" w:rsidRPr="001E1A64" w:rsidRDefault="004265D9" w:rsidP="004265D9">
      <w:pPr>
        <w:ind w:left="720"/>
      </w:pPr>
      <w:r w:rsidRPr="001E1A64">
        <w:lastRenderedPageBreak/>
        <w:t>Essentially, the 50%-50% model had half the training material per language compared to the monolingual models, forcing it to learn two linguistic systems without mastering either one. This could explain why it struggled the most with English segmentation</w:t>
      </w:r>
      <w:r w:rsidR="004C798C">
        <w:t xml:space="preserve">, </w:t>
      </w:r>
      <w:r w:rsidRPr="001E1A64">
        <w:t>it lacked a dominant phonetic framework to rely on.</w:t>
      </w:r>
    </w:p>
    <w:p w14:paraId="23B71887" w14:textId="401B3762" w:rsidR="004265D9" w:rsidRDefault="004265D9" w:rsidP="004265D9">
      <w:pPr>
        <w:ind w:left="720"/>
      </w:pPr>
      <w:r w:rsidRPr="001E1A64">
        <w:t>Another possible reason is interference between Dutch and German linguistic patterns. Although these languages are both West Germanic, th</w:t>
      </w:r>
      <w:r w:rsidR="00110D8B">
        <w:t>eir</w:t>
      </w:r>
      <w:r w:rsidRPr="001E1A64">
        <w:t xml:space="preserve"> phon</w:t>
      </w:r>
      <w:r w:rsidR="00D277C2">
        <w:t>e</w:t>
      </w:r>
      <w:r w:rsidRPr="001E1A64">
        <w:t>tic constraints, syllable structures, and rhythm patterns</w:t>
      </w:r>
      <w:r w:rsidR="00110D8B">
        <w:t xml:space="preserve"> are not identical</w:t>
      </w:r>
      <w:r w:rsidRPr="001E1A64">
        <w:t xml:space="preserve">. The model likely had difficulty reconciling conflicting segmentation cues from both languages, leading to greater errors in word boundary predictions. </w:t>
      </w:r>
      <w:r w:rsidR="00F62EED" w:rsidRPr="00F62EED">
        <w:t>These results offer computational evidence for Adriaans’ (2024) theory of segmentation interference caused by overlapping phon</w:t>
      </w:r>
      <w:r w:rsidR="00D277C2">
        <w:t>e</w:t>
      </w:r>
      <w:r w:rsidR="00F62EED" w:rsidRPr="00F62EED">
        <w:t>tic systems in bilingual learners.</w:t>
      </w:r>
    </w:p>
    <w:p w14:paraId="11A73721" w14:textId="77777777" w:rsidR="00100EAC" w:rsidRPr="001E1A64" w:rsidRDefault="00100EAC" w:rsidP="004265D9">
      <w:pPr>
        <w:ind w:left="720"/>
      </w:pPr>
    </w:p>
    <w:p w14:paraId="4234AF83" w14:textId="6D211790" w:rsidR="004265D9" w:rsidRPr="001E1A64" w:rsidRDefault="004265D9" w:rsidP="00B96BDE">
      <w:pPr>
        <w:pStyle w:val="Heading3"/>
      </w:pPr>
      <w:bookmarkStart w:id="23" w:name="_Toc195906855"/>
      <w:r w:rsidRPr="001E1A64">
        <w:t xml:space="preserve">Why </w:t>
      </w:r>
      <w:r w:rsidR="00CA7D52">
        <w:t>d</w:t>
      </w:r>
      <w:r w:rsidRPr="001E1A64">
        <w:t xml:space="preserve">id the 75%-25% and 25%-75% </w:t>
      </w:r>
      <w:r w:rsidR="00CA7D52">
        <w:t>m</w:t>
      </w:r>
      <w:r w:rsidRPr="001E1A64">
        <w:t xml:space="preserve">odels </w:t>
      </w:r>
      <w:r w:rsidR="00CA7D52">
        <w:t>p</w:t>
      </w:r>
      <w:r w:rsidRPr="001E1A64">
        <w:t xml:space="preserve">erform </w:t>
      </w:r>
      <w:r w:rsidR="00CA7D52">
        <w:t>b</w:t>
      </w:r>
      <w:r w:rsidRPr="001E1A64">
        <w:t xml:space="preserve">etter </w:t>
      </w:r>
      <w:r w:rsidR="00CA7D52">
        <w:t>t</w:t>
      </w:r>
      <w:r w:rsidRPr="001E1A64">
        <w:t xml:space="preserve">han the </w:t>
      </w:r>
      <w:r w:rsidR="00CA7D52">
        <w:t>f</w:t>
      </w:r>
      <w:r w:rsidRPr="001E1A64">
        <w:t xml:space="preserve">ully </w:t>
      </w:r>
      <w:r w:rsidR="00CA7D52">
        <w:t>G</w:t>
      </w:r>
      <w:r w:rsidR="00CA7D52" w:rsidRPr="001E1A64">
        <w:t>erman</w:t>
      </w:r>
      <w:r w:rsidRPr="001E1A64">
        <w:t xml:space="preserve"> </w:t>
      </w:r>
      <w:r w:rsidR="00CA7D52">
        <w:t>m</w:t>
      </w:r>
      <w:r w:rsidRPr="001E1A64">
        <w:t>odel?</w:t>
      </w:r>
      <w:bookmarkEnd w:id="23"/>
    </w:p>
    <w:p w14:paraId="7A3DFE77" w14:textId="4555CFFC" w:rsidR="004265D9" w:rsidRPr="001E1A64" w:rsidRDefault="004265D9" w:rsidP="004265D9">
      <w:pPr>
        <w:ind w:left="720"/>
      </w:pPr>
      <w:r w:rsidRPr="001E1A64">
        <w:t>The fully German model performed worse than the Dutch model</w:t>
      </w:r>
      <w:r w:rsidR="006619A2">
        <w:t>,</w:t>
      </w:r>
      <w:r w:rsidRPr="001E1A64">
        <w:t xml:space="preserve"> but slightly better than the 50%-50% model. Interestingly, the 75%-25% (</w:t>
      </w:r>
      <w:proofErr w:type="gramStart"/>
      <w:r w:rsidRPr="001E1A64">
        <w:t>Dutch-German</w:t>
      </w:r>
      <w:proofErr w:type="gramEnd"/>
      <w:r w:rsidRPr="001E1A64">
        <w:t>) and 25%-75% (</w:t>
      </w:r>
      <w:proofErr w:type="gramStart"/>
      <w:r w:rsidRPr="001E1A64">
        <w:t>Dutch-German</w:t>
      </w:r>
      <w:proofErr w:type="gramEnd"/>
      <w:r w:rsidRPr="001E1A64">
        <w:t xml:space="preserve">) models </w:t>
      </w:r>
      <w:r w:rsidR="00042E1C">
        <w:t xml:space="preserve">both </w:t>
      </w:r>
      <w:r w:rsidRPr="001E1A64">
        <w:t>outperformed the fully German model, despite having exposure to two languages. This suggests that even a small percentage of Dutch training data provided segmentation advantages over training in German alone.</w:t>
      </w:r>
    </w:p>
    <w:p w14:paraId="4AB0FC9B" w14:textId="5913199E" w:rsidR="004265D9" w:rsidRPr="001E1A64" w:rsidRDefault="004265D9" w:rsidP="00042E1C">
      <w:pPr>
        <w:ind w:left="720"/>
      </w:pPr>
      <w:r w:rsidRPr="001E1A64">
        <w:t>There are a few possible explanations for this</w:t>
      </w:r>
      <w:r w:rsidR="00042E1C">
        <w:t xml:space="preserve">, </w:t>
      </w:r>
      <w:r w:rsidRPr="001E1A64">
        <w:t xml:space="preserve">Dutch is </w:t>
      </w:r>
      <w:r w:rsidR="00110D8B">
        <w:t>p</w:t>
      </w:r>
      <w:r w:rsidR="00042E1C" w:rsidRPr="001E1A64">
        <w:t>ho</w:t>
      </w:r>
      <w:r w:rsidR="00110D8B">
        <w:t>net</w:t>
      </w:r>
      <w:r w:rsidR="00042E1C" w:rsidRPr="001E1A64">
        <w:t>ically</w:t>
      </w:r>
      <w:r w:rsidRPr="001E1A64">
        <w:t xml:space="preserve"> </w:t>
      </w:r>
      <w:r w:rsidR="00110D8B">
        <w:t>c</w:t>
      </w:r>
      <w:r w:rsidRPr="001E1A64">
        <w:t>loser to English</w:t>
      </w:r>
      <w:r w:rsidR="00042E1C">
        <w:t>.</w:t>
      </w:r>
      <w:r w:rsidRPr="001E1A64">
        <w:t xml:space="preserve"> </w:t>
      </w:r>
      <w:r w:rsidR="00042E1C">
        <w:t>To the point that e</w:t>
      </w:r>
      <w:r w:rsidRPr="001E1A64">
        <w:t>ven a 25% exposure to Dutch may have given these models better segmentation intuition compared to a purely German-trained model. This is particularly relevant given that English shares more vocabulary and phonetic structures with Dutch than German.</w:t>
      </w:r>
    </w:p>
    <w:p w14:paraId="02D7986F" w14:textId="7A95546F" w:rsidR="004265D9" w:rsidRPr="001E1A64" w:rsidRDefault="00042E1C" w:rsidP="00042E1C">
      <w:pPr>
        <w:ind w:left="720"/>
      </w:pPr>
      <w:r>
        <w:t>It’s also suggested that p</w:t>
      </w:r>
      <w:r w:rsidR="004265D9" w:rsidRPr="001E1A64">
        <w:t xml:space="preserve">artial </w:t>
      </w:r>
      <w:r>
        <w:t>b</w:t>
      </w:r>
      <w:r w:rsidR="004265D9" w:rsidRPr="001E1A64">
        <w:t xml:space="preserve">ilingual </w:t>
      </w:r>
      <w:r>
        <w:t>t</w:t>
      </w:r>
      <w:r w:rsidR="004265D9" w:rsidRPr="001E1A64">
        <w:t xml:space="preserve">raining </w:t>
      </w:r>
      <w:r>
        <w:t>c</w:t>
      </w:r>
      <w:r w:rsidR="004265D9" w:rsidRPr="001E1A64">
        <w:t xml:space="preserve">an </w:t>
      </w:r>
      <w:r>
        <w:t>b</w:t>
      </w:r>
      <w:r w:rsidR="004265D9" w:rsidRPr="001E1A64">
        <w:t xml:space="preserve">e </w:t>
      </w:r>
      <w:r>
        <w:t>b</w:t>
      </w:r>
      <w:r w:rsidR="004265D9" w:rsidRPr="001E1A64">
        <w:t>eneficial</w:t>
      </w:r>
      <w:r>
        <w:t xml:space="preserve">. </w:t>
      </w:r>
      <w:r w:rsidR="004265D9" w:rsidRPr="001E1A64">
        <w:t xml:space="preserve"> Some research suggests that partial bilingual exposure (where one language dominates) can help models generalize better than either monolingual training or perfectly balanced bilingual training </w:t>
      </w:r>
      <w:sdt>
        <w:sdtPr>
          <w:id w:val="1912425941"/>
          <w:citation/>
        </w:sdtPr>
        <w:sdtContent>
          <w:r w:rsidR="009502F4">
            <w:fldChar w:fldCharType="begin"/>
          </w:r>
          <w:r w:rsidR="009502F4">
            <w:rPr>
              <w:lang w:val="en-US"/>
            </w:rPr>
            <w:instrText xml:space="preserve"> CITATION Tos17 \l 1033 </w:instrText>
          </w:r>
          <w:r w:rsidR="009502F4">
            <w:fldChar w:fldCharType="separate"/>
          </w:r>
          <w:r w:rsidR="005F47A4">
            <w:rPr>
              <w:noProof/>
              <w:lang w:val="en-US"/>
            </w:rPr>
            <w:t>(Toshniwal, et al., 2017)</w:t>
          </w:r>
          <w:r w:rsidR="009502F4">
            <w:fldChar w:fldCharType="end"/>
          </w:r>
        </w:sdtContent>
      </w:sdt>
      <w:r w:rsidR="004265D9" w:rsidRPr="001E1A64">
        <w:t>. This is because the dominant language provides a strong foundation, while the secondary language introduces variability that enhances pattern recognition.</w:t>
      </w:r>
    </w:p>
    <w:p w14:paraId="23FF90CD" w14:textId="7486895B" w:rsidR="004265D9" w:rsidRDefault="004265D9" w:rsidP="004265D9">
      <w:pPr>
        <w:ind w:left="720"/>
      </w:pPr>
      <w:r w:rsidRPr="001E1A64">
        <w:t xml:space="preserve">These findings suggest that bilingual exposure can be helpful for segmentation tasks, but only when there is a dominant language to provide </w:t>
      </w:r>
      <w:r w:rsidR="005C3F94" w:rsidRPr="001E1A64">
        <w:t>stability,</w:t>
      </w:r>
      <w:r w:rsidR="00F62EED">
        <w:t xml:space="preserve"> and the secondary language better reflects the test language.</w:t>
      </w:r>
    </w:p>
    <w:p w14:paraId="69D66166" w14:textId="77777777" w:rsidR="00F62EED" w:rsidRPr="001E1A64" w:rsidRDefault="00F62EED" w:rsidP="004265D9">
      <w:pPr>
        <w:ind w:left="720"/>
      </w:pPr>
    </w:p>
    <w:p w14:paraId="1E62BDFA" w14:textId="395BE1A2" w:rsidR="004265D9" w:rsidRPr="001E1A64" w:rsidRDefault="004265D9" w:rsidP="00B96BDE">
      <w:pPr>
        <w:pStyle w:val="Heading3"/>
      </w:pPr>
      <w:bookmarkStart w:id="24" w:name="_Toc195906856"/>
      <w:r w:rsidRPr="001E1A64">
        <w:t xml:space="preserve">Why </w:t>
      </w:r>
      <w:r w:rsidR="00CA7D52">
        <w:t>d</w:t>
      </w:r>
      <w:r w:rsidRPr="001E1A64">
        <w:t xml:space="preserve">id </w:t>
      </w:r>
      <w:r w:rsidR="00CA7D52">
        <w:t>m</w:t>
      </w:r>
      <w:r w:rsidRPr="001E1A64">
        <w:t xml:space="preserve">odels </w:t>
      </w:r>
      <w:r w:rsidR="00CA7D52">
        <w:t>p</w:t>
      </w:r>
      <w:r w:rsidRPr="001E1A64">
        <w:t xml:space="preserve">redict </w:t>
      </w:r>
      <w:r w:rsidR="00CA7D52">
        <w:t>f</w:t>
      </w:r>
      <w:r w:rsidRPr="001E1A64">
        <w:t xml:space="preserve">ewer </w:t>
      </w:r>
      <w:r w:rsidR="00CA7D52">
        <w:t>w</w:t>
      </w:r>
      <w:r w:rsidRPr="001E1A64">
        <w:t xml:space="preserve">ords </w:t>
      </w:r>
      <w:r w:rsidR="00CA7D52">
        <w:t>t</w:t>
      </w:r>
      <w:r w:rsidRPr="001E1A64">
        <w:t xml:space="preserve">han the </w:t>
      </w:r>
      <w:r w:rsidR="00CA7D52">
        <w:t>E</w:t>
      </w:r>
      <w:r w:rsidRPr="001E1A64">
        <w:t xml:space="preserve">nglish </w:t>
      </w:r>
      <w:r w:rsidR="00CA7D52">
        <w:t>s</w:t>
      </w:r>
      <w:r w:rsidRPr="001E1A64">
        <w:t xml:space="preserve">entence </w:t>
      </w:r>
      <w:r w:rsidR="00CA7D52">
        <w:t>c</w:t>
      </w:r>
      <w:r w:rsidRPr="001E1A64">
        <w:t>ontained?</w:t>
      </w:r>
      <w:bookmarkEnd w:id="24"/>
    </w:p>
    <w:p w14:paraId="4D1EDE76" w14:textId="6E2BC575" w:rsidR="004265D9" w:rsidRPr="001E1A64" w:rsidRDefault="004265D9" w:rsidP="004265D9">
      <w:pPr>
        <w:ind w:left="720"/>
      </w:pPr>
      <w:r w:rsidRPr="001E1A64">
        <w:t xml:space="preserve">Across all models, a consistent trend emerged: they predicted fewer words per sentence than the actual number of words in English. For example, when an English sentence contained 11 words, models typically predicted around </w:t>
      </w:r>
      <w:r w:rsidR="00042E1C">
        <w:t>8</w:t>
      </w:r>
      <w:r w:rsidRPr="001E1A64">
        <w:t xml:space="preserve"> words. This suggests that the models tended to over-merge words rather than insert unnecessary boundaries.</w:t>
      </w:r>
    </w:p>
    <w:p w14:paraId="34492903" w14:textId="398F1608" w:rsidR="004265D9" w:rsidRPr="001E1A64" w:rsidRDefault="004265D9" w:rsidP="004265D9">
      <w:pPr>
        <w:ind w:left="720"/>
      </w:pPr>
      <w:r w:rsidRPr="001E1A64">
        <w:t>One possible explanation for this is phonological contraction</w:t>
      </w:r>
      <w:r w:rsidR="00042E1C">
        <w:t xml:space="preserve">, both </w:t>
      </w:r>
      <w:r w:rsidRPr="001E1A64">
        <w:t xml:space="preserve">Dutch and German have different word boundary cues than English, particularly in terms of function words </w:t>
      </w:r>
      <w:r w:rsidRPr="001E1A64">
        <w:lastRenderedPageBreak/>
        <w:t>and weak syllables. English frequently reduces unstressed syllables and function words (e.g., "to," "the," "of"), while Dutch and German tend to preserve clearer phonetic boundaries</w:t>
      </w:r>
      <w:r w:rsidR="00EA43D0">
        <w:t xml:space="preserve"> of such words</w:t>
      </w:r>
      <w:r w:rsidRPr="001E1A64">
        <w:t xml:space="preserve">. The models may have learned to segment speech in a way that </w:t>
      </w:r>
      <w:r w:rsidR="00042E1C" w:rsidRPr="001E1A64">
        <w:t>favoured</w:t>
      </w:r>
      <w:r w:rsidRPr="001E1A64">
        <w:t xml:space="preserve"> stronger, more clearly articulated syllables, skipping over reduced function words</w:t>
      </w:r>
      <w:r w:rsidR="00EA43D0">
        <w:t>, as seen in the English language</w:t>
      </w:r>
      <w:r w:rsidRPr="001E1A64">
        <w:t>.</w:t>
      </w:r>
    </w:p>
    <w:p w14:paraId="089FBDCE" w14:textId="606372ED" w:rsidR="004265D9" w:rsidRPr="001E1A64" w:rsidRDefault="004265D9" w:rsidP="00B96BDE">
      <w:pPr>
        <w:pStyle w:val="Heading3"/>
      </w:pPr>
      <w:bookmarkStart w:id="25" w:name="_Toc195906857"/>
      <w:r w:rsidRPr="001E1A64">
        <w:t xml:space="preserve">Expected </w:t>
      </w:r>
      <w:r w:rsidR="00CA7D52">
        <w:t>r</w:t>
      </w:r>
      <w:r w:rsidRPr="001E1A64">
        <w:t>esults</w:t>
      </w:r>
      <w:bookmarkEnd w:id="25"/>
    </w:p>
    <w:p w14:paraId="3617EC76" w14:textId="61805795" w:rsidR="004265D9" w:rsidRDefault="004265D9" w:rsidP="00F62EED">
      <w:pPr>
        <w:ind w:left="720"/>
      </w:pPr>
      <w:r w:rsidRPr="001E1A64">
        <w:t>The Dutch-only model performed the best. Given its phon</w:t>
      </w:r>
      <w:r w:rsidR="00D277C2">
        <w:t>e</w:t>
      </w:r>
      <w:r w:rsidRPr="001E1A64">
        <w:t>tic similarity to English, this result was anticipated.</w:t>
      </w:r>
      <w:r w:rsidR="00F62EED">
        <w:t xml:space="preserve"> </w:t>
      </w:r>
      <w:r w:rsidRPr="001E1A64">
        <w:t xml:space="preserve">The 50%-50% model performed </w:t>
      </w:r>
      <w:r w:rsidR="00F62EED">
        <w:t>worst</w:t>
      </w:r>
      <w:r w:rsidRPr="001E1A64">
        <w:t xml:space="preserve">, as dividing training data between two languages could lead to weaker language </w:t>
      </w:r>
      <w:r w:rsidR="00042E1C" w:rsidRPr="001E1A64">
        <w:t>modelling</w:t>
      </w:r>
      <w:r w:rsidRPr="001E1A64">
        <w:t xml:space="preserve"> capabilities.</w:t>
      </w:r>
    </w:p>
    <w:p w14:paraId="404DD374" w14:textId="77777777" w:rsidR="00F62EED" w:rsidRPr="001E1A64" w:rsidRDefault="00F62EED" w:rsidP="00F62EED">
      <w:pPr>
        <w:ind w:left="720"/>
      </w:pPr>
    </w:p>
    <w:p w14:paraId="4ED73E56" w14:textId="40A9BEBE" w:rsidR="004265D9" w:rsidRPr="001E1A64" w:rsidRDefault="004265D9" w:rsidP="00B96BDE">
      <w:pPr>
        <w:pStyle w:val="Heading3"/>
      </w:pPr>
      <w:bookmarkStart w:id="26" w:name="_Toc195906858"/>
      <w:r w:rsidRPr="001E1A64">
        <w:t xml:space="preserve">Unexpected </w:t>
      </w:r>
      <w:r w:rsidR="00CA7D52">
        <w:t>r</w:t>
      </w:r>
      <w:r w:rsidRPr="001E1A64">
        <w:t>esults:</w:t>
      </w:r>
      <w:bookmarkEnd w:id="26"/>
    </w:p>
    <w:p w14:paraId="327F506B" w14:textId="12ACE8F1" w:rsidR="004265D9" w:rsidRPr="001E1A64" w:rsidRDefault="004265D9" w:rsidP="00F62EED">
      <w:pPr>
        <w:ind w:left="720"/>
      </w:pPr>
      <w:r w:rsidRPr="001E1A64">
        <w:t>The 75%-25% and 25%-75% models performed better than the fully German model</w:t>
      </w:r>
      <w:r w:rsidR="00042E1C">
        <w:t>. T</w:t>
      </w:r>
      <w:r w:rsidRPr="001E1A64">
        <w:t xml:space="preserve">heir relatively strong performance suggests that even limited </w:t>
      </w:r>
      <w:r w:rsidR="005C3F94">
        <w:t>bilingual</w:t>
      </w:r>
      <w:r w:rsidRPr="001E1A64">
        <w:t xml:space="preserve"> exposure </w:t>
      </w:r>
      <w:r w:rsidR="005C3F94">
        <w:t xml:space="preserve">can </w:t>
      </w:r>
      <w:r w:rsidRPr="001E1A64">
        <w:t xml:space="preserve">significantly aids </w:t>
      </w:r>
      <w:r w:rsidR="005C3F94">
        <w:t>foreign language</w:t>
      </w:r>
      <w:r w:rsidRPr="001E1A64">
        <w:t xml:space="preserve"> segmentation</w:t>
      </w:r>
      <w:r w:rsidR="005C3F94">
        <w:t xml:space="preserve"> if it is phonetically and rhythmically </w:t>
      </w:r>
      <w:proofErr w:type="gramStart"/>
      <w:r w:rsidR="005C3F94">
        <w:t>similar to</w:t>
      </w:r>
      <w:proofErr w:type="gramEnd"/>
      <w:r w:rsidR="005C3F94">
        <w:t xml:space="preserve"> the test language</w:t>
      </w:r>
      <w:r w:rsidRPr="001E1A64">
        <w:t>.</w:t>
      </w:r>
      <w:r w:rsidR="005C3F94">
        <w:t xml:space="preserve"> </w:t>
      </w:r>
    </w:p>
    <w:p w14:paraId="593CF748" w14:textId="77777777" w:rsidR="004265D9" w:rsidRDefault="004265D9" w:rsidP="00F62EED">
      <w:pPr>
        <w:ind w:left="720"/>
      </w:pPr>
      <w:r w:rsidRPr="001E1A64">
        <w:t xml:space="preserve">Models predicted fewer words than </w:t>
      </w:r>
      <w:proofErr w:type="gramStart"/>
      <w:r w:rsidRPr="001E1A64">
        <w:t>actually present</w:t>
      </w:r>
      <w:proofErr w:type="gramEnd"/>
      <w:r w:rsidRPr="001E1A64">
        <w:t xml:space="preserve"> in English, indicating over-merging tendencies rather than random segmentation errors.</w:t>
      </w:r>
    </w:p>
    <w:p w14:paraId="0F5672F6" w14:textId="77777777" w:rsidR="00F62EED" w:rsidRPr="001E1A64" w:rsidRDefault="00F62EED" w:rsidP="00F62EED">
      <w:pPr>
        <w:ind w:left="720"/>
      </w:pPr>
    </w:p>
    <w:p w14:paraId="12E759E7" w14:textId="4481CCE3" w:rsidR="004265D9" w:rsidRPr="001E1A64" w:rsidRDefault="004265D9" w:rsidP="00B96BDE">
      <w:pPr>
        <w:pStyle w:val="Heading3"/>
      </w:pPr>
      <w:bookmarkStart w:id="27" w:name="_Toc195906859"/>
      <w:r w:rsidRPr="001E1A64">
        <w:t xml:space="preserve">Limitations and </w:t>
      </w:r>
      <w:r w:rsidR="00CA7D52">
        <w:t>o</w:t>
      </w:r>
      <w:r w:rsidRPr="001E1A64">
        <w:t xml:space="preserve">pen </w:t>
      </w:r>
      <w:r w:rsidR="00CA7D52">
        <w:t>q</w:t>
      </w:r>
      <w:r w:rsidRPr="001E1A64">
        <w:t>uestions</w:t>
      </w:r>
      <w:bookmarkEnd w:id="27"/>
    </w:p>
    <w:p w14:paraId="20D0237D" w14:textId="77777777" w:rsidR="00F62EED" w:rsidRDefault="004265D9" w:rsidP="00F62EED">
      <w:pPr>
        <w:ind w:left="720"/>
      </w:pPr>
      <w:r w:rsidRPr="001E1A64">
        <w:t xml:space="preserve">While this study </w:t>
      </w:r>
      <w:r w:rsidR="00042E1C">
        <w:t xml:space="preserve">gave somewhat expected results, some </w:t>
      </w:r>
      <w:r w:rsidRPr="001E1A64">
        <w:t>limitations should be acknowledged</w:t>
      </w:r>
      <w:r w:rsidR="00F62EED">
        <w:t xml:space="preserve">. </w:t>
      </w:r>
    </w:p>
    <w:p w14:paraId="12ECB8DB" w14:textId="11BDA936" w:rsidR="00F62EED" w:rsidRDefault="004265D9" w:rsidP="00F62EED">
      <w:pPr>
        <w:ind w:left="720"/>
      </w:pPr>
      <w:r w:rsidRPr="001E1A64">
        <w:t xml:space="preserve">Each model was trained on the same amount of data, but this amount may not have been enough to fully develop bilingual segmentation skills, particularly for the 50%-50% model. </w:t>
      </w:r>
      <w:r w:rsidR="00042E1C">
        <w:t xml:space="preserve">If, </w:t>
      </w:r>
      <w:r w:rsidR="006619A2">
        <w:t>let’s</w:t>
      </w:r>
      <w:r w:rsidR="00042E1C">
        <w:t xml:space="preserve"> say, the model got 10 times the amount of data it currently got, it might have had time to properly generalise segmentation rules for both languages.</w:t>
      </w:r>
    </w:p>
    <w:p w14:paraId="56D100CB" w14:textId="48255DF0" w:rsidR="004265D9" w:rsidRPr="001E1A64" w:rsidRDefault="00F62EED" w:rsidP="00F62EED">
      <w:pPr>
        <w:ind w:left="720"/>
      </w:pPr>
      <w:r>
        <w:t>The test set for this research was quite l</w:t>
      </w:r>
      <w:r w:rsidR="004265D9" w:rsidRPr="001E1A64">
        <w:t>imited</w:t>
      </w:r>
      <w:r>
        <w:t xml:space="preserve">, with only </w:t>
      </w:r>
      <w:r w:rsidR="004265D9" w:rsidRPr="001E1A64">
        <w:t xml:space="preserve">50 </w:t>
      </w:r>
      <w:r>
        <w:t>s</w:t>
      </w:r>
      <w:r w:rsidR="004265D9" w:rsidRPr="001E1A64">
        <w:t>entences</w:t>
      </w:r>
      <w:r>
        <w:t>.</w:t>
      </w:r>
      <w:r w:rsidR="00042E1C">
        <w:t xml:space="preserve"> </w:t>
      </w:r>
      <w:r w:rsidR="004265D9" w:rsidRPr="001E1A64">
        <w:t xml:space="preserve"> Evaluating segmentation accuracy on a larger dataset might have provided a clearer picture of generalization performance.</w:t>
      </w:r>
    </w:p>
    <w:p w14:paraId="2B1840CB" w14:textId="4B9FE0EE" w:rsidR="004265D9" w:rsidRPr="001E1A64" w:rsidRDefault="004265D9" w:rsidP="00F62EED">
      <w:pPr>
        <w:ind w:left="720"/>
      </w:pPr>
      <w:r w:rsidRPr="001E1A64">
        <w:t xml:space="preserve">The drop-off </w:t>
      </w:r>
      <w:proofErr w:type="gramStart"/>
      <w:r w:rsidRPr="001E1A64">
        <w:t>point</w:t>
      </w:r>
      <w:proofErr w:type="gramEnd"/>
      <w:r w:rsidRPr="001E1A64">
        <w:t xml:space="preserve"> between 75%-25% and 50%-50% remains unclear. Would a 60%-40% model perform more like the Dutch-dominant models or more like the 50%-50% model?</w:t>
      </w:r>
    </w:p>
    <w:p w14:paraId="5E9274A5" w14:textId="38FA8A23" w:rsidR="004265D9" w:rsidRPr="001E1A64" w:rsidRDefault="00042E1C" w:rsidP="00F62EED">
      <w:pPr>
        <w:ind w:left="720"/>
      </w:pPr>
      <w:r>
        <w:t>The results gave a favourable result for Dutch, linking these results to the fact that Dutch is phonetically &amp; rhythmically closer to English.</w:t>
      </w:r>
      <w:r w:rsidR="004265D9" w:rsidRPr="001E1A64">
        <w:t xml:space="preserve"> Would </w:t>
      </w:r>
      <w:r w:rsidR="00DE00D4" w:rsidRPr="001E1A64">
        <w:t>research</w:t>
      </w:r>
      <w:r w:rsidR="004265D9" w:rsidRPr="001E1A64">
        <w:t xml:space="preserve"> </w:t>
      </w:r>
      <w:r>
        <w:t>tested</w:t>
      </w:r>
      <w:r w:rsidR="004265D9" w:rsidRPr="001E1A64">
        <w:t xml:space="preserve"> entirely on an unrelated language (e.g., </w:t>
      </w:r>
      <w:r w:rsidR="005C3F94">
        <w:t>Japanese</w:t>
      </w:r>
      <w:r w:rsidR="004265D9" w:rsidRPr="001E1A64">
        <w:t xml:space="preserve"> or Arabic) </w:t>
      </w:r>
      <w:r w:rsidR="00DE00D4">
        <w:t>show</w:t>
      </w:r>
      <w:r>
        <w:t xml:space="preserve"> more </w:t>
      </w:r>
      <w:r w:rsidR="00DE00D4">
        <w:t>favourable results for models with broader training data</w:t>
      </w:r>
      <w:r w:rsidR="004265D9" w:rsidRPr="001E1A64">
        <w:t>?</w:t>
      </w:r>
    </w:p>
    <w:p w14:paraId="52CA51C8" w14:textId="3391BA8E" w:rsidR="00F678B7" w:rsidRPr="001E1A64" w:rsidRDefault="00F678B7" w:rsidP="007E601C"/>
    <w:p w14:paraId="22AEBABE" w14:textId="77777777" w:rsidR="00F678B7" w:rsidRPr="001E1A64" w:rsidRDefault="00F678B7" w:rsidP="007E601C"/>
    <w:p w14:paraId="17ABB454" w14:textId="77777777" w:rsidR="00F678B7" w:rsidRPr="001E1A64" w:rsidRDefault="00F678B7" w:rsidP="007E601C"/>
    <w:p w14:paraId="13AC2DD6" w14:textId="205D3C6D" w:rsidR="007E601C" w:rsidRPr="001E1A64" w:rsidRDefault="007E601C" w:rsidP="007E601C">
      <w:pPr>
        <w:pStyle w:val="Heading1"/>
      </w:pPr>
      <w:bookmarkStart w:id="28" w:name="_Toc195906860"/>
      <w:r w:rsidRPr="001E1A64">
        <w:lastRenderedPageBreak/>
        <w:t>Conclusion</w:t>
      </w:r>
      <w:bookmarkEnd w:id="28"/>
    </w:p>
    <w:p w14:paraId="10F32567" w14:textId="535780B8" w:rsidR="004265D9" w:rsidRDefault="004265D9" w:rsidP="004265D9">
      <w:pPr>
        <w:ind w:left="720"/>
      </w:pPr>
      <w:r w:rsidRPr="001E1A64">
        <w:t xml:space="preserve">This study investigated how different </w:t>
      </w:r>
      <w:proofErr w:type="gramStart"/>
      <w:r w:rsidRPr="001E1A64">
        <w:t>Dutch-German</w:t>
      </w:r>
      <w:proofErr w:type="gramEnd"/>
      <w:r w:rsidRPr="001E1A64">
        <w:t xml:space="preserve"> language exposure ratios influence word segmentation performance in an unseen language (English) using Wav2Vec 2.0. The results reveal</w:t>
      </w:r>
      <w:r w:rsidR="006619A2">
        <w:t>ed</w:t>
      </w:r>
      <w:r w:rsidRPr="001E1A64">
        <w:t xml:space="preserve"> that linguistic similarity and the proportion of training data dedicated to a single language significantly affect segmentation accuracy. The fully Dutch model achieved the best performance, demonstrating that training on a phon</w:t>
      </w:r>
      <w:r w:rsidR="00DE00D4">
        <w:t>e</w:t>
      </w:r>
      <w:r w:rsidRPr="001E1A64">
        <w:t xml:space="preserve">tically </w:t>
      </w:r>
      <w:r w:rsidR="006337EC">
        <w:t xml:space="preserve">closer </w:t>
      </w:r>
      <w:r w:rsidR="006337EC" w:rsidRPr="001E1A64">
        <w:t>language</w:t>
      </w:r>
      <w:r w:rsidRPr="001E1A64">
        <w:t xml:space="preserve"> to English provides a strong foundation for word segmentation tasks</w:t>
      </w:r>
      <w:r w:rsidR="00F62EED">
        <w:t xml:space="preserve"> in said language</w:t>
      </w:r>
      <w:r w:rsidRPr="001E1A64">
        <w:t>. Conversely, the 50%-50% bilingual model performed the worst, indicating that an equal split between two languages can dilute a model’s ability to generalize segmentation rules. The 75%-25% and 25%-75% models performed slightly better than the fully German model, suggesting that even a small percentage of Dutch exposure enhanced performance.</w:t>
      </w:r>
    </w:p>
    <w:p w14:paraId="16A65589" w14:textId="77777777" w:rsidR="00F62EED" w:rsidRPr="001E1A64" w:rsidRDefault="00F62EED" w:rsidP="004265D9">
      <w:pPr>
        <w:ind w:left="720"/>
      </w:pPr>
    </w:p>
    <w:p w14:paraId="5AEE96BD" w14:textId="3766005D" w:rsidR="004265D9" w:rsidRPr="001E1A64" w:rsidRDefault="004265D9" w:rsidP="00B96BDE">
      <w:pPr>
        <w:pStyle w:val="Heading3"/>
      </w:pPr>
      <w:bookmarkStart w:id="29" w:name="_Toc195906861"/>
      <w:r w:rsidRPr="001E1A64">
        <w:t xml:space="preserve">Key </w:t>
      </w:r>
      <w:r w:rsidR="00CA7D52">
        <w:t>f</w:t>
      </w:r>
      <w:r w:rsidRPr="001E1A64">
        <w:t xml:space="preserve">indings and </w:t>
      </w:r>
      <w:r w:rsidR="00CA7D52">
        <w:t>t</w:t>
      </w:r>
      <w:r w:rsidRPr="001E1A64">
        <w:t xml:space="preserve">heir </w:t>
      </w:r>
      <w:r w:rsidR="00CA7D52">
        <w:t>i</w:t>
      </w:r>
      <w:r w:rsidRPr="001E1A64">
        <w:t>mplications</w:t>
      </w:r>
      <w:bookmarkEnd w:id="29"/>
    </w:p>
    <w:p w14:paraId="0E19C4F4" w14:textId="20B03441" w:rsidR="004265D9" w:rsidRPr="001E1A64" w:rsidRDefault="004265D9" w:rsidP="004265D9">
      <w:pPr>
        <w:ind w:left="720"/>
      </w:pPr>
      <w:r w:rsidRPr="001E1A64">
        <w:t xml:space="preserve">The most </w:t>
      </w:r>
      <w:r w:rsidR="00DE00D4">
        <w:t>important</w:t>
      </w:r>
      <w:r w:rsidRPr="001E1A64">
        <w:t xml:space="preserve"> outcome of this study is that balanced bilingual training (50%-50%) led to the poorest performance, while monolingual training in a language structurally closer to English (Dutch) produced the most accurate segmentation. This finding supports prior research suggesting that splitting training data between two languages without significantly increasing the total amount of exposure weakens a model’s linguistic competence in either language. Essentially, by dividing resources equally between Dutch and German, the 50%-50% model never acquired a strong foundation in either </w:t>
      </w:r>
      <w:r w:rsidR="005C3F94">
        <w:t>language</w:t>
      </w:r>
      <w:r w:rsidRPr="001E1A64">
        <w:t>, leading to reduced segmentation accuracy when tested on English.</w:t>
      </w:r>
    </w:p>
    <w:p w14:paraId="0DA57486" w14:textId="7FC00940" w:rsidR="004265D9" w:rsidRPr="001E1A64" w:rsidRDefault="004265D9" w:rsidP="004265D9">
      <w:pPr>
        <w:ind w:left="720"/>
      </w:pPr>
      <w:r w:rsidRPr="001E1A64">
        <w:t>The success of the fully Dutch model reinforces the importance of linguistic similarity in word segmentation tasks. Dutch shares more phon</w:t>
      </w:r>
      <w:r w:rsidR="00D277C2">
        <w:t>e</w:t>
      </w:r>
      <w:r w:rsidRPr="001E1A64">
        <w:t>tic rules, rhythmic structures, and syllable patterns with English than German does. This suggests that, in speech recognition models, exposure to a linguistically adjacent language enhances the ability to transfer segmentation strategies to a third language.</w:t>
      </w:r>
    </w:p>
    <w:p w14:paraId="1F73EEC8" w14:textId="40807D4C" w:rsidR="004265D9" w:rsidRPr="001E1A64" w:rsidRDefault="004265D9" w:rsidP="004265D9">
      <w:pPr>
        <w:ind w:left="720"/>
      </w:pPr>
      <w:r w:rsidRPr="001E1A64">
        <w:t>An unexpected</w:t>
      </w:r>
      <w:r w:rsidR="006619A2">
        <w:t>,</w:t>
      </w:r>
      <w:r w:rsidRPr="001E1A64">
        <w:t xml:space="preserve"> but important finding was that partial bilingual exposure (75%-25% or 25%-75%) resulted in better segmentation accuracy than the fully German model.</w:t>
      </w:r>
      <w:r w:rsidR="00DE00D4">
        <w:t xml:space="preserve"> While this result was minimal it still</w:t>
      </w:r>
      <w:r w:rsidRPr="001E1A64">
        <w:t xml:space="preserve"> suggests that exposure to a dominant language with a smaller influence from a secondary language can provide certain benefits. The presence of some Dutch exposure appears to have given these models an advantage over the German-only model, though not enough to surpass the fully Dutch model. This aligns with theories in bilingual language acquisition that suggest some degree of bilingualism enhances</w:t>
      </w:r>
      <w:r w:rsidR="00DE00D4">
        <w:t xml:space="preserve"> </w:t>
      </w:r>
      <w:r w:rsidRPr="001E1A64">
        <w:t>flexibility</w:t>
      </w:r>
      <w:r w:rsidR="005C3F94">
        <w:t>.</w:t>
      </w:r>
    </w:p>
    <w:p w14:paraId="3D9C27AD" w14:textId="6EF60408" w:rsidR="004265D9" w:rsidRDefault="004265D9" w:rsidP="004265D9">
      <w:pPr>
        <w:ind w:left="720"/>
      </w:pPr>
      <w:r w:rsidRPr="001E1A64">
        <w:t xml:space="preserve">Another notable trend was that all models under-segmented sentences, meaning they predicted fewer words than </w:t>
      </w:r>
      <w:proofErr w:type="gramStart"/>
      <w:r w:rsidRPr="001E1A64">
        <w:t>actually present</w:t>
      </w:r>
      <w:proofErr w:type="gramEnd"/>
      <w:r w:rsidRPr="001E1A64">
        <w:t xml:space="preserve"> in the English sentences. Rather than randomly misplacing boundaries, they consistently merged words together, suggesting that their segmentation strategies </w:t>
      </w:r>
      <w:r w:rsidR="00DE00D4" w:rsidRPr="001E1A64">
        <w:t>favoured</w:t>
      </w:r>
      <w:r w:rsidRPr="001E1A64">
        <w:t xml:space="preserve"> strong syllables while overlooking function words and weak syllables. This </w:t>
      </w:r>
      <w:r w:rsidR="00DE00D4" w:rsidRPr="001E1A64">
        <w:t>behaviour</w:t>
      </w:r>
      <w:r w:rsidRPr="001E1A64">
        <w:t xml:space="preserve"> reflects cross-linguistic differences in prosodic structure, where languages like Dutch and German emphasize stronger syllables more than English does.</w:t>
      </w:r>
    </w:p>
    <w:p w14:paraId="2E8E6A9A" w14:textId="77777777" w:rsidR="006337EC" w:rsidRPr="001E1A64" w:rsidRDefault="006337EC" w:rsidP="004265D9">
      <w:pPr>
        <w:ind w:left="720"/>
      </w:pPr>
    </w:p>
    <w:p w14:paraId="7DF70795" w14:textId="0014FB8A" w:rsidR="004265D9" w:rsidRPr="001E1A64" w:rsidRDefault="00806D56" w:rsidP="00B96BDE">
      <w:pPr>
        <w:pStyle w:val="Heading3"/>
      </w:pPr>
      <w:bookmarkStart w:id="30" w:name="_Toc195906862"/>
      <w:r>
        <w:lastRenderedPageBreak/>
        <w:t>Finals thoughts &amp; f</w:t>
      </w:r>
      <w:r w:rsidR="004265D9" w:rsidRPr="001E1A64">
        <w:t xml:space="preserve">uture </w:t>
      </w:r>
      <w:r w:rsidR="00CA7D52">
        <w:t>r</w:t>
      </w:r>
      <w:r w:rsidR="004265D9" w:rsidRPr="001E1A64">
        <w:t xml:space="preserve">esearch </w:t>
      </w:r>
      <w:r w:rsidR="00CA7D52">
        <w:t>d</w:t>
      </w:r>
      <w:r w:rsidR="004265D9" w:rsidRPr="001E1A64">
        <w:t>irections</w:t>
      </w:r>
      <w:bookmarkEnd w:id="30"/>
    </w:p>
    <w:p w14:paraId="475F5D68" w14:textId="23007689" w:rsidR="004265D9" w:rsidRDefault="00806D56" w:rsidP="00806D56">
      <w:pPr>
        <w:ind w:left="720"/>
      </w:pPr>
      <w:r w:rsidRPr="00806D56">
        <w:t xml:space="preserve">This thesis contributes to </w:t>
      </w:r>
      <w:r>
        <w:t>the</w:t>
      </w:r>
      <w:r w:rsidRPr="00806D56">
        <w:t xml:space="preserve"> understanding of multilingual ASR by showing that linguistic similarity and training data distribution critically shape segmentation performance in unseen languages. These results challenge assumptions about the benefits of bilingual exposure and highlight the importance of data balance in multilingual training strategies. Future work should explore these dynamics with larger datasets</w:t>
      </w:r>
      <w:r>
        <w:t xml:space="preserve">, analyse intermediate ratios </w:t>
      </w:r>
      <w:r w:rsidR="004265D9" w:rsidRPr="001E1A64">
        <w:t>to pinpoint the threshold at which bilingual training begins to harm segmentation performance</w:t>
      </w:r>
      <w:r>
        <w:t xml:space="preserve"> and </w:t>
      </w:r>
      <w:r w:rsidR="005D028A">
        <w:t>measure the performance of these models again</w:t>
      </w:r>
      <w:r w:rsidR="006619A2">
        <w:t>st</w:t>
      </w:r>
      <w:r w:rsidR="005D028A">
        <w:t xml:space="preserve"> </w:t>
      </w:r>
      <w:r>
        <w:t xml:space="preserve">on </w:t>
      </w:r>
      <w:r w:rsidR="005D028A">
        <w:t xml:space="preserve">unrelated languages. </w:t>
      </w:r>
      <w:r w:rsidR="006619A2">
        <w:t>I further made a</w:t>
      </w:r>
      <w:r w:rsidR="005D028A">
        <w:t xml:space="preserve"> custom code to record, and manually segment sentences in any language, to further test the </w:t>
      </w:r>
      <w:r w:rsidR="006337EC">
        <w:t>model’s</w:t>
      </w:r>
      <w:r w:rsidR="005D028A">
        <w:t xml:space="preserve"> performance against.</w:t>
      </w:r>
    </w:p>
    <w:p w14:paraId="6846770F" w14:textId="77777777" w:rsidR="00BA1AFA" w:rsidRDefault="00BA1AFA" w:rsidP="007E601C"/>
    <w:p w14:paraId="7BF19CBB" w14:textId="77777777" w:rsidR="00806D56" w:rsidRDefault="00806D56" w:rsidP="007E601C"/>
    <w:p w14:paraId="2124E3D9" w14:textId="77777777" w:rsidR="00806D56" w:rsidRDefault="00806D56" w:rsidP="007E601C"/>
    <w:p w14:paraId="52881729" w14:textId="77777777" w:rsidR="00806D56" w:rsidRDefault="00806D56" w:rsidP="007E601C"/>
    <w:p w14:paraId="76A22F75" w14:textId="77777777" w:rsidR="00806D56" w:rsidRDefault="00806D56" w:rsidP="007E601C"/>
    <w:p w14:paraId="71033A4A" w14:textId="77777777" w:rsidR="00806D56" w:rsidRDefault="00806D56" w:rsidP="007E601C"/>
    <w:p w14:paraId="69A921E8" w14:textId="77777777" w:rsidR="00806D56" w:rsidRDefault="00806D56" w:rsidP="007E601C"/>
    <w:p w14:paraId="026C3E3C" w14:textId="77777777" w:rsidR="00806D56" w:rsidRDefault="00806D56" w:rsidP="007E601C"/>
    <w:p w14:paraId="3D0FA975" w14:textId="77777777" w:rsidR="00806D56" w:rsidRDefault="00806D56" w:rsidP="007E601C"/>
    <w:p w14:paraId="100B0948" w14:textId="77777777" w:rsidR="00806D56" w:rsidRDefault="00806D56" w:rsidP="007E601C"/>
    <w:p w14:paraId="65AA0597" w14:textId="77777777" w:rsidR="00806D56" w:rsidRDefault="00806D56" w:rsidP="007E601C"/>
    <w:p w14:paraId="311418EB" w14:textId="77777777" w:rsidR="00806D56" w:rsidRDefault="00806D56" w:rsidP="007E601C"/>
    <w:p w14:paraId="642872F1" w14:textId="77777777" w:rsidR="00806D56" w:rsidRDefault="00806D56" w:rsidP="007E601C"/>
    <w:p w14:paraId="536BD219" w14:textId="77777777" w:rsidR="00806D56" w:rsidRDefault="00806D56" w:rsidP="007E601C"/>
    <w:p w14:paraId="2CE6DB83" w14:textId="77777777" w:rsidR="00806D56" w:rsidRPr="001E1A64" w:rsidRDefault="00806D56" w:rsidP="007E601C"/>
    <w:p w14:paraId="5D52B737" w14:textId="77777777" w:rsidR="00BA1AFA" w:rsidRDefault="00BA1AFA" w:rsidP="007E601C">
      <w:pPr>
        <w:rPr>
          <w:lang w:val="en-US"/>
        </w:rPr>
      </w:pPr>
    </w:p>
    <w:p w14:paraId="74D3425F" w14:textId="77777777" w:rsidR="00BA1AFA" w:rsidRDefault="00BA1AFA" w:rsidP="007E601C">
      <w:pPr>
        <w:rPr>
          <w:lang w:val="en-US"/>
        </w:rPr>
      </w:pPr>
    </w:p>
    <w:p w14:paraId="50AF553E" w14:textId="77777777" w:rsidR="005C3F94" w:rsidRDefault="005C3F94" w:rsidP="007E601C">
      <w:pPr>
        <w:rPr>
          <w:lang w:val="en-US"/>
        </w:rPr>
      </w:pPr>
    </w:p>
    <w:p w14:paraId="70F15D94" w14:textId="77777777" w:rsidR="005C3F94" w:rsidRDefault="005C3F94" w:rsidP="007E601C">
      <w:pPr>
        <w:rPr>
          <w:lang w:val="en-US"/>
        </w:rPr>
      </w:pPr>
    </w:p>
    <w:p w14:paraId="7EA64056" w14:textId="77777777" w:rsidR="00F678B7" w:rsidRDefault="00F678B7" w:rsidP="007E601C">
      <w:pPr>
        <w:rPr>
          <w:lang w:val="en-US"/>
        </w:rPr>
      </w:pPr>
    </w:p>
    <w:p w14:paraId="1129949E" w14:textId="77777777" w:rsidR="006337EC" w:rsidRDefault="006337EC" w:rsidP="007E601C">
      <w:pPr>
        <w:rPr>
          <w:lang w:val="en-US"/>
        </w:rPr>
      </w:pPr>
    </w:p>
    <w:bookmarkStart w:id="31" w:name="_Toc195906863" w:displacedByCustomXml="next"/>
    <w:sdt>
      <w:sdtPr>
        <w:rPr>
          <w:rFonts w:asciiTheme="minorHAnsi" w:eastAsiaTheme="minorHAnsi" w:hAnsiTheme="minorHAnsi" w:cstheme="minorBidi"/>
          <w:color w:val="auto"/>
          <w:sz w:val="22"/>
          <w:szCs w:val="22"/>
        </w:rPr>
        <w:id w:val="481826780"/>
        <w:docPartObj>
          <w:docPartGallery w:val="Bibliographies"/>
          <w:docPartUnique/>
        </w:docPartObj>
      </w:sdtPr>
      <w:sdtContent>
        <w:p w14:paraId="390424EE" w14:textId="77777777" w:rsidR="00876592" w:rsidRDefault="00876592" w:rsidP="00876592">
          <w:pPr>
            <w:pStyle w:val="Heading1"/>
          </w:pPr>
          <w:r>
            <w:t>References</w:t>
          </w:r>
          <w:bookmarkEnd w:id="31"/>
        </w:p>
        <w:bookmarkStart w:id="32" w:name="_Hlk190706623" w:displacedByCustomXml="next"/>
        <w:sdt>
          <w:sdtPr>
            <w:id w:val="660428813"/>
            <w:bibliography/>
          </w:sdtPr>
          <w:sdtContent>
            <w:p w14:paraId="6F099227" w14:textId="77777777" w:rsidR="00876592" w:rsidRPr="005D7B28" w:rsidRDefault="00876592" w:rsidP="00876592">
              <w:pPr>
                <w:pStyle w:val="Bibliography"/>
              </w:pPr>
            </w:p>
            <w:bookmarkStart w:id="33" w:name="_Hlk195279495"/>
            <w:p w14:paraId="58A428FB" w14:textId="707A91CE" w:rsidR="005F47A4" w:rsidRDefault="00876592" w:rsidP="005F47A4">
              <w:pPr>
                <w:pStyle w:val="Bibliography"/>
                <w:ind w:left="720" w:hanging="720"/>
                <w:rPr>
                  <w:noProof/>
                  <w:kern w:val="0"/>
                  <w:sz w:val="24"/>
                  <w:szCs w:val="24"/>
                  <w14:ligatures w14:val="none"/>
                </w:rPr>
              </w:pPr>
              <w:r>
                <w:fldChar w:fldCharType="begin"/>
              </w:r>
              <w:r>
                <w:instrText xml:space="preserve"> BIBLIOGRAPHY </w:instrText>
              </w:r>
              <w:r>
                <w:fldChar w:fldCharType="separate"/>
              </w:r>
            </w:p>
            <w:p w14:paraId="2CC4FA4E" w14:textId="77777777" w:rsidR="005F47A4" w:rsidRDefault="005F47A4" w:rsidP="005F47A4">
              <w:pPr>
                <w:pStyle w:val="Bibliography"/>
                <w:ind w:left="720" w:hanging="720"/>
                <w:rPr>
                  <w:noProof/>
                </w:rPr>
              </w:pPr>
              <w:r>
                <w:rPr>
                  <w:noProof/>
                </w:rPr>
                <w:t xml:space="preserve">Adriaans, F. (2024). Computational Approaches to Bilingual Phonetics and Phonology. </w:t>
              </w:r>
              <w:r>
                <w:rPr>
                  <w:i/>
                  <w:iCs/>
                  <w:noProof/>
                </w:rPr>
                <w:t>The Cambridge Handbook of Bilingual Phonetics and Phonology</w:t>
              </w:r>
              <w:r>
                <w:rPr>
                  <w:noProof/>
                </w:rPr>
                <w:t>, 126-144.</w:t>
              </w:r>
            </w:p>
            <w:p w14:paraId="1BC34300" w14:textId="77777777" w:rsidR="005F47A4" w:rsidRDefault="005F47A4" w:rsidP="005F47A4">
              <w:pPr>
                <w:pStyle w:val="Bibliography"/>
                <w:ind w:left="720" w:hanging="720"/>
                <w:rPr>
                  <w:noProof/>
                </w:rPr>
              </w:pPr>
              <w:r>
                <w:rPr>
                  <w:noProof/>
                </w:rPr>
                <w:t xml:space="preserve">Auwera, J., &amp; Noel, D. (2011). Raising: Dutch Between English and German. </w:t>
              </w:r>
              <w:r>
                <w:rPr>
                  <w:i/>
                  <w:iCs/>
                  <w:noProof/>
                </w:rPr>
                <w:t>Journal of Germanic Linguistics</w:t>
              </w:r>
              <w:r>
                <w:rPr>
                  <w:noProof/>
                </w:rPr>
                <w:t>, 1-36.</w:t>
              </w:r>
            </w:p>
            <w:p w14:paraId="2CEE2779" w14:textId="77777777" w:rsidR="005F47A4" w:rsidRDefault="005F47A4" w:rsidP="005F47A4">
              <w:pPr>
                <w:pStyle w:val="Bibliography"/>
                <w:ind w:left="720" w:hanging="720"/>
                <w:rPr>
                  <w:noProof/>
                </w:rPr>
              </w:pPr>
              <w:r>
                <w:rPr>
                  <w:noProof/>
                </w:rPr>
                <w:t xml:space="preserve">Baevski, A., Hsu, W. N., Conneau, A., &amp; Auli, M. (2022, May 2). </w:t>
              </w:r>
              <w:r>
                <w:rPr>
                  <w:i/>
                  <w:iCs/>
                  <w:noProof/>
                </w:rPr>
                <w:t>Unsupervised Speech Recognition</w:t>
              </w:r>
              <w:r>
                <w:rPr>
                  <w:noProof/>
                </w:rPr>
                <w:t>. From Facebook AI: https://arxiv.org/pdf/2105.11084</w:t>
              </w:r>
            </w:p>
            <w:p w14:paraId="476D29F1" w14:textId="77777777" w:rsidR="005F47A4" w:rsidRDefault="005F47A4" w:rsidP="005F47A4">
              <w:pPr>
                <w:pStyle w:val="Bibliography"/>
                <w:ind w:left="720" w:hanging="720"/>
                <w:rPr>
                  <w:noProof/>
                </w:rPr>
              </w:pPr>
              <w:r>
                <w:rPr>
                  <w:noProof/>
                </w:rPr>
                <w:t xml:space="preserve">Baevski, A., Scheider, S., Hsu, W. N., Conneau, A., Zhou, H., Collobert, C., . . . Auli, M. (2021, October 25). </w:t>
              </w:r>
              <w:r>
                <w:rPr>
                  <w:i/>
                  <w:iCs/>
                  <w:noProof/>
                </w:rPr>
                <w:t>Wav2vec.</w:t>
              </w:r>
              <w:r>
                <w:rPr>
                  <w:noProof/>
                </w:rPr>
                <w:t xml:space="preserve"> From Meta AI: https://ai.meta.com/research/publications/unsupervised-speech-recognition/</w:t>
              </w:r>
            </w:p>
            <w:p w14:paraId="41EEEC5A" w14:textId="77777777" w:rsidR="005F47A4" w:rsidRDefault="005F47A4" w:rsidP="005F47A4">
              <w:pPr>
                <w:pStyle w:val="Bibliography"/>
                <w:ind w:left="720" w:hanging="720"/>
                <w:rPr>
                  <w:noProof/>
                </w:rPr>
              </w:pPr>
              <w:r>
                <w:rPr>
                  <w:noProof/>
                </w:rPr>
                <w:t xml:space="preserve">Baevski, A., Zhou, H., Mohamed, A., &amp; Auli, M. (2020). wav2vec 2.0: a framework for self-supervised learning of speech representations. </w:t>
              </w:r>
              <w:r>
                <w:rPr>
                  <w:i/>
                  <w:iCs/>
                  <w:noProof/>
                </w:rPr>
                <w:t>34th International Conference on Neural Information Processing Sustems</w:t>
              </w:r>
              <w:r>
                <w:rPr>
                  <w:noProof/>
                </w:rPr>
                <w:t xml:space="preserve"> (pp. 12449 - 12460). Red Hook: Curran Associates Inc.</w:t>
              </w:r>
            </w:p>
            <w:p w14:paraId="05EDFE75" w14:textId="77777777" w:rsidR="005F47A4" w:rsidRDefault="005F47A4" w:rsidP="005F47A4">
              <w:pPr>
                <w:pStyle w:val="Bibliography"/>
                <w:ind w:left="720" w:hanging="720"/>
                <w:rPr>
                  <w:noProof/>
                </w:rPr>
              </w:pPr>
              <w:r>
                <w:rPr>
                  <w:noProof/>
                </w:rPr>
                <w:t xml:space="preserve">Beech, C. (2023, June). </w:t>
              </w:r>
              <w:r>
                <w:rPr>
                  <w:i/>
                  <w:iCs/>
                  <w:noProof/>
                </w:rPr>
                <w:t>Consequences of phonological variation for algorithmic word segmentation.</w:t>
              </w:r>
              <w:r>
                <w:rPr>
                  <w:noProof/>
                </w:rPr>
                <w:t xml:space="preserve"> From ScienceDirect: https://linkinghub.elsevier.com/retrieve/pii/S0010027723000355</w:t>
              </w:r>
            </w:p>
            <w:p w14:paraId="1647861B" w14:textId="77777777" w:rsidR="005F47A4" w:rsidRDefault="005F47A4" w:rsidP="005F47A4">
              <w:pPr>
                <w:pStyle w:val="Bibliography"/>
                <w:ind w:left="720" w:hanging="720"/>
                <w:rPr>
                  <w:noProof/>
                </w:rPr>
              </w:pPr>
              <w:r>
                <w:rPr>
                  <w:noProof/>
                </w:rPr>
                <w:t xml:space="preserve">Beech, C., &amp; Swingley, D. (2023, February). </w:t>
              </w:r>
              <w:r>
                <w:rPr>
                  <w:i/>
                  <w:iCs/>
                  <w:noProof/>
                </w:rPr>
                <w:t>Consequences of phonological variation for algorithmic word segmentation.</w:t>
              </w:r>
              <w:r>
                <w:rPr>
                  <w:noProof/>
                </w:rPr>
                <w:t xml:space="preserve"> From Science Direct: https://www.sciencedirect.com/science/article/abs/pii/S0010027723000355</w:t>
              </w:r>
            </w:p>
            <w:p w14:paraId="50F064BE" w14:textId="77777777" w:rsidR="005F47A4" w:rsidRDefault="005F47A4" w:rsidP="005F47A4">
              <w:pPr>
                <w:pStyle w:val="Bibliography"/>
                <w:ind w:left="720" w:hanging="720"/>
                <w:rPr>
                  <w:noProof/>
                </w:rPr>
              </w:pPr>
              <w:r>
                <w:rPr>
                  <w:noProof/>
                </w:rPr>
                <w:t xml:space="preserve">Blevins, J. P. (2006). Word-based morphology. </w:t>
              </w:r>
              <w:r>
                <w:rPr>
                  <w:i/>
                  <w:iCs/>
                  <w:noProof/>
                </w:rPr>
                <w:t>Journal of Linguistics</w:t>
              </w:r>
              <w:r>
                <w:rPr>
                  <w:noProof/>
                </w:rPr>
                <w:t>, 531-573.</w:t>
              </w:r>
            </w:p>
            <w:p w14:paraId="3155A9F0" w14:textId="77777777" w:rsidR="005F47A4" w:rsidRDefault="005F47A4" w:rsidP="005F47A4">
              <w:pPr>
                <w:pStyle w:val="Bibliography"/>
                <w:ind w:left="720" w:hanging="720"/>
                <w:rPr>
                  <w:noProof/>
                </w:rPr>
              </w:pPr>
              <w:r>
                <w:rPr>
                  <w:noProof/>
                </w:rPr>
                <w:t xml:space="preserve">Buccini, A. H. (2024, july 19). </w:t>
              </w:r>
              <w:r>
                <w:rPr>
                  <w:i/>
                  <w:iCs/>
                  <w:noProof/>
                </w:rPr>
                <w:t>West Germanic languages</w:t>
              </w:r>
              <w:r>
                <w:rPr>
                  <w:noProof/>
                </w:rPr>
                <w:t>. From Encyclopedia Britannica: https://www.britannica.com/topic/West-Germanic-languages/German</w:t>
              </w:r>
            </w:p>
            <w:p w14:paraId="3E6518A8" w14:textId="77777777" w:rsidR="005F47A4" w:rsidRDefault="005F47A4" w:rsidP="005F47A4">
              <w:pPr>
                <w:pStyle w:val="Bibliography"/>
                <w:ind w:left="720" w:hanging="720"/>
                <w:rPr>
                  <w:noProof/>
                </w:rPr>
              </w:pPr>
              <w:r>
                <w:rPr>
                  <w:noProof/>
                </w:rPr>
                <w:t xml:space="preserve">Cutler, A. &amp;. (1989). </w:t>
              </w:r>
              <w:r>
                <w:rPr>
                  <w:i/>
                  <w:iCs/>
                  <w:noProof/>
                </w:rPr>
                <w:t>The role of strong syllables in segmentation for lexical access.</w:t>
              </w:r>
              <w:r>
                <w:rPr>
                  <w:noProof/>
                </w:rPr>
                <w:t xml:space="preserve"> From APA PsycNet: https://psycnet.apa.org/record/1988-19602-001</w:t>
              </w:r>
            </w:p>
            <w:p w14:paraId="476FAEE9" w14:textId="77777777" w:rsidR="005F47A4" w:rsidRDefault="005F47A4" w:rsidP="005F47A4">
              <w:pPr>
                <w:pStyle w:val="Bibliography"/>
                <w:ind w:left="720" w:hanging="720"/>
                <w:rPr>
                  <w:noProof/>
                </w:rPr>
              </w:pPr>
              <w:r>
                <w:rPr>
                  <w:noProof/>
                </w:rPr>
                <w:t xml:space="preserve">Deanda, S., Arias-Trejo, N., Poulin-Dubois, D., Zesiger, P., &amp; Friend, M. (2015). Minimal second language exposure, SES, and early word comprehension: New evidence from a direct assessment. </w:t>
              </w:r>
              <w:r>
                <w:rPr>
                  <w:i/>
                  <w:iCs/>
                  <w:noProof/>
                </w:rPr>
                <w:t>Cambridge University Press</w:t>
              </w:r>
              <w:r>
                <w:rPr>
                  <w:noProof/>
                </w:rPr>
                <w:t>, 162–180.</w:t>
              </w:r>
            </w:p>
            <w:p w14:paraId="2295FE3B" w14:textId="77777777" w:rsidR="005F47A4" w:rsidRDefault="005F47A4" w:rsidP="005F47A4">
              <w:pPr>
                <w:pStyle w:val="Bibliography"/>
                <w:ind w:left="720" w:hanging="720"/>
                <w:rPr>
                  <w:noProof/>
                </w:rPr>
              </w:pPr>
              <w:r>
                <w:rPr>
                  <w:noProof/>
                </w:rPr>
                <w:t xml:space="preserve">Dupoux, E. (2018, February 14). </w:t>
              </w:r>
              <w:r>
                <w:rPr>
                  <w:i/>
                  <w:iCs/>
                  <w:noProof/>
                </w:rPr>
                <w:t>Cognitive Science in the era of Artificial Intelligence: A roadmap for reverse-engineering the infant language-learner.</w:t>
              </w:r>
              <w:r>
                <w:rPr>
                  <w:noProof/>
                </w:rPr>
                <w:t xml:space="preserve"> From Arxiv, Cornell University: https://arxiv.org/abs/1607.08723</w:t>
              </w:r>
            </w:p>
            <w:p w14:paraId="6F46F240" w14:textId="77777777" w:rsidR="005F47A4" w:rsidRDefault="005F47A4" w:rsidP="005F47A4">
              <w:pPr>
                <w:pStyle w:val="Bibliography"/>
                <w:ind w:left="720" w:hanging="720"/>
                <w:rPr>
                  <w:noProof/>
                </w:rPr>
              </w:pPr>
              <w:r>
                <w:rPr>
                  <w:noProof/>
                </w:rPr>
                <w:t xml:space="preserve">Flege, J. E., MacKay, I. R., &amp; Meador, D. (1999). Native Italian speakers' perception and production of English vowels. </w:t>
              </w:r>
              <w:r>
                <w:rPr>
                  <w:i/>
                  <w:iCs/>
                  <w:noProof/>
                </w:rPr>
                <w:t>Journal of the Acoustical Society of America</w:t>
              </w:r>
              <w:r>
                <w:rPr>
                  <w:noProof/>
                </w:rPr>
                <w:t>, pp. 2973-2987.</w:t>
              </w:r>
            </w:p>
            <w:p w14:paraId="0FC872C5" w14:textId="77777777" w:rsidR="005F47A4" w:rsidRDefault="005F47A4" w:rsidP="005F47A4">
              <w:pPr>
                <w:pStyle w:val="Bibliography"/>
                <w:ind w:left="720" w:hanging="720"/>
                <w:rPr>
                  <w:noProof/>
                </w:rPr>
              </w:pPr>
              <w:r>
                <w:rPr>
                  <w:noProof/>
                </w:rPr>
                <w:t xml:space="preserve">French, R. (1999, May). Catastrophic forgetting in connectionist networks. </w:t>
              </w:r>
              <w:r>
                <w:rPr>
                  <w:i/>
                  <w:iCs/>
                  <w:noProof/>
                </w:rPr>
                <w:t>Trends in Cognitive Sciences</w:t>
              </w:r>
              <w:r>
                <w:rPr>
                  <w:noProof/>
                </w:rPr>
                <w:t>, pp. 128-135.</w:t>
              </w:r>
            </w:p>
            <w:p w14:paraId="17E7AA3D" w14:textId="77777777" w:rsidR="005F47A4" w:rsidRDefault="005F47A4" w:rsidP="005F47A4">
              <w:pPr>
                <w:pStyle w:val="Bibliography"/>
                <w:ind w:left="720" w:hanging="720"/>
                <w:rPr>
                  <w:noProof/>
                </w:rPr>
              </w:pPr>
              <w:r>
                <w:rPr>
                  <w:noProof/>
                </w:rPr>
                <w:lastRenderedPageBreak/>
                <w:t xml:space="preserve">Gabriel Synnaeve, Q. X. (2020, July 15). </w:t>
              </w:r>
              <w:r>
                <w:rPr>
                  <w:i/>
                  <w:iCs/>
                  <w:noProof/>
                </w:rPr>
                <w:t>End-to-end ASR: from Supervised to Semi-Supervised Learning with Modern Architectures.</w:t>
              </w:r>
              <w:r>
                <w:rPr>
                  <w:noProof/>
                </w:rPr>
                <w:t xml:space="preserve"> From Arxiv, Cornell University: https://arxiv.org/abs/1911.08460</w:t>
              </w:r>
            </w:p>
            <w:p w14:paraId="2D7AA241" w14:textId="77777777" w:rsidR="005F47A4" w:rsidRDefault="005F47A4" w:rsidP="005F47A4">
              <w:pPr>
                <w:pStyle w:val="Bibliography"/>
                <w:ind w:left="720" w:hanging="720"/>
                <w:rPr>
                  <w:noProof/>
                </w:rPr>
              </w:pPr>
              <w:r>
                <w:rPr>
                  <w:noProof/>
                </w:rPr>
                <w:t xml:space="preserve">Garofolo, J. S., Lamel, L. F., Fisher, W. M., Fiscus, J. G., Pallett, D. S., Dahlgren, N. L., &amp; Zue, N. L. (1993). </w:t>
              </w:r>
              <w:r>
                <w:rPr>
                  <w:i/>
                  <w:iCs/>
                  <w:noProof/>
                </w:rPr>
                <w:t>TIMIT Acoustic-Phonetic Continuous Speech Corpus.</w:t>
              </w:r>
              <w:r>
                <w:rPr>
                  <w:noProof/>
                </w:rPr>
                <w:t xml:space="preserve"> From Linguistic Data Consortium: https://catalog.ldc.upenn.edu/LDC93S1</w:t>
              </w:r>
            </w:p>
            <w:p w14:paraId="54AF6503" w14:textId="77777777" w:rsidR="005F47A4" w:rsidRDefault="005F47A4" w:rsidP="005F47A4">
              <w:pPr>
                <w:pStyle w:val="Bibliography"/>
                <w:ind w:left="720" w:hanging="720"/>
                <w:rPr>
                  <w:noProof/>
                </w:rPr>
              </w:pPr>
              <w:r>
                <w:rPr>
                  <w:noProof/>
                </w:rPr>
                <w:t xml:space="preserve">Hirofumi Inaguma, S. D. (2021, september 27). </w:t>
              </w:r>
              <w:r>
                <w:rPr>
                  <w:i/>
                  <w:iCs/>
                  <w:noProof/>
                </w:rPr>
                <w:t>FAST-MD: FAST MULTI-DECODER END-TO-END SPEECH TRANSLATION.</w:t>
              </w:r>
              <w:r>
                <w:rPr>
                  <w:noProof/>
                </w:rPr>
                <w:t xml:space="preserve"> From paperswithcode: https://arxiv.org/pdf/2109.12804v1</w:t>
              </w:r>
            </w:p>
            <w:p w14:paraId="67C31647" w14:textId="77777777" w:rsidR="005F47A4" w:rsidRDefault="005F47A4" w:rsidP="005F47A4">
              <w:pPr>
                <w:pStyle w:val="Bibliography"/>
                <w:ind w:left="720" w:hanging="720"/>
                <w:rPr>
                  <w:noProof/>
                </w:rPr>
              </w:pPr>
              <w:r>
                <w:rPr>
                  <w:noProof/>
                </w:rPr>
                <w:t xml:space="preserve">Inaguma, H., Dalmia, S., Yan, B., &amp; S., W. (2021, september 27). </w:t>
              </w:r>
              <w:r>
                <w:rPr>
                  <w:i/>
                  <w:iCs/>
                  <w:noProof/>
                </w:rPr>
                <w:t>Fast-MD: Fast Multi-Decoder End-to-End Speech Translation with Non-Autoregressive Hidden Intermediates</w:t>
              </w:r>
              <w:r>
                <w:rPr>
                  <w:noProof/>
                </w:rPr>
                <w:t>. From ARVIX: https://arxiv.org/abs/2109.12804</w:t>
              </w:r>
            </w:p>
            <w:p w14:paraId="423A9B1A" w14:textId="77777777" w:rsidR="005F47A4" w:rsidRDefault="005F47A4" w:rsidP="005F47A4">
              <w:pPr>
                <w:pStyle w:val="Bibliography"/>
                <w:ind w:left="720" w:hanging="720"/>
                <w:rPr>
                  <w:noProof/>
                </w:rPr>
              </w:pPr>
              <w:r>
                <w:rPr>
                  <w:noProof/>
                </w:rPr>
                <w:t xml:space="preserve">Kovács, A. M., &amp; Mehler, M. (2009, April 13). </w:t>
              </w:r>
              <w:r>
                <w:rPr>
                  <w:i/>
                  <w:iCs/>
                  <w:noProof/>
                </w:rPr>
                <w:t>Cognitive gains in 7-month-old bilingual infants.</w:t>
              </w:r>
              <w:r>
                <w:rPr>
                  <w:noProof/>
                </w:rPr>
                <w:t xml:space="preserve"> From PubMed: https://pubmed.ncbi.nlm.nih.gov/19365071/</w:t>
              </w:r>
            </w:p>
            <w:p w14:paraId="5D5D1134" w14:textId="77777777" w:rsidR="005F47A4" w:rsidRDefault="005F47A4" w:rsidP="005F47A4">
              <w:pPr>
                <w:pStyle w:val="Bibliography"/>
                <w:ind w:left="720" w:hanging="720"/>
                <w:rPr>
                  <w:noProof/>
                </w:rPr>
              </w:pPr>
              <w:r>
                <w:rPr>
                  <w:noProof/>
                </w:rPr>
                <w:t xml:space="preserve">Kürzinger, L., Winkelbauer, D., Li, L., Watzel, T., &amp; Rigoll, G. (2020, september 29). </w:t>
              </w:r>
              <w:r>
                <w:rPr>
                  <w:i/>
                  <w:iCs/>
                  <w:noProof/>
                </w:rPr>
                <w:t>CTC-Segmentation of Large Corpora for German End-to-End Speech Recognition.</w:t>
              </w:r>
              <w:r>
                <w:rPr>
                  <w:noProof/>
                </w:rPr>
                <w:t xml:space="preserve"> From Springer Nature Link: https://link.springer.com/chapter/10.1007/978-3-030-60276-5_27</w:t>
              </w:r>
            </w:p>
            <w:p w14:paraId="5669F326" w14:textId="77777777" w:rsidR="005F47A4" w:rsidRDefault="005F47A4" w:rsidP="005F47A4">
              <w:pPr>
                <w:pStyle w:val="Bibliography"/>
                <w:ind w:left="720" w:hanging="720"/>
                <w:rPr>
                  <w:noProof/>
                </w:rPr>
              </w:pPr>
              <w:r>
                <w:rPr>
                  <w:noProof/>
                </w:rPr>
                <w:t xml:space="preserve">Liu, Z. S. (2023). Investigationo datapartitioning strategies for crosslinguistic low-resource ASR evaluation. </w:t>
              </w:r>
              <w:r>
                <w:rPr>
                  <w:i/>
                  <w:iCs/>
                  <w:noProof/>
                </w:rPr>
                <w:t>Proceedings of the 17th Conference of the European Chapter of the Association for Computational Linguistics</w:t>
              </w:r>
              <w:r>
                <w:rPr>
                  <w:noProof/>
                </w:rPr>
                <w:t xml:space="preserve"> (p. 44). Dubrovnik: Association for Computational Linguistics.</w:t>
              </w:r>
            </w:p>
            <w:p w14:paraId="60ABA55E" w14:textId="584438D6" w:rsidR="005F47A4" w:rsidRDefault="005F47A4" w:rsidP="005F47A4">
              <w:pPr>
                <w:pStyle w:val="Bibliography"/>
                <w:ind w:left="720" w:hanging="720"/>
                <w:rPr>
                  <w:noProof/>
                </w:rPr>
              </w:pPr>
              <w:r>
                <w:t xml:space="preserve">Kürzinger, L., Winkelbauer, D., Li, L., Watzel, T., </w:t>
              </w:r>
              <w:r w:rsidRPr="0046212D">
                <w:t>Kamo</w:t>
              </w:r>
              <w:r>
                <w:t>, N. &amp; Rigoll, G.,</w:t>
              </w:r>
              <w:r>
                <w:rPr>
                  <w:noProof/>
                </w:rPr>
                <w:t xml:space="preserve"> (2022, february 2). </w:t>
              </w:r>
              <w:r>
                <w:rPr>
                  <w:i/>
                  <w:iCs/>
                  <w:noProof/>
                </w:rPr>
                <w:t>CTC - segmentation</w:t>
              </w:r>
              <w:r>
                <w:rPr>
                  <w:noProof/>
                </w:rPr>
                <w:t>. Github: https://github.com/lumaku/ctc-segmentation</w:t>
              </w:r>
            </w:p>
            <w:p w14:paraId="0EF2C2F0" w14:textId="238FDA05" w:rsidR="005F47A4" w:rsidRDefault="005F47A4" w:rsidP="005F47A4">
              <w:pPr>
                <w:pStyle w:val="Bibliography"/>
                <w:ind w:left="720" w:hanging="720"/>
                <w:rPr>
                  <w:noProof/>
                </w:rPr>
              </w:pPr>
              <w:r>
                <w:rPr>
                  <w:noProof/>
                </w:rPr>
                <w:t xml:space="preserve">Otake, T., Hatano, G., Cutler, A., &amp; Mehler, J. (1993). Mora or Syllable? Speech Segmentation in Japanese,. </w:t>
              </w:r>
              <w:r>
                <w:rPr>
                  <w:i/>
                  <w:iCs/>
                  <w:noProof/>
                </w:rPr>
                <w:t>Journal of Memory and Language,</w:t>
              </w:r>
              <w:r>
                <w:rPr>
                  <w:noProof/>
                </w:rPr>
                <w:t>, Pages 258-278,.</w:t>
              </w:r>
            </w:p>
            <w:p w14:paraId="122D26B0" w14:textId="77777777" w:rsidR="005F47A4" w:rsidRDefault="005F47A4" w:rsidP="005F47A4">
              <w:pPr>
                <w:pStyle w:val="Bibliography"/>
                <w:ind w:left="720" w:hanging="720"/>
                <w:rPr>
                  <w:noProof/>
                </w:rPr>
              </w:pPr>
              <w:r>
                <w:rPr>
                  <w:noProof/>
                </w:rPr>
                <w:t xml:space="preserve">Saffran, J. R., Aslin, R. N., &amp; Newport, E. L. (1996). Statistical learning by 8-month-old infants. </w:t>
              </w:r>
              <w:r>
                <w:rPr>
                  <w:i/>
                  <w:iCs/>
                  <w:noProof/>
                </w:rPr>
                <w:t>Science.</w:t>
              </w:r>
              <w:r>
                <w:rPr>
                  <w:noProof/>
                </w:rPr>
                <w:t>, 1926-1928.</w:t>
              </w:r>
            </w:p>
            <w:p w14:paraId="6931FBF0" w14:textId="77777777" w:rsidR="005F47A4" w:rsidRDefault="005F47A4" w:rsidP="005F47A4">
              <w:pPr>
                <w:pStyle w:val="Bibliography"/>
                <w:ind w:left="720" w:hanging="720"/>
                <w:rPr>
                  <w:noProof/>
                </w:rPr>
              </w:pPr>
              <w:r>
                <w:rPr>
                  <w:noProof/>
                </w:rPr>
                <w:t xml:space="preserve">Sebastián-Gallés, N., &amp; Bosch, L. (2009). Developmental shift in the discrimination of vowel contrasts in bilingual infants: is the distributional account all there is to it? </w:t>
              </w:r>
              <w:r>
                <w:rPr>
                  <w:i/>
                  <w:iCs/>
                  <w:noProof/>
                </w:rPr>
                <w:t>Devloped Science</w:t>
              </w:r>
              <w:r>
                <w:rPr>
                  <w:noProof/>
                </w:rPr>
                <w:t>, 874-887.</w:t>
              </w:r>
            </w:p>
            <w:p w14:paraId="3D9B0366" w14:textId="77777777" w:rsidR="005F47A4" w:rsidRDefault="005F47A4" w:rsidP="005F47A4">
              <w:pPr>
                <w:pStyle w:val="Bibliography"/>
                <w:ind w:left="720" w:hanging="720"/>
                <w:rPr>
                  <w:noProof/>
                </w:rPr>
              </w:pPr>
              <w:r>
                <w:rPr>
                  <w:noProof/>
                </w:rPr>
                <w:t xml:space="preserve">Singh, L., &amp; Foong, J. (2022). ilingual infants’ speech segmentation strategies: A comparative look at monolingual and bilingual learning environments. </w:t>
              </w:r>
              <w:r>
                <w:rPr>
                  <w:i/>
                  <w:iCs/>
                  <w:noProof/>
                </w:rPr>
                <w:t>Developmental Psychology</w:t>
              </w:r>
              <w:r>
                <w:rPr>
                  <w:noProof/>
                </w:rPr>
                <w:t>, 209-225.</w:t>
              </w:r>
            </w:p>
            <w:p w14:paraId="7EDE3864" w14:textId="77777777" w:rsidR="005F47A4" w:rsidRDefault="005F47A4" w:rsidP="005F47A4">
              <w:pPr>
                <w:pStyle w:val="Bibliography"/>
                <w:ind w:left="720" w:hanging="720"/>
                <w:rPr>
                  <w:noProof/>
                </w:rPr>
              </w:pPr>
              <w:r>
                <w:rPr>
                  <w:noProof/>
                </w:rPr>
                <w:t xml:space="preserve">Swingley, D., &amp; Algayres, R. (2024, March 25). </w:t>
              </w:r>
              <w:r>
                <w:rPr>
                  <w:i/>
                  <w:iCs/>
                  <w:noProof/>
                </w:rPr>
                <w:t>Computational Modeling of the Segmentation of Sentence Stimuli From an Infant Word-Finding Study.</w:t>
              </w:r>
              <w:r>
                <w:rPr>
                  <w:noProof/>
                </w:rPr>
                <w:t xml:space="preserve"> From Wiley, Online Library: https://onlinelibrary.wiley.com/doi/full/10.1111/cogs.13427</w:t>
              </w:r>
            </w:p>
            <w:p w14:paraId="2E265A74" w14:textId="77777777" w:rsidR="005F47A4" w:rsidRDefault="005F47A4" w:rsidP="005F47A4">
              <w:pPr>
                <w:pStyle w:val="Bibliography"/>
                <w:ind w:left="720" w:hanging="720"/>
                <w:rPr>
                  <w:noProof/>
                </w:rPr>
              </w:pPr>
              <w:r>
                <w:rPr>
                  <w:noProof/>
                </w:rPr>
                <w:t xml:space="preserve">Synnaeve, G., Qiantong, X., Kahn, J., Likhomanenko, T., Grave, E., Pratap, V., . . . Collobert, R. (2020, July 15). </w:t>
              </w:r>
              <w:r>
                <w:rPr>
                  <w:i/>
                  <w:iCs/>
                  <w:noProof/>
                </w:rPr>
                <w:t>END-TO-END ASR: FROM SUPERVISED TO SEMI-SUPERVISED</w:t>
              </w:r>
              <w:r>
                <w:rPr>
                  <w:noProof/>
                </w:rPr>
                <w:t>. From ARVIX: https://arxiv.org/pdf/1911.08460</w:t>
              </w:r>
            </w:p>
            <w:p w14:paraId="1068CD04" w14:textId="77777777" w:rsidR="005F47A4" w:rsidRDefault="005F47A4" w:rsidP="005F47A4">
              <w:pPr>
                <w:pStyle w:val="Bibliography"/>
                <w:ind w:left="720" w:hanging="720"/>
                <w:rPr>
                  <w:noProof/>
                </w:rPr>
              </w:pPr>
              <w:r>
                <w:rPr>
                  <w:noProof/>
                </w:rPr>
                <w:lastRenderedPageBreak/>
                <w:t xml:space="preserve">Toshniwal, S., Sainath, T. N., Weiss, R. J., Li, B., Moreno, P., Weinstein, E., &amp; Rao, K. (2017). </w:t>
              </w:r>
              <w:r>
                <w:rPr>
                  <w:i/>
                  <w:iCs/>
                  <w:noProof/>
                </w:rPr>
                <w:t>Multilingual Speech Recognition With A Single End-To-End Model.</w:t>
              </w:r>
              <w:r>
                <w:rPr>
                  <w:noProof/>
                </w:rPr>
                <w:t xml:space="preserve"> Chicago: Toyota Technological Institute at Chicago.</w:t>
              </w:r>
            </w:p>
            <w:p w14:paraId="1F8DC0C3" w14:textId="77777777" w:rsidR="005F47A4" w:rsidRDefault="005F47A4" w:rsidP="005F47A4">
              <w:pPr>
                <w:pStyle w:val="Bibliography"/>
                <w:ind w:left="720" w:hanging="720"/>
                <w:rPr>
                  <w:noProof/>
                </w:rPr>
              </w:pPr>
              <w:r>
                <w:rPr>
                  <w:noProof/>
                </w:rPr>
                <w:t xml:space="preserve">Weber, A., &amp; Cutler, A. (2004). Lexical competition in non-native spoken-word recognition. </w:t>
              </w:r>
              <w:r>
                <w:rPr>
                  <w:i/>
                  <w:iCs/>
                  <w:noProof/>
                </w:rPr>
                <w:t>Journal of Memory and Language</w:t>
              </w:r>
              <w:r>
                <w:rPr>
                  <w:noProof/>
                </w:rPr>
                <w:t>, pp. 1-25.</w:t>
              </w:r>
            </w:p>
            <w:p w14:paraId="7D383176" w14:textId="77777777" w:rsidR="00876592" w:rsidRDefault="00876592" w:rsidP="005F47A4">
              <w:r>
                <w:rPr>
                  <w:b/>
                  <w:bCs/>
                  <w:noProof/>
                </w:rPr>
                <w:fldChar w:fldCharType="end"/>
              </w:r>
            </w:p>
          </w:sdtContent>
        </w:sdt>
        <w:bookmarkEnd w:id="33" w:displacedByCustomXml="next"/>
        <w:bookmarkEnd w:id="32" w:displacedByCustomXml="next"/>
      </w:sdtContent>
    </w:sdt>
    <w:p w14:paraId="0451A49B" w14:textId="053607E3" w:rsidR="00E75585" w:rsidRPr="00876592" w:rsidRDefault="00E75585" w:rsidP="00876592"/>
    <w:sectPr w:rsidR="00E75585" w:rsidRPr="008765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404D"/>
    <w:multiLevelType w:val="hybridMultilevel"/>
    <w:tmpl w:val="07FC98F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B20178"/>
    <w:multiLevelType w:val="hybridMultilevel"/>
    <w:tmpl w:val="EC5C4DF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3A2EF2"/>
    <w:multiLevelType w:val="multilevel"/>
    <w:tmpl w:val="854C2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C3092"/>
    <w:multiLevelType w:val="multilevel"/>
    <w:tmpl w:val="11E49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A09A6"/>
    <w:multiLevelType w:val="multilevel"/>
    <w:tmpl w:val="19BA65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16D0B"/>
    <w:multiLevelType w:val="multilevel"/>
    <w:tmpl w:val="AA8C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4733F"/>
    <w:multiLevelType w:val="multilevel"/>
    <w:tmpl w:val="27345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C7C56"/>
    <w:multiLevelType w:val="multilevel"/>
    <w:tmpl w:val="AA8C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2532DC"/>
    <w:multiLevelType w:val="multilevel"/>
    <w:tmpl w:val="E34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977019"/>
    <w:multiLevelType w:val="multilevel"/>
    <w:tmpl w:val="980E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51441A"/>
    <w:multiLevelType w:val="hybridMultilevel"/>
    <w:tmpl w:val="66CC2C82"/>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123711C"/>
    <w:multiLevelType w:val="multilevel"/>
    <w:tmpl w:val="3D680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4F015C"/>
    <w:multiLevelType w:val="multilevel"/>
    <w:tmpl w:val="AF24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9451B9"/>
    <w:multiLevelType w:val="multilevel"/>
    <w:tmpl w:val="AA8C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894465"/>
    <w:multiLevelType w:val="multilevel"/>
    <w:tmpl w:val="2E0E4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040946"/>
    <w:multiLevelType w:val="hybridMultilevel"/>
    <w:tmpl w:val="FA9E31C0"/>
    <w:lvl w:ilvl="0" w:tplc="D8582E06">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3F73EBB"/>
    <w:multiLevelType w:val="multilevel"/>
    <w:tmpl w:val="94CC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D62B0A"/>
    <w:multiLevelType w:val="multilevel"/>
    <w:tmpl w:val="A15E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05F79"/>
    <w:multiLevelType w:val="hybridMultilevel"/>
    <w:tmpl w:val="EF44BBF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8025D15"/>
    <w:multiLevelType w:val="multilevel"/>
    <w:tmpl w:val="53042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FF6E19"/>
    <w:multiLevelType w:val="multilevel"/>
    <w:tmpl w:val="04687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257FD8"/>
    <w:multiLevelType w:val="multilevel"/>
    <w:tmpl w:val="CE82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861619"/>
    <w:multiLevelType w:val="multilevel"/>
    <w:tmpl w:val="DC4CD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A020E"/>
    <w:multiLevelType w:val="multilevel"/>
    <w:tmpl w:val="80D853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7178780">
    <w:abstractNumId w:val="7"/>
  </w:num>
  <w:num w:numId="2" w16cid:durableId="9379018">
    <w:abstractNumId w:val="21"/>
  </w:num>
  <w:num w:numId="3" w16cid:durableId="507448044">
    <w:abstractNumId w:val="5"/>
  </w:num>
  <w:num w:numId="4" w16cid:durableId="399985504">
    <w:abstractNumId w:val="15"/>
  </w:num>
  <w:num w:numId="5" w16cid:durableId="1658224239">
    <w:abstractNumId w:val="10"/>
  </w:num>
  <w:num w:numId="6" w16cid:durableId="2113940093">
    <w:abstractNumId w:val="23"/>
  </w:num>
  <w:num w:numId="7" w16cid:durableId="371536872">
    <w:abstractNumId w:val="1"/>
  </w:num>
  <w:num w:numId="8" w16cid:durableId="672924991">
    <w:abstractNumId w:val="0"/>
  </w:num>
  <w:num w:numId="9" w16cid:durableId="43919554">
    <w:abstractNumId w:val="18"/>
  </w:num>
  <w:num w:numId="10" w16cid:durableId="1176505385">
    <w:abstractNumId w:val="9"/>
  </w:num>
  <w:num w:numId="11" w16cid:durableId="2080982888">
    <w:abstractNumId w:val="19"/>
  </w:num>
  <w:num w:numId="12" w16cid:durableId="1915700766">
    <w:abstractNumId w:val="3"/>
  </w:num>
  <w:num w:numId="13" w16cid:durableId="323242892">
    <w:abstractNumId w:val="2"/>
  </w:num>
  <w:num w:numId="14" w16cid:durableId="582836868">
    <w:abstractNumId w:val="14"/>
  </w:num>
  <w:num w:numId="15" w16cid:durableId="1596329873">
    <w:abstractNumId w:val="6"/>
  </w:num>
  <w:num w:numId="16" w16cid:durableId="1276908922">
    <w:abstractNumId w:val="20"/>
  </w:num>
  <w:num w:numId="17" w16cid:durableId="243808531">
    <w:abstractNumId w:val="22"/>
  </w:num>
  <w:num w:numId="18" w16cid:durableId="1607687448">
    <w:abstractNumId w:val="13"/>
  </w:num>
  <w:num w:numId="19" w16cid:durableId="1802922241">
    <w:abstractNumId w:val="8"/>
  </w:num>
  <w:num w:numId="20" w16cid:durableId="333994595">
    <w:abstractNumId w:val="4"/>
  </w:num>
  <w:num w:numId="21" w16cid:durableId="543641196">
    <w:abstractNumId w:val="12"/>
  </w:num>
  <w:num w:numId="22" w16cid:durableId="1942763298">
    <w:abstractNumId w:val="11"/>
  </w:num>
  <w:num w:numId="23" w16cid:durableId="890921842">
    <w:abstractNumId w:val="16"/>
  </w:num>
  <w:num w:numId="24" w16cid:durableId="19713975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592"/>
    <w:rsid w:val="00003745"/>
    <w:rsid w:val="000102E5"/>
    <w:rsid w:val="00042E1C"/>
    <w:rsid w:val="00050736"/>
    <w:rsid w:val="00091417"/>
    <w:rsid w:val="000F2E3E"/>
    <w:rsid w:val="00100EAC"/>
    <w:rsid w:val="001059E2"/>
    <w:rsid w:val="00110D8B"/>
    <w:rsid w:val="001321E2"/>
    <w:rsid w:val="00150134"/>
    <w:rsid w:val="00165188"/>
    <w:rsid w:val="0016592A"/>
    <w:rsid w:val="00175538"/>
    <w:rsid w:val="001C5623"/>
    <w:rsid w:val="001E1A64"/>
    <w:rsid w:val="00214F42"/>
    <w:rsid w:val="00216EA1"/>
    <w:rsid w:val="002355E2"/>
    <w:rsid w:val="00247425"/>
    <w:rsid w:val="002778FB"/>
    <w:rsid w:val="00277C9B"/>
    <w:rsid w:val="002B55E7"/>
    <w:rsid w:val="002E54B7"/>
    <w:rsid w:val="002F5A7C"/>
    <w:rsid w:val="00304EF8"/>
    <w:rsid w:val="00313235"/>
    <w:rsid w:val="003637E3"/>
    <w:rsid w:val="0037743D"/>
    <w:rsid w:val="003824F8"/>
    <w:rsid w:val="00383D80"/>
    <w:rsid w:val="00394FEF"/>
    <w:rsid w:val="003963ED"/>
    <w:rsid w:val="003D3825"/>
    <w:rsid w:val="003D7701"/>
    <w:rsid w:val="00413565"/>
    <w:rsid w:val="004265D9"/>
    <w:rsid w:val="004542F9"/>
    <w:rsid w:val="004759A6"/>
    <w:rsid w:val="004C64D6"/>
    <w:rsid w:val="004C798C"/>
    <w:rsid w:val="004F5C65"/>
    <w:rsid w:val="00513FE2"/>
    <w:rsid w:val="00527813"/>
    <w:rsid w:val="005304F1"/>
    <w:rsid w:val="00534AEC"/>
    <w:rsid w:val="00570027"/>
    <w:rsid w:val="005728EF"/>
    <w:rsid w:val="00590BD7"/>
    <w:rsid w:val="005B1740"/>
    <w:rsid w:val="005B477E"/>
    <w:rsid w:val="005B725D"/>
    <w:rsid w:val="005C3F94"/>
    <w:rsid w:val="005D028A"/>
    <w:rsid w:val="005D7B95"/>
    <w:rsid w:val="005F47A4"/>
    <w:rsid w:val="006036D7"/>
    <w:rsid w:val="006204E2"/>
    <w:rsid w:val="00620636"/>
    <w:rsid w:val="006337EC"/>
    <w:rsid w:val="00646507"/>
    <w:rsid w:val="00655C34"/>
    <w:rsid w:val="006573DB"/>
    <w:rsid w:val="006619A2"/>
    <w:rsid w:val="006619E3"/>
    <w:rsid w:val="006727E7"/>
    <w:rsid w:val="006A336D"/>
    <w:rsid w:val="006B11C7"/>
    <w:rsid w:val="006B194F"/>
    <w:rsid w:val="006B7118"/>
    <w:rsid w:val="006C524E"/>
    <w:rsid w:val="006C587A"/>
    <w:rsid w:val="006D2650"/>
    <w:rsid w:val="00702EC9"/>
    <w:rsid w:val="00706C6A"/>
    <w:rsid w:val="00717114"/>
    <w:rsid w:val="007418A2"/>
    <w:rsid w:val="00760C92"/>
    <w:rsid w:val="007669D0"/>
    <w:rsid w:val="00773A68"/>
    <w:rsid w:val="007744A8"/>
    <w:rsid w:val="00780CEE"/>
    <w:rsid w:val="0078442E"/>
    <w:rsid w:val="007965A2"/>
    <w:rsid w:val="007A3585"/>
    <w:rsid w:val="007A7A2D"/>
    <w:rsid w:val="007B4E6D"/>
    <w:rsid w:val="007B5C38"/>
    <w:rsid w:val="007C664B"/>
    <w:rsid w:val="007C7B3B"/>
    <w:rsid w:val="007D5FB2"/>
    <w:rsid w:val="007E601C"/>
    <w:rsid w:val="00806D56"/>
    <w:rsid w:val="00826D0E"/>
    <w:rsid w:val="00876592"/>
    <w:rsid w:val="00876610"/>
    <w:rsid w:val="008B44D4"/>
    <w:rsid w:val="008C0120"/>
    <w:rsid w:val="008D7D72"/>
    <w:rsid w:val="008E16A4"/>
    <w:rsid w:val="0091595A"/>
    <w:rsid w:val="00935E2B"/>
    <w:rsid w:val="009502F4"/>
    <w:rsid w:val="0095724E"/>
    <w:rsid w:val="00964CB7"/>
    <w:rsid w:val="00972B76"/>
    <w:rsid w:val="00974239"/>
    <w:rsid w:val="0098285F"/>
    <w:rsid w:val="009A15D8"/>
    <w:rsid w:val="009B3C1D"/>
    <w:rsid w:val="009B742A"/>
    <w:rsid w:val="009E24BF"/>
    <w:rsid w:val="00A66F21"/>
    <w:rsid w:val="00A9354D"/>
    <w:rsid w:val="00AB42DF"/>
    <w:rsid w:val="00AC09FA"/>
    <w:rsid w:val="00AD181A"/>
    <w:rsid w:val="00AD4DF0"/>
    <w:rsid w:val="00B34FAC"/>
    <w:rsid w:val="00B404FA"/>
    <w:rsid w:val="00B74574"/>
    <w:rsid w:val="00B94CE3"/>
    <w:rsid w:val="00B96BDE"/>
    <w:rsid w:val="00BA1AFA"/>
    <w:rsid w:val="00BA6C23"/>
    <w:rsid w:val="00BD726B"/>
    <w:rsid w:val="00BE1264"/>
    <w:rsid w:val="00BF0B3B"/>
    <w:rsid w:val="00C066AA"/>
    <w:rsid w:val="00C2684C"/>
    <w:rsid w:val="00C73961"/>
    <w:rsid w:val="00C860B1"/>
    <w:rsid w:val="00CA7D52"/>
    <w:rsid w:val="00CC79F3"/>
    <w:rsid w:val="00CD6BCA"/>
    <w:rsid w:val="00CE2586"/>
    <w:rsid w:val="00CE715C"/>
    <w:rsid w:val="00D00B0B"/>
    <w:rsid w:val="00D03B2F"/>
    <w:rsid w:val="00D15990"/>
    <w:rsid w:val="00D277C2"/>
    <w:rsid w:val="00D46308"/>
    <w:rsid w:val="00D46C06"/>
    <w:rsid w:val="00D618E3"/>
    <w:rsid w:val="00D91A2E"/>
    <w:rsid w:val="00D92C6B"/>
    <w:rsid w:val="00DE00D4"/>
    <w:rsid w:val="00DE1BD8"/>
    <w:rsid w:val="00DF48A0"/>
    <w:rsid w:val="00E01BBF"/>
    <w:rsid w:val="00E47EEC"/>
    <w:rsid w:val="00E60740"/>
    <w:rsid w:val="00E639ED"/>
    <w:rsid w:val="00E75585"/>
    <w:rsid w:val="00E766FF"/>
    <w:rsid w:val="00E94C49"/>
    <w:rsid w:val="00E95470"/>
    <w:rsid w:val="00EA43D0"/>
    <w:rsid w:val="00F029C2"/>
    <w:rsid w:val="00F432A8"/>
    <w:rsid w:val="00F45F8E"/>
    <w:rsid w:val="00F54033"/>
    <w:rsid w:val="00F62EED"/>
    <w:rsid w:val="00F678B7"/>
    <w:rsid w:val="00F746B0"/>
    <w:rsid w:val="00F848E1"/>
    <w:rsid w:val="00FA5965"/>
    <w:rsid w:val="00FA5CDD"/>
    <w:rsid w:val="00FD228C"/>
    <w:rsid w:val="00FD50E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78EF5"/>
  <w15:chartTrackingRefBased/>
  <w15:docId w15:val="{35405615-8DEB-452B-A0A1-ECFDB2E42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A68"/>
  </w:style>
  <w:style w:type="paragraph" w:styleId="Heading1">
    <w:name w:val="heading 1"/>
    <w:basedOn w:val="Normal"/>
    <w:next w:val="Normal"/>
    <w:link w:val="Heading1Char"/>
    <w:uiPriority w:val="9"/>
    <w:qFormat/>
    <w:rsid w:val="008765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65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65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65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65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65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65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65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65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5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65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65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65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65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65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65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65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6592"/>
    <w:rPr>
      <w:rFonts w:eastAsiaTheme="majorEastAsia" w:cstheme="majorBidi"/>
      <w:color w:val="272727" w:themeColor="text1" w:themeTint="D8"/>
    </w:rPr>
  </w:style>
  <w:style w:type="paragraph" w:styleId="Title">
    <w:name w:val="Title"/>
    <w:basedOn w:val="Normal"/>
    <w:next w:val="Normal"/>
    <w:link w:val="TitleChar"/>
    <w:uiPriority w:val="10"/>
    <w:qFormat/>
    <w:rsid w:val="008765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5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65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65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6592"/>
    <w:pPr>
      <w:spacing w:before="160"/>
      <w:jc w:val="center"/>
    </w:pPr>
    <w:rPr>
      <w:i/>
      <w:iCs/>
      <w:color w:val="404040" w:themeColor="text1" w:themeTint="BF"/>
    </w:rPr>
  </w:style>
  <w:style w:type="character" w:customStyle="1" w:styleId="QuoteChar">
    <w:name w:val="Quote Char"/>
    <w:basedOn w:val="DefaultParagraphFont"/>
    <w:link w:val="Quote"/>
    <w:uiPriority w:val="29"/>
    <w:rsid w:val="00876592"/>
    <w:rPr>
      <w:i/>
      <w:iCs/>
      <w:color w:val="404040" w:themeColor="text1" w:themeTint="BF"/>
    </w:rPr>
  </w:style>
  <w:style w:type="paragraph" w:styleId="ListParagraph">
    <w:name w:val="List Paragraph"/>
    <w:basedOn w:val="Normal"/>
    <w:uiPriority w:val="34"/>
    <w:qFormat/>
    <w:rsid w:val="00876592"/>
    <w:pPr>
      <w:ind w:left="720"/>
      <w:contextualSpacing/>
    </w:pPr>
  </w:style>
  <w:style w:type="character" w:styleId="IntenseEmphasis">
    <w:name w:val="Intense Emphasis"/>
    <w:basedOn w:val="DefaultParagraphFont"/>
    <w:uiPriority w:val="21"/>
    <w:qFormat/>
    <w:rsid w:val="00876592"/>
    <w:rPr>
      <w:i/>
      <w:iCs/>
      <w:color w:val="0F4761" w:themeColor="accent1" w:themeShade="BF"/>
    </w:rPr>
  </w:style>
  <w:style w:type="paragraph" w:styleId="IntenseQuote">
    <w:name w:val="Intense Quote"/>
    <w:basedOn w:val="Normal"/>
    <w:next w:val="Normal"/>
    <w:link w:val="IntenseQuoteChar"/>
    <w:uiPriority w:val="30"/>
    <w:qFormat/>
    <w:rsid w:val="008765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6592"/>
    <w:rPr>
      <w:i/>
      <w:iCs/>
      <w:color w:val="0F4761" w:themeColor="accent1" w:themeShade="BF"/>
    </w:rPr>
  </w:style>
  <w:style w:type="character" w:styleId="IntenseReference">
    <w:name w:val="Intense Reference"/>
    <w:basedOn w:val="DefaultParagraphFont"/>
    <w:uiPriority w:val="32"/>
    <w:qFormat/>
    <w:rsid w:val="00876592"/>
    <w:rPr>
      <w:b/>
      <w:bCs/>
      <w:smallCaps/>
      <w:color w:val="0F4761" w:themeColor="accent1" w:themeShade="BF"/>
      <w:spacing w:val="5"/>
    </w:rPr>
  </w:style>
  <w:style w:type="paragraph" w:styleId="Bibliography">
    <w:name w:val="Bibliography"/>
    <w:basedOn w:val="Normal"/>
    <w:next w:val="Normal"/>
    <w:uiPriority w:val="37"/>
    <w:unhideWhenUsed/>
    <w:rsid w:val="00876592"/>
  </w:style>
  <w:style w:type="character" w:styleId="Hyperlink">
    <w:name w:val="Hyperlink"/>
    <w:basedOn w:val="DefaultParagraphFont"/>
    <w:uiPriority w:val="99"/>
    <w:unhideWhenUsed/>
    <w:rsid w:val="007E601C"/>
    <w:rPr>
      <w:color w:val="467886" w:themeColor="hyperlink"/>
      <w:u w:val="single"/>
    </w:rPr>
  </w:style>
  <w:style w:type="character" w:styleId="UnresolvedMention">
    <w:name w:val="Unresolved Mention"/>
    <w:basedOn w:val="DefaultParagraphFont"/>
    <w:uiPriority w:val="99"/>
    <w:semiHidden/>
    <w:unhideWhenUsed/>
    <w:rsid w:val="007E601C"/>
    <w:rPr>
      <w:color w:val="605E5C"/>
      <w:shd w:val="clear" w:color="auto" w:fill="E1DFDD"/>
    </w:rPr>
  </w:style>
  <w:style w:type="table" w:styleId="TableGrid">
    <w:name w:val="Table Grid"/>
    <w:basedOn w:val="TableNormal"/>
    <w:uiPriority w:val="39"/>
    <w:rsid w:val="002F5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F5A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AD4DF0"/>
    <w:rPr>
      <w:sz w:val="16"/>
      <w:szCs w:val="16"/>
    </w:rPr>
  </w:style>
  <w:style w:type="paragraph" w:styleId="CommentText">
    <w:name w:val="annotation text"/>
    <w:basedOn w:val="Normal"/>
    <w:link w:val="CommentTextChar"/>
    <w:uiPriority w:val="99"/>
    <w:unhideWhenUsed/>
    <w:rsid w:val="00AD4DF0"/>
    <w:pPr>
      <w:spacing w:line="240" w:lineRule="auto"/>
    </w:pPr>
    <w:rPr>
      <w:sz w:val="20"/>
      <w:szCs w:val="20"/>
    </w:rPr>
  </w:style>
  <w:style w:type="character" w:customStyle="1" w:styleId="CommentTextChar">
    <w:name w:val="Comment Text Char"/>
    <w:basedOn w:val="DefaultParagraphFont"/>
    <w:link w:val="CommentText"/>
    <w:uiPriority w:val="99"/>
    <w:rsid w:val="00AD4DF0"/>
    <w:rPr>
      <w:sz w:val="20"/>
      <w:szCs w:val="20"/>
    </w:rPr>
  </w:style>
  <w:style w:type="paragraph" w:styleId="CommentSubject">
    <w:name w:val="annotation subject"/>
    <w:basedOn w:val="CommentText"/>
    <w:next w:val="CommentText"/>
    <w:link w:val="CommentSubjectChar"/>
    <w:uiPriority w:val="99"/>
    <w:semiHidden/>
    <w:unhideWhenUsed/>
    <w:rsid w:val="00AD4DF0"/>
    <w:rPr>
      <w:b/>
      <w:bCs/>
    </w:rPr>
  </w:style>
  <w:style w:type="character" w:customStyle="1" w:styleId="CommentSubjectChar">
    <w:name w:val="Comment Subject Char"/>
    <w:basedOn w:val="CommentTextChar"/>
    <w:link w:val="CommentSubject"/>
    <w:uiPriority w:val="99"/>
    <w:semiHidden/>
    <w:rsid w:val="00AD4DF0"/>
    <w:rPr>
      <w:b/>
      <w:bCs/>
      <w:sz w:val="20"/>
      <w:szCs w:val="20"/>
    </w:rPr>
  </w:style>
  <w:style w:type="character" w:styleId="FollowedHyperlink">
    <w:name w:val="FollowedHyperlink"/>
    <w:basedOn w:val="DefaultParagraphFont"/>
    <w:uiPriority w:val="99"/>
    <w:semiHidden/>
    <w:unhideWhenUsed/>
    <w:rsid w:val="00383D80"/>
    <w:rPr>
      <w:color w:val="96607D" w:themeColor="followedHyperlink"/>
      <w:u w:val="single"/>
    </w:rPr>
  </w:style>
  <w:style w:type="paragraph" w:styleId="NormalWeb">
    <w:name w:val="Normal (Web)"/>
    <w:basedOn w:val="Normal"/>
    <w:uiPriority w:val="99"/>
    <w:semiHidden/>
    <w:unhideWhenUsed/>
    <w:rsid w:val="007A7A2D"/>
    <w:rPr>
      <w:rFonts w:ascii="Times New Roman" w:hAnsi="Times New Roman" w:cs="Times New Roman"/>
      <w:sz w:val="24"/>
      <w:szCs w:val="24"/>
    </w:rPr>
  </w:style>
  <w:style w:type="paragraph" w:styleId="TOCHeading">
    <w:name w:val="TOC Heading"/>
    <w:basedOn w:val="Heading1"/>
    <w:next w:val="Normal"/>
    <w:uiPriority w:val="39"/>
    <w:unhideWhenUsed/>
    <w:qFormat/>
    <w:rsid w:val="00B96BDE"/>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B96BDE"/>
    <w:pPr>
      <w:spacing w:after="100"/>
      <w:ind w:left="220"/>
    </w:pPr>
  </w:style>
  <w:style w:type="paragraph" w:styleId="TOC1">
    <w:name w:val="toc 1"/>
    <w:basedOn w:val="Normal"/>
    <w:next w:val="Normal"/>
    <w:autoRedefine/>
    <w:uiPriority w:val="39"/>
    <w:unhideWhenUsed/>
    <w:rsid w:val="00B96BDE"/>
    <w:pPr>
      <w:spacing w:after="100"/>
    </w:pPr>
  </w:style>
  <w:style w:type="paragraph" w:styleId="TOC3">
    <w:name w:val="toc 3"/>
    <w:basedOn w:val="Normal"/>
    <w:next w:val="Normal"/>
    <w:autoRedefine/>
    <w:uiPriority w:val="39"/>
    <w:unhideWhenUsed/>
    <w:rsid w:val="00B96BDE"/>
    <w:pPr>
      <w:spacing w:after="100"/>
      <w:ind w:left="440"/>
    </w:pPr>
  </w:style>
  <w:style w:type="paragraph" w:styleId="Caption">
    <w:name w:val="caption"/>
    <w:basedOn w:val="Normal"/>
    <w:next w:val="Normal"/>
    <w:uiPriority w:val="35"/>
    <w:unhideWhenUsed/>
    <w:qFormat/>
    <w:rsid w:val="00D4630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4070">
      <w:bodyDiv w:val="1"/>
      <w:marLeft w:val="0"/>
      <w:marRight w:val="0"/>
      <w:marTop w:val="0"/>
      <w:marBottom w:val="0"/>
      <w:divBdr>
        <w:top w:val="none" w:sz="0" w:space="0" w:color="auto"/>
        <w:left w:val="none" w:sz="0" w:space="0" w:color="auto"/>
        <w:bottom w:val="none" w:sz="0" w:space="0" w:color="auto"/>
        <w:right w:val="none" w:sz="0" w:space="0" w:color="auto"/>
      </w:divBdr>
    </w:div>
    <w:div w:id="7759420">
      <w:bodyDiv w:val="1"/>
      <w:marLeft w:val="0"/>
      <w:marRight w:val="0"/>
      <w:marTop w:val="0"/>
      <w:marBottom w:val="0"/>
      <w:divBdr>
        <w:top w:val="none" w:sz="0" w:space="0" w:color="auto"/>
        <w:left w:val="none" w:sz="0" w:space="0" w:color="auto"/>
        <w:bottom w:val="none" w:sz="0" w:space="0" w:color="auto"/>
        <w:right w:val="none" w:sz="0" w:space="0" w:color="auto"/>
      </w:divBdr>
    </w:div>
    <w:div w:id="18817470">
      <w:bodyDiv w:val="1"/>
      <w:marLeft w:val="0"/>
      <w:marRight w:val="0"/>
      <w:marTop w:val="0"/>
      <w:marBottom w:val="0"/>
      <w:divBdr>
        <w:top w:val="none" w:sz="0" w:space="0" w:color="auto"/>
        <w:left w:val="none" w:sz="0" w:space="0" w:color="auto"/>
        <w:bottom w:val="none" w:sz="0" w:space="0" w:color="auto"/>
        <w:right w:val="none" w:sz="0" w:space="0" w:color="auto"/>
      </w:divBdr>
    </w:div>
    <w:div w:id="21909080">
      <w:bodyDiv w:val="1"/>
      <w:marLeft w:val="0"/>
      <w:marRight w:val="0"/>
      <w:marTop w:val="0"/>
      <w:marBottom w:val="0"/>
      <w:divBdr>
        <w:top w:val="none" w:sz="0" w:space="0" w:color="auto"/>
        <w:left w:val="none" w:sz="0" w:space="0" w:color="auto"/>
        <w:bottom w:val="none" w:sz="0" w:space="0" w:color="auto"/>
        <w:right w:val="none" w:sz="0" w:space="0" w:color="auto"/>
      </w:divBdr>
    </w:div>
    <w:div w:id="27535268">
      <w:bodyDiv w:val="1"/>
      <w:marLeft w:val="0"/>
      <w:marRight w:val="0"/>
      <w:marTop w:val="0"/>
      <w:marBottom w:val="0"/>
      <w:divBdr>
        <w:top w:val="none" w:sz="0" w:space="0" w:color="auto"/>
        <w:left w:val="none" w:sz="0" w:space="0" w:color="auto"/>
        <w:bottom w:val="none" w:sz="0" w:space="0" w:color="auto"/>
        <w:right w:val="none" w:sz="0" w:space="0" w:color="auto"/>
      </w:divBdr>
    </w:div>
    <w:div w:id="60372422">
      <w:bodyDiv w:val="1"/>
      <w:marLeft w:val="0"/>
      <w:marRight w:val="0"/>
      <w:marTop w:val="0"/>
      <w:marBottom w:val="0"/>
      <w:divBdr>
        <w:top w:val="none" w:sz="0" w:space="0" w:color="auto"/>
        <w:left w:val="none" w:sz="0" w:space="0" w:color="auto"/>
        <w:bottom w:val="none" w:sz="0" w:space="0" w:color="auto"/>
        <w:right w:val="none" w:sz="0" w:space="0" w:color="auto"/>
      </w:divBdr>
    </w:div>
    <w:div w:id="71657602">
      <w:bodyDiv w:val="1"/>
      <w:marLeft w:val="0"/>
      <w:marRight w:val="0"/>
      <w:marTop w:val="0"/>
      <w:marBottom w:val="0"/>
      <w:divBdr>
        <w:top w:val="none" w:sz="0" w:space="0" w:color="auto"/>
        <w:left w:val="none" w:sz="0" w:space="0" w:color="auto"/>
        <w:bottom w:val="none" w:sz="0" w:space="0" w:color="auto"/>
        <w:right w:val="none" w:sz="0" w:space="0" w:color="auto"/>
      </w:divBdr>
    </w:div>
    <w:div w:id="73482149">
      <w:bodyDiv w:val="1"/>
      <w:marLeft w:val="0"/>
      <w:marRight w:val="0"/>
      <w:marTop w:val="0"/>
      <w:marBottom w:val="0"/>
      <w:divBdr>
        <w:top w:val="none" w:sz="0" w:space="0" w:color="auto"/>
        <w:left w:val="none" w:sz="0" w:space="0" w:color="auto"/>
        <w:bottom w:val="none" w:sz="0" w:space="0" w:color="auto"/>
        <w:right w:val="none" w:sz="0" w:space="0" w:color="auto"/>
      </w:divBdr>
    </w:div>
    <w:div w:id="73938601">
      <w:bodyDiv w:val="1"/>
      <w:marLeft w:val="0"/>
      <w:marRight w:val="0"/>
      <w:marTop w:val="0"/>
      <w:marBottom w:val="0"/>
      <w:divBdr>
        <w:top w:val="none" w:sz="0" w:space="0" w:color="auto"/>
        <w:left w:val="none" w:sz="0" w:space="0" w:color="auto"/>
        <w:bottom w:val="none" w:sz="0" w:space="0" w:color="auto"/>
        <w:right w:val="none" w:sz="0" w:space="0" w:color="auto"/>
      </w:divBdr>
    </w:div>
    <w:div w:id="85468148">
      <w:bodyDiv w:val="1"/>
      <w:marLeft w:val="0"/>
      <w:marRight w:val="0"/>
      <w:marTop w:val="0"/>
      <w:marBottom w:val="0"/>
      <w:divBdr>
        <w:top w:val="none" w:sz="0" w:space="0" w:color="auto"/>
        <w:left w:val="none" w:sz="0" w:space="0" w:color="auto"/>
        <w:bottom w:val="none" w:sz="0" w:space="0" w:color="auto"/>
        <w:right w:val="none" w:sz="0" w:space="0" w:color="auto"/>
      </w:divBdr>
    </w:div>
    <w:div w:id="90122966">
      <w:bodyDiv w:val="1"/>
      <w:marLeft w:val="0"/>
      <w:marRight w:val="0"/>
      <w:marTop w:val="0"/>
      <w:marBottom w:val="0"/>
      <w:divBdr>
        <w:top w:val="none" w:sz="0" w:space="0" w:color="auto"/>
        <w:left w:val="none" w:sz="0" w:space="0" w:color="auto"/>
        <w:bottom w:val="none" w:sz="0" w:space="0" w:color="auto"/>
        <w:right w:val="none" w:sz="0" w:space="0" w:color="auto"/>
      </w:divBdr>
    </w:div>
    <w:div w:id="112527807">
      <w:bodyDiv w:val="1"/>
      <w:marLeft w:val="0"/>
      <w:marRight w:val="0"/>
      <w:marTop w:val="0"/>
      <w:marBottom w:val="0"/>
      <w:divBdr>
        <w:top w:val="none" w:sz="0" w:space="0" w:color="auto"/>
        <w:left w:val="none" w:sz="0" w:space="0" w:color="auto"/>
        <w:bottom w:val="none" w:sz="0" w:space="0" w:color="auto"/>
        <w:right w:val="none" w:sz="0" w:space="0" w:color="auto"/>
      </w:divBdr>
    </w:div>
    <w:div w:id="181676061">
      <w:bodyDiv w:val="1"/>
      <w:marLeft w:val="0"/>
      <w:marRight w:val="0"/>
      <w:marTop w:val="0"/>
      <w:marBottom w:val="0"/>
      <w:divBdr>
        <w:top w:val="none" w:sz="0" w:space="0" w:color="auto"/>
        <w:left w:val="none" w:sz="0" w:space="0" w:color="auto"/>
        <w:bottom w:val="none" w:sz="0" w:space="0" w:color="auto"/>
        <w:right w:val="none" w:sz="0" w:space="0" w:color="auto"/>
      </w:divBdr>
    </w:div>
    <w:div w:id="182675288">
      <w:bodyDiv w:val="1"/>
      <w:marLeft w:val="0"/>
      <w:marRight w:val="0"/>
      <w:marTop w:val="0"/>
      <w:marBottom w:val="0"/>
      <w:divBdr>
        <w:top w:val="none" w:sz="0" w:space="0" w:color="auto"/>
        <w:left w:val="none" w:sz="0" w:space="0" w:color="auto"/>
        <w:bottom w:val="none" w:sz="0" w:space="0" w:color="auto"/>
        <w:right w:val="none" w:sz="0" w:space="0" w:color="auto"/>
      </w:divBdr>
    </w:div>
    <w:div w:id="184639057">
      <w:bodyDiv w:val="1"/>
      <w:marLeft w:val="0"/>
      <w:marRight w:val="0"/>
      <w:marTop w:val="0"/>
      <w:marBottom w:val="0"/>
      <w:divBdr>
        <w:top w:val="none" w:sz="0" w:space="0" w:color="auto"/>
        <w:left w:val="none" w:sz="0" w:space="0" w:color="auto"/>
        <w:bottom w:val="none" w:sz="0" w:space="0" w:color="auto"/>
        <w:right w:val="none" w:sz="0" w:space="0" w:color="auto"/>
      </w:divBdr>
    </w:div>
    <w:div w:id="188614956">
      <w:bodyDiv w:val="1"/>
      <w:marLeft w:val="0"/>
      <w:marRight w:val="0"/>
      <w:marTop w:val="0"/>
      <w:marBottom w:val="0"/>
      <w:divBdr>
        <w:top w:val="none" w:sz="0" w:space="0" w:color="auto"/>
        <w:left w:val="none" w:sz="0" w:space="0" w:color="auto"/>
        <w:bottom w:val="none" w:sz="0" w:space="0" w:color="auto"/>
        <w:right w:val="none" w:sz="0" w:space="0" w:color="auto"/>
      </w:divBdr>
    </w:div>
    <w:div w:id="198444175">
      <w:bodyDiv w:val="1"/>
      <w:marLeft w:val="0"/>
      <w:marRight w:val="0"/>
      <w:marTop w:val="0"/>
      <w:marBottom w:val="0"/>
      <w:divBdr>
        <w:top w:val="none" w:sz="0" w:space="0" w:color="auto"/>
        <w:left w:val="none" w:sz="0" w:space="0" w:color="auto"/>
        <w:bottom w:val="none" w:sz="0" w:space="0" w:color="auto"/>
        <w:right w:val="none" w:sz="0" w:space="0" w:color="auto"/>
      </w:divBdr>
    </w:div>
    <w:div w:id="224148309">
      <w:bodyDiv w:val="1"/>
      <w:marLeft w:val="0"/>
      <w:marRight w:val="0"/>
      <w:marTop w:val="0"/>
      <w:marBottom w:val="0"/>
      <w:divBdr>
        <w:top w:val="none" w:sz="0" w:space="0" w:color="auto"/>
        <w:left w:val="none" w:sz="0" w:space="0" w:color="auto"/>
        <w:bottom w:val="none" w:sz="0" w:space="0" w:color="auto"/>
        <w:right w:val="none" w:sz="0" w:space="0" w:color="auto"/>
      </w:divBdr>
    </w:div>
    <w:div w:id="235476305">
      <w:bodyDiv w:val="1"/>
      <w:marLeft w:val="0"/>
      <w:marRight w:val="0"/>
      <w:marTop w:val="0"/>
      <w:marBottom w:val="0"/>
      <w:divBdr>
        <w:top w:val="none" w:sz="0" w:space="0" w:color="auto"/>
        <w:left w:val="none" w:sz="0" w:space="0" w:color="auto"/>
        <w:bottom w:val="none" w:sz="0" w:space="0" w:color="auto"/>
        <w:right w:val="none" w:sz="0" w:space="0" w:color="auto"/>
      </w:divBdr>
    </w:div>
    <w:div w:id="236865263">
      <w:bodyDiv w:val="1"/>
      <w:marLeft w:val="0"/>
      <w:marRight w:val="0"/>
      <w:marTop w:val="0"/>
      <w:marBottom w:val="0"/>
      <w:divBdr>
        <w:top w:val="none" w:sz="0" w:space="0" w:color="auto"/>
        <w:left w:val="none" w:sz="0" w:space="0" w:color="auto"/>
        <w:bottom w:val="none" w:sz="0" w:space="0" w:color="auto"/>
        <w:right w:val="none" w:sz="0" w:space="0" w:color="auto"/>
      </w:divBdr>
    </w:div>
    <w:div w:id="242839048">
      <w:bodyDiv w:val="1"/>
      <w:marLeft w:val="0"/>
      <w:marRight w:val="0"/>
      <w:marTop w:val="0"/>
      <w:marBottom w:val="0"/>
      <w:divBdr>
        <w:top w:val="none" w:sz="0" w:space="0" w:color="auto"/>
        <w:left w:val="none" w:sz="0" w:space="0" w:color="auto"/>
        <w:bottom w:val="none" w:sz="0" w:space="0" w:color="auto"/>
        <w:right w:val="none" w:sz="0" w:space="0" w:color="auto"/>
      </w:divBdr>
    </w:div>
    <w:div w:id="245771297">
      <w:bodyDiv w:val="1"/>
      <w:marLeft w:val="0"/>
      <w:marRight w:val="0"/>
      <w:marTop w:val="0"/>
      <w:marBottom w:val="0"/>
      <w:divBdr>
        <w:top w:val="none" w:sz="0" w:space="0" w:color="auto"/>
        <w:left w:val="none" w:sz="0" w:space="0" w:color="auto"/>
        <w:bottom w:val="none" w:sz="0" w:space="0" w:color="auto"/>
        <w:right w:val="none" w:sz="0" w:space="0" w:color="auto"/>
      </w:divBdr>
    </w:div>
    <w:div w:id="245921356">
      <w:bodyDiv w:val="1"/>
      <w:marLeft w:val="0"/>
      <w:marRight w:val="0"/>
      <w:marTop w:val="0"/>
      <w:marBottom w:val="0"/>
      <w:divBdr>
        <w:top w:val="none" w:sz="0" w:space="0" w:color="auto"/>
        <w:left w:val="none" w:sz="0" w:space="0" w:color="auto"/>
        <w:bottom w:val="none" w:sz="0" w:space="0" w:color="auto"/>
        <w:right w:val="none" w:sz="0" w:space="0" w:color="auto"/>
      </w:divBdr>
    </w:div>
    <w:div w:id="249583589">
      <w:bodyDiv w:val="1"/>
      <w:marLeft w:val="0"/>
      <w:marRight w:val="0"/>
      <w:marTop w:val="0"/>
      <w:marBottom w:val="0"/>
      <w:divBdr>
        <w:top w:val="none" w:sz="0" w:space="0" w:color="auto"/>
        <w:left w:val="none" w:sz="0" w:space="0" w:color="auto"/>
        <w:bottom w:val="none" w:sz="0" w:space="0" w:color="auto"/>
        <w:right w:val="none" w:sz="0" w:space="0" w:color="auto"/>
      </w:divBdr>
    </w:div>
    <w:div w:id="251743082">
      <w:bodyDiv w:val="1"/>
      <w:marLeft w:val="0"/>
      <w:marRight w:val="0"/>
      <w:marTop w:val="0"/>
      <w:marBottom w:val="0"/>
      <w:divBdr>
        <w:top w:val="none" w:sz="0" w:space="0" w:color="auto"/>
        <w:left w:val="none" w:sz="0" w:space="0" w:color="auto"/>
        <w:bottom w:val="none" w:sz="0" w:space="0" w:color="auto"/>
        <w:right w:val="none" w:sz="0" w:space="0" w:color="auto"/>
      </w:divBdr>
    </w:div>
    <w:div w:id="285355878">
      <w:bodyDiv w:val="1"/>
      <w:marLeft w:val="0"/>
      <w:marRight w:val="0"/>
      <w:marTop w:val="0"/>
      <w:marBottom w:val="0"/>
      <w:divBdr>
        <w:top w:val="none" w:sz="0" w:space="0" w:color="auto"/>
        <w:left w:val="none" w:sz="0" w:space="0" w:color="auto"/>
        <w:bottom w:val="none" w:sz="0" w:space="0" w:color="auto"/>
        <w:right w:val="none" w:sz="0" w:space="0" w:color="auto"/>
      </w:divBdr>
    </w:div>
    <w:div w:id="295141090">
      <w:bodyDiv w:val="1"/>
      <w:marLeft w:val="0"/>
      <w:marRight w:val="0"/>
      <w:marTop w:val="0"/>
      <w:marBottom w:val="0"/>
      <w:divBdr>
        <w:top w:val="none" w:sz="0" w:space="0" w:color="auto"/>
        <w:left w:val="none" w:sz="0" w:space="0" w:color="auto"/>
        <w:bottom w:val="none" w:sz="0" w:space="0" w:color="auto"/>
        <w:right w:val="none" w:sz="0" w:space="0" w:color="auto"/>
      </w:divBdr>
    </w:div>
    <w:div w:id="319846594">
      <w:bodyDiv w:val="1"/>
      <w:marLeft w:val="0"/>
      <w:marRight w:val="0"/>
      <w:marTop w:val="0"/>
      <w:marBottom w:val="0"/>
      <w:divBdr>
        <w:top w:val="none" w:sz="0" w:space="0" w:color="auto"/>
        <w:left w:val="none" w:sz="0" w:space="0" w:color="auto"/>
        <w:bottom w:val="none" w:sz="0" w:space="0" w:color="auto"/>
        <w:right w:val="none" w:sz="0" w:space="0" w:color="auto"/>
      </w:divBdr>
    </w:div>
    <w:div w:id="325910867">
      <w:bodyDiv w:val="1"/>
      <w:marLeft w:val="0"/>
      <w:marRight w:val="0"/>
      <w:marTop w:val="0"/>
      <w:marBottom w:val="0"/>
      <w:divBdr>
        <w:top w:val="none" w:sz="0" w:space="0" w:color="auto"/>
        <w:left w:val="none" w:sz="0" w:space="0" w:color="auto"/>
        <w:bottom w:val="none" w:sz="0" w:space="0" w:color="auto"/>
        <w:right w:val="none" w:sz="0" w:space="0" w:color="auto"/>
      </w:divBdr>
    </w:div>
    <w:div w:id="329143419">
      <w:bodyDiv w:val="1"/>
      <w:marLeft w:val="0"/>
      <w:marRight w:val="0"/>
      <w:marTop w:val="0"/>
      <w:marBottom w:val="0"/>
      <w:divBdr>
        <w:top w:val="none" w:sz="0" w:space="0" w:color="auto"/>
        <w:left w:val="none" w:sz="0" w:space="0" w:color="auto"/>
        <w:bottom w:val="none" w:sz="0" w:space="0" w:color="auto"/>
        <w:right w:val="none" w:sz="0" w:space="0" w:color="auto"/>
      </w:divBdr>
    </w:div>
    <w:div w:id="337318334">
      <w:bodyDiv w:val="1"/>
      <w:marLeft w:val="0"/>
      <w:marRight w:val="0"/>
      <w:marTop w:val="0"/>
      <w:marBottom w:val="0"/>
      <w:divBdr>
        <w:top w:val="none" w:sz="0" w:space="0" w:color="auto"/>
        <w:left w:val="none" w:sz="0" w:space="0" w:color="auto"/>
        <w:bottom w:val="none" w:sz="0" w:space="0" w:color="auto"/>
        <w:right w:val="none" w:sz="0" w:space="0" w:color="auto"/>
      </w:divBdr>
    </w:div>
    <w:div w:id="339161306">
      <w:bodyDiv w:val="1"/>
      <w:marLeft w:val="0"/>
      <w:marRight w:val="0"/>
      <w:marTop w:val="0"/>
      <w:marBottom w:val="0"/>
      <w:divBdr>
        <w:top w:val="none" w:sz="0" w:space="0" w:color="auto"/>
        <w:left w:val="none" w:sz="0" w:space="0" w:color="auto"/>
        <w:bottom w:val="none" w:sz="0" w:space="0" w:color="auto"/>
        <w:right w:val="none" w:sz="0" w:space="0" w:color="auto"/>
      </w:divBdr>
    </w:div>
    <w:div w:id="347146473">
      <w:bodyDiv w:val="1"/>
      <w:marLeft w:val="0"/>
      <w:marRight w:val="0"/>
      <w:marTop w:val="0"/>
      <w:marBottom w:val="0"/>
      <w:divBdr>
        <w:top w:val="none" w:sz="0" w:space="0" w:color="auto"/>
        <w:left w:val="none" w:sz="0" w:space="0" w:color="auto"/>
        <w:bottom w:val="none" w:sz="0" w:space="0" w:color="auto"/>
        <w:right w:val="none" w:sz="0" w:space="0" w:color="auto"/>
      </w:divBdr>
    </w:div>
    <w:div w:id="364911938">
      <w:bodyDiv w:val="1"/>
      <w:marLeft w:val="0"/>
      <w:marRight w:val="0"/>
      <w:marTop w:val="0"/>
      <w:marBottom w:val="0"/>
      <w:divBdr>
        <w:top w:val="none" w:sz="0" w:space="0" w:color="auto"/>
        <w:left w:val="none" w:sz="0" w:space="0" w:color="auto"/>
        <w:bottom w:val="none" w:sz="0" w:space="0" w:color="auto"/>
        <w:right w:val="none" w:sz="0" w:space="0" w:color="auto"/>
      </w:divBdr>
    </w:div>
    <w:div w:id="365255828">
      <w:bodyDiv w:val="1"/>
      <w:marLeft w:val="0"/>
      <w:marRight w:val="0"/>
      <w:marTop w:val="0"/>
      <w:marBottom w:val="0"/>
      <w:divBdr>
        <w:top w:val="none" w:sz="0" w:space="0" w:color="auto"/>
        <w:left w:val="none" w:sz="0" w:space="0" w:color="auto"/>
        <w:bottom w:val="none" w:sz="0" w:space="0" w:color="auto"/>
        <w:right w:val="none" w:sz="0" w:space="0" w:color="auto"/>
      </w:divBdr>
    </w:div>
    <w:div w:id="369845145">
      <w:bodyDiv w:val="1"/>
      <w:marLeft w:val="0"/>
      <w:marRight w:val="0"/>
      <w:marTop w:val="0"/>
      <w:marBottom w:val="0"/>
      <w:divBdr>
        <w:top w:val="none" w:sz="0" w:space="0" w:color="auto"/>
        <w:left w:val="none" w:sz="0" w:space="0" w:color="auto"/>
        <w:bottom w:val="none" w:sz="0" w:space="0" w:color="auto"/>
        <w:right w:val="none" w:sz="0" w:space="0" w:color="auto"/>
      </w:divBdr>
    </w:div>
    <w:div w:id="374233653">
      <w:bodyDiv w:val="1"/>
      <w:marLeft w:val="0"/>
      <w:marRight w:val="0"/>
      <w:marTop w:val="0"/>
      <w:marBottom w:val="0"/>
      <w:divBdr>
        <w:top w:val="none" w:sz="0" w:space="0" w:color="auto"/>
        <w:left w:val="none" w:sz="0" w:space="0" w:color="auto"/>
        <w:bottom w:val="none" w:sz="0" w:space="0" w:color="auto"/>
        <w:right w:val="none" w:sz="0" w:space="0" w:color="auto"/>
      </w:divBdr>
    </w:div>
    <w:div w:id="382799877">
      <w:bodyDiv w:val="1"/>
      <w:marLeft w:val="0"/>
      <w:marRight w:val="0"/>
      <w:marTop w:val="0"/>
      <w:marBottom w:val="0"/>
      <w:divBdr>
        <w:top w:val="none" w:sz="0" w:space="0" w:color="auto"/>
        <w:left w:val="none" w:sz="0" w:space="0" w:color="auto"/>
        <w:bottom w:val="none" w:sz="0" w:space="0" w:color="auto"/>
        <w:right w:val="none" w:sz="0" w:space="0" w:color="auto"/>
      </w:divBdr>
    </w:div>
    <w:div w:id="388310744">
      <w:bodyDiv w:val="1"/>
      <w:marLeft w:val="0"/>
      <w:marRight w:val="0"/>
      <w:marTop w:val="0"/>
      <w:marBottom w:val="0"/>
      <w:divBdr>
        <w:top w:val="none" w:sz="0" w:space="0" w:color="auto"/>
        <w:left w:val="none" w:sz="0" w:space="0" w:color="auto"/>
        <w:bottom w:val="none" w:sz="0" w:space="0" w:color="auto"/>
        <w:right w:val="none" w:sz="0" w:space="0" w:color="auto"/>
      </w:divBdr>
    </w:div>
    <w:div w:id="390688431">
      <w:bodyDiv w:val="1"/>
      <w:marLeft w:val="0"/>
      <w:marRight w:val="0"/>
      <w:marTop w:val="0"/>
      <w:marBottom w:val="0"/>
      <w:divBdr>
        <w:top w:val="none" w:sz="0" w:space="0" w:color="auto"/>
        <w:left w:val="none" w:sz="0" w:space="0" w:color="auto"/>
        <w:bottom w:val="none" w:sz="0" w:space="0" w:color="auto"/>
        <w:right w:val="none" w:sz="0" w:space="0" w:color="auto"/>
      </w:divBdr>
    </w:div>
    <w:div w:id="390927405">
      <w:bodyDiv w:val="1"/>
      <w:marLeft w:val="0"/>
      <w:marRight w:val="0"/>
      <w:marTop w:val="0"/>
      <w:marBottom w:val="0"/>
      <w:divBdr>
        <w:top w:val="none" w:sz="0" w:space="0" w:color="auto"/>
        <w:left w:val="none" w:sz="0" w:space="0" w:color="auto"/>
        <w:bottom w:val="none" w:sz="0" w:space="0" w:color="auto"/>
        <w:right w:val="none" w:sz="0" w:space="0" w:color="auto"/>
      </w:divBdr>
    </w:div>
    <w:div w:id="399719658">
      <w:bodyDiv w:val="1"/>
      <w:marLeft w:val="0"/>
      <w:marRight w:val="0"/>
      <w:marTop w:val="0"/>
      <w:marBottom w:val="0"/>
      <w:divBdr>
        <w:top w:val="none" w:sz="0" w:space="0" w:color="auto"/>
        <w:left w:val="none" w:sz="0" w:space="0" w:color="auto"/>
        <w:bottom w:val="none" w:sz="0" w:space="0" w:color="auto"/>
        <w:right w:val="none" w:sz="0" w:space="0" w:color="auto"/>
      </w:divBdr>
    </w:div>
    <w:div w:id="423454602">
      <w:bodyDiv w:val="1"/>
      <w:marLeft w:val="0"/>
      <w:marRight w:val="0"/>
      <w:marTop w:val="0"/>
      <w:marBottom w:val="0"/>
      <w:divBdr>
        <w:top w:val="none" w:sz="0" w:space="0" w:color="auto"/>
        <w:left w:val="none" w:sz="0" w:space="0" w:color="auto"/>
        <w:bottom w:val="none" w:sz="0" w:space="0" w:color="auto"/>
        <w:right w:val="none" w:sz="0" w:space="0" w:color="auto"/>
      </w:divBdr>
    </w:div>
    <w:div w:id="426584145">
      <w:bodyDiv w:val="1"/>
      <w:marLeft w:val="0"/>
      <w:marRight w:val="0"/>
      <w:marTop w:val="0"/>
      <w:marBottom w:val="0"/>
      <w:divBdr>
        <w:top w:val="none" w:sz="0" w:space="0" w:color="auto"/>
        <w:left w:val="none" w:sz="0" w:space="0" w:color="auto"/>
        <w:bottom w:val="none" w:sz="0" w:space="0" w:color="auto"/>
        <w:right w:val="none" w:sz="0" w:space="0" w:color="auto"/>
      </w:divBdr>
    </w:div>
    <w:div w:id="429203760">
      <w:bodyDiv w:val="1"/>
      <w:marLeft w:val="0"/>
      <w:marRight w:val="0"/>
      <w:marTop w:val="0"/>
      <w:marBottom w:val="0"/>
      <w:divBdr>
        <w:top w:val="none" w:sz="0" w:space="0" w:color="auto"/>
        <w:left w:val="none" w:sz="0" w:space="0" w:color="auto"/>
        <w:bottom w:val="none" w:sz="0" w:space="0" w:color="auto"/>
        <w:right w:val="none" w:sz="0" w:space="0" w:color="auto"/>
      </w:divBdr>
    </w:div>
    <w:div w:id="433406963">
      <w:bodyDiv w:val="1"/>
      <w:marLeft w:val="0"/>
      <w:marRight w:val="0"/>
      <w:marTop w:val="0"/>
      <w:marBottom w:val="0"/>
      <w:divBdr>
        <w:top w:val="none" w:sz="0" w:space="0" w:color="auto"/>
        <w:left w:val="none" w:sz="0" w:space="0" w:color="auto"/>
        <w:bottom w:val="none" w:sz="0" w:space="0" w:color="auto"/>
        <w:right w:val="none" w:sz="0" w:space="0" w:color="auto"/>
      </w:divBdr>
    </w:div>
    <w:div w:id="449127367">
      <w:bodyDiv w:val="1"/>
      <w:marLeft w:val="0"/>
      <w:marRight w:val="0"/>
      <w:marTop w:val="0"/>
      <w:marBottom w:val="0"/>
      <w:divBdr>
        <w:top w:val="none" w:sz="0" w:space="0" w:color="auto"/>
        <w:left w:val="none" w:sz="0" w:space="0" w:color="auto"/>
        <w:bottom w:val="none" w:sz="0" w:space="0" w:color="auto"/>
        <w:right w:val="none" w:sz="0" w:space="0" w:color="auto"/>
      </w:divBdr>
    </w:div>
    <w:div w:id="466313432">
      <w:bodyDiv w:val="1"/>
      <w:marLeft w:val="0"/>
      <w:marRight w:val="0"/>
      <w:marTop w:val="0"/>
      <w:marBottom w:val="0"/>
      <w:divBdr>
        <w:top w:val="none" w:sz="0" w:space="0" w:color="auto"/>
        <w:left w:val="none" w:sz="0" w:space="0" w:color="auto"/>
        <w:bottom w:val="none" w:sz="0" w:space="0" w:color="auto"/>
        <w:right w:val="none" w:sz="0" w:space="0" w:color="auto"/>
      </w:divBdr>
    </w:div>
    <w:div w:id="467434338">
      <w:bodyDiv w:val="1"/>
      <w:marLeft w:val="0"/>
      <w:marRight w:val="0"/>
      <w:marTop w:val="0"/>
      <w:marBottom w:val="0"/>
      <w:divBdr>
        <w:top w:val="none" w:sz="0" w:space="0" w:color="auto"/>
        <w:left w:val="none" w:sz="0" w:space="0" w:color="auto"/>
        <w:bottom w:val="none" w:sz="0" w:space="0" w:color="auto"/>
        <w:right w:val="none" w:sz="0" w:space="0" w:color="auto"/>
      </w:divBdr>
    </w:div>
    <w:div w:id="496190476">
      <w:bodyDiv w:val="1"/>
      <w:marLeft w:val="0"/>
      <w:marRight w:val="0"/>
      <w:marTop w:val="0"/>
      <w:marBottom w:val="0"/>
      <w:divBdr>
        <w:top w:val="none" w:sz="0" w:space="0" w:color="auto"/>
        <w:left w:val="none" w:sz="0" w:space="0" w:color="auto"/>
        <w:bottom w:val="none" w:sz="0" w:space="0" w:color="auto"/>
        <w:right w:val="none" w:sz="0" w:space="0" w:color="auto"/>
      </w:divBdr>
    </w:div>
    <w:div w:id="503982150">
      <w:bodyDiv w:val="1"/>
      <w:marLeft w:val="0"/>
      <w:marRight w:val="0"/>
      <w:marTop w:val="0"/>
      <w:marBottom w:val="0"/>
      <w:divBdr>
        <w:top w:val="none" w:sz="0" w:space="0" w:color="auto"/>
        <w:left w:val="none" w:sz="0" w:space="0" w:color="auto"/>
        <w:bottom w:val="none" w:sz="0" w:space="0" w:color="auto"/>
        <w:right w:val="none" w:sz="0" w:space="0" w:color="auto"/>
      </w:divBdr>
    </w:div>
    <w:div w:id="505634835">
      <w:bodyDiv w:val="1"/>
      <w:marLeft w:val="0"/>
      <w:marRight w:val="0"/>
      <w:marTop w:val="0"/>
      <w:marBottom w:val="0"/>
      <w:divBdr>
        <w:top w:val="none" w:sz="0" w:space="0" w:color="auto"/>
        <w:left w:val="none" w:sz="0" w:space="0" w:color="auto"/>
        <w:bottom w:val="none" w:sz="0" w:space="0" w:color="auto"/>
        <w:right w:val="none" w:sz="0" w:space="0" w:color="auto"/>
      </w:divBdr>
    </w:div>
    <w:div w:id="532156799">
      <w:bodyDiv w:val="1"/>
      <w:marLeft w:val="0"/>
      <w:marRight w:val="0"/>
      <w:marTop w:val="0"/>
      <w:marBottom w:val="0"/>
      <w:divBdr>
        <w:top w:val="none" w:sz="0" w:space="0" w:color="auto"/>
        <w:left w:val="none" w:sz="0" w:space="0" w:color="auto"/>
        <w:bottom w:val="none" w:sz="0" w:space="0" w:color="auto"/>
        <w:right w:val="none" w:sz="0" w:space="0" w:color="auto"/>
      </w:divBdr>
    </w:div>
    <w:div w:id="534392453">
      <w:bodyDiv w:val="1"/>
      <w:marLeft w:val="0"/>
      <w:marRight w:val="0"/>
      <w:marTop w:val="0"/>
      <w:marBottom w:val="0"/>
      <w:divBdr>
        <w:top w:val="none" w:sz="0" w:space="0" w:color="auto"/>
        <w:left w:val="none" w:sz="0" w:space="0" w:color="auto"/>
        <w:bottom w:val="none" w:sz="0" w:space="0" w:color="auto"/>
        <w:right w:val="none" w:sz="0" w:space="0" w:color="auto"/>
      </w:divBdr>
    </w:div>
    <w:div w:id="545336324">
      <w:bodyDiv w:val="1"/>
      <w:marLeft w:val="0"/>
      <w:marRight w:val="0"/>
      <w:marTop w:val="0"/>
      <w:marBottom w:val="0"/>
      <w:divBdr>
        <w:top w:val="none" w:sz="0" w:space="0" w:color="auto"/>
        <w:left w:val="none" w:sz="0" w:space="0" w:color="auto"/>
        <w:bottom w:val="none" w:sz="0" w:space="0" w:color="auto"/>
        <w:right w:val="none" w:sz="0" w:space="0" w:color="auto"/>
      </w:divBdr>
    </w:div>
    <w:div w:id="611130164">
      <w:bodyDiv w:val="1"/>
      <w:marLeft w:val="0"/>
      <w:marRight w:val="0"/>
      <w:marTop w:val="0"/>
      <w:marBottom w:val="0"/>
      <w:divBdr>
        <w:top w:val="none" w:sz="0" w:space="0" w:color="auto"/>
        <w:left w:val="none" w:sz="0" w:space="0" w:color="auto"/>
        <w:bottom w:val="none" w:sz="0" w:space="0" w:color="auto"/>
        <w:right w:val="none" w:sz="0" w:space="0" w:color="auto"/>
      </w:divBdr>
    </w:div>
    <w:div w:id="613439276">
      <w:bodyDiv w:val="1"/>
      <w:marLeft w:val="0"/>
      <w:marRight w:val="0"/>
      <w:marTop w:val="0"/>
      <w:marBottom w:val="0"/>
      <w:divBdr>
        <w:top w:val="none" w:sz="0" w:space="0" w:color="auto"/>
        <w:left w:val="none" w:sz="0" w:space="0" w:color="auto"/>
        <w:bottom w:val="none" w:sz="0" w:space="0" w:color="auto"/>
        <w:right w:val="none" w:sz="0" w:space="0" w:color="auto"/>
      </w:divBdr>
    </w:div>
    <w:div w:id="619997740">
      <w:bodyDiv w:val="1"/>
      <w:marLeft w:val="0"/>
      <w:marRight w:val="0"/>
      <w:marTop w:val="0"/>
      <w:marBottom w:val="0"/>
      <w:divBdr>
        <w:top w:val="none" w:sz="0" w:space="0" w:color="auto"/>
        <w:left w:val="none" w:sz="0" w:space="0" w:color="auto"/>
        <w:bottom w:val="none" w:sz="0" w:space="0" w:color="auto"/>
        <w:right w:val="none" w:sz="0" w:space="0" w:color="auto"/>
      </w:divBdr>
    </w:div>
    <w:div w:id="624577795">
      <w:bodyDiv w:val="1"/>
      <w:marLeft w:val="0"/>
      <w:marRight w:val="0"/>
      <w:marTop w:val="0"/>
      <w:marBottom w:val="0"/>
      <w:divBdr>
        <w:top w:val="none" w:sz="0" w:space="0" w:color="auto"/>
        <w:left w:val="none" w:sz="0" w:space="0" w:color="auto"/>
        <w:bottom w:val="none" w:sz="0" w:space="0" w:color="auto"/>
        <w:right w:val="none" w:sz="0" w:space="0" w:color="auto"/>
      </w:divBdr>
    </w:div>
    <w:div w:id="625240601">
      <w:bodyDiv w:val="1"/>
      <w:marLeft w:val="0"/>
      <w:marRight w:val="0"/>
      <w:marTop w:val="0"/>
      <w:marBottom w:val="0"/>
      <w:divBdr>
        <w:top w:val="none" w:sz="0" w:space="0" w:color="auto"/>
        <w:left w:val="none" w:sz="0" w:space="0" w:color="auto"/>
        <w:bottom w:val="none" w:sz="0" w:space="0" w:color="auto"/>
        <w:right w:val="none" w:sz="0" w:space="0" w:color="auto"/>
      </w:divBdr>
    </w:div>
    <w:div w:id="628440138">
      <w:bodyDiv w:val="1"/>
      <w:marLeft w:val="0"/>
      <w:marRight w:val="0"/>
      <w:marTop w:val="0"/>
      <w:marBottom w:val="0"/>
      <w:divBdr>
        <w:top w:val="none" w:sz="0" w:space="0" w:color="auto"/>
        <w:left w:val="none" w:sz="0" w:space="0" w:color="auto"/>
        <w:bottom w:val="none" w:sz="0" w:space="0" w:color="auto"/>
        <w:right w:val="none" w:sz="0" w:space="0" w:color="auto"/>
      </w:divBdr>
    </w:div>
    <w:div w:id="657073971">
      <w:bodyDiv w:val="1"/>
      <w:marLeft w:val="0"/>
      <w:marRight w:val="0"/>
      <w:marTop w:val="0"/>
      <w:marBottom w:val="0"/>
      <w:divBdr>
        <w:top w:val="none" w:sz="0" w:space="0" w:color="auto"/>
        <w:left w:val="none" w:sz="0" w:space="0" w:color="auto"/>
        <w:bottom w:val="none" w:sz="0" w:space="0" w:color="auto"/>
        <w:right w:val="none" w:sz="0" w:space="0" w:color="auto"/>
      </w:divBdr>
    </w:div>
    <w:div w:id="661087409">
      <w:bodyDiv w:val="1"/>
      <w:marLeft w:val="0"/>
      <w:marRight w:val="0"/>
      <w:marTop w:val="0"/>
      <w:marBottom w:val="0"/>
      <w:divBdr>
        <w:top w:val="none" w:sz="0" w:space="0" w:color="auto"/>
        <w:left w:val="none" w:sz="0" w:space="0" w:color="auto"/>
        <w:bottom w:val="none" w:sz="0" w:space="0" w:color="auto"/>
        <w:right w:val="none" w:sz="0" w:space="0" w:color="auto"/>
      </w:divBdr>
    </w:div>
    <w:div w:id="665403873">
      <w:bodyDiv w:val="1"/>
      <w:marLeft w:val="0"/>
      <w:marRight w:val="0"/>
      <w:marTop w:val="0"/>
      <w:marBottom w:val="0"/>
      <w:divBdr>
        <w:top w:val="none" w:sz="0" w:space="0" w:color="auto"/>
        <w:left w:val="none" w:sz="0" w:space="0" w:color="auto"/>
        <w:bottom w:val="none" w:sz="0" w:space="0" w:color="auto"/>
        <w:right w:val="none" w:sz="0" w:space="0" w:color="auto"/>
      </w:divBdr>
    </w:div>
    <w:div w:id="681932624">
      <w:bodyDiv w:val="1"/>
      <w:marLeft w:val="0"/>
      <w:marRight w:val="0"/>
      <w:marTop w:val="0"/>
      <w:marBottom w:val="0"/>
      <w:divBdr>
        <w:top w:val="none" w:sz="0" w:space="0" w:color="auto"/>
        <w:left w:val="none" w:sz="0" w:space="0" w:color="auto"/>
        <w:bottom w:val="none" w:sz="0" w:space="0" w:color="auto"/>
        <w:right w:val="none" w:sz="0" w:space="0" w:color="auto"/>
      </w:divBdr>
    </w:div>
    <w:div w:id="702218742">
      <w:bodyDiv w:val="1"/>
      <w:marLeft w:val="0"/>
      <w:marRight w:val="0"/>
      <w:marTop w:val="0"/>
      <w:marBottom w:val="0"/>
      <w:divBdr>
        <w:top w:val="none" w:sz="0" w:space="0" w:color="auto"/>
        <w:left w:val="none" w:sz="0" w:space="0" w:color="auto"/>
        <w:bottom w:val="none" w:sz="0" w:space="0" w:color="auto"/>
        <w:right w:val="none" w:sz="0" w:space="0" w:color="auto"/>
      </w:divBdr>
    </w:div>
    <w:div w:id="729815556">
      <w:bodyDiv w:val="1"/>
      <w:marLeft w:val="0"/>
      <w:marRight w:val="0"/>
      <w:marTop w:val="0"/>
      <w:marBottom w:val="0"/>
      <w:divBdr>
        <w:top w:val="none" w:sz="0" w:space="0" w:color="auto"/>
        <w:left w:val="none" w:sz="0" w:space="0" w:color="auto"/>
        <w:bottom w:val="none" w:sz="0" w:space="0" w:color="auto"/>
        <w:right w:val="none" w:sz="0" w:space="0" w:color="auto"/>
      </w:divBdr>
    </w:div>
    <w:div w:id="733553060">
      <w:bodyDiv w:val="1"/>
      <w:marLeft w:val="0"/>
      <w:marRight w:val="0"/>
      <w:marTop w:val="0"/>
      <w:marBottom w:val="0"/>
      <w:divBdr>
        <w:top w:val="none" w:sz="0" w:space="0" w:color="auto"/>
        <w:left w:val="none" w:sz="0" w:space="0" w:color="auto"/>
        <w:bottom w:val="none" w:sz="0" w:space="0" w:color="auto"/>
        <w:right w:val="none" w:sz="0" w:space="0" w:color="auto"/>
      </w:divBdr>
    </w:div>
    <w:div w:id="752357521">
      <w:bodyDiv w:val="1"/>
      <w:marLeft w:val="0"/>
      <w:marRight w:val="0"/>
      <w:marTop w:val="0"/>
      <w:marBottom w:val="0"/>
      <w:divBdr>
        <w:top w:val="none" w:sz="0" w:space="0" w:color="auto"/>
        <w:left w:val="none" w:sz="0" w:space="0" w:color="auto"/>
        <w:bottom w:val="none" w:sz="0" w:space="0" w:color="auto"/>
        <w:right w:val="none" w:sz="0" w:space="0" w:color="auto"/>
      </w:divBdr>
    </w:div>
    <w:div w:id="754010135">
      <w:bodyDiv w:val="1"/>
      <w:marLeft w:val="0"/>
      <w:marRight w:val="0"/>
      <w:marTop w:val="0"/>
      <w:marBottom w:val="0"/>
      <w:divBdr>
        <w:top w:val="none" w:sz="0" w:space="0" w:color="auto"/>
        <w:left w:val="none" w:sz="0" w:space="0" w:color="auto"/>
        <w:bottom w:val="none" w:sz="0" w:space="0" w:color="auto"/>
        <w:right w:val="none" w:sz="0" w:space="0" w:color="auto"/>
      </w:divBdr>
    </w:div>
    <w:div w:id="760874681">
      <w:bodyDiv w:val="1"/>
      <w:marLeft w:val="0"/>
      <w:marRight w:val="0"/>
      <w:marTop w:val="0"/>
      <w:marBottom w:val="0"/>
      <w:divBdr>
        <w:top w:val="none" w:sz="0" w:space="0" w:color="auto"/>
        <w:left w:val="none" w:sz="0" w:space="0" w:color="auto"/>
        <w:bottom w:val="none" w:sz="0" w:space="0" w:color="auto"/>
        <w:right w:val="none" w:sz="0" w:space="0" w:color="auto"/>
      </w:divBdr>
    </w:div>
    <w:div w:id="767310954">
      <w:bodyDiv w:val="1"/>
      <w:marLeft w:val="0"/>
      <w:marRight w:val="0"/>
      <w:marTop w:val="0"/>
      <w:marBottom w:val="0"/>
      <w:divBdr>
        <w:top w:val="none" w:sz="0" w:space="0" w:color="auto"/>
        <w:left w:val="none" w:sz="0" w:space="0" w:color="auto"/>
        <w:bottom w:val="none" w:sz="0" w:space="0" w:color="auto"/>
        <w:right w:val="none" w:sz="0" w:space="0" w:color="auto"/>
      </w:divBdr>
    </w:div>
    <w:div w:id="767701607">
      <w:bodyDiv w:val="1"/>
      <w:marLeft w:val="0"/>
      <w:marRight w:val="0"/>
      <w:marTop w:val="0"/>
      <w:marBottom w:val="0"/>
      <w:divBdr>
        <w:top w:val="none" w:sz="0" w:space="0" w:color="auto"/>
        <w:left w:val="none" w:sz="0" w:space="0" w:color="auto"/>
        <w:bottom w:val="none" w:sz="0" w:space="0" w:color="auto"/>
        <w:right w:val="none" w:sz="0" w:space="0" w:color="auto"/>
      </w:divBdr>
    </w:div>
    <w:div w:id="791091089">
      <w:bodyDiv w:val="1"/>
      <w:marLeft w:val="0"/>
      <w:marRight w:val="0"/>
      <w:marTop w:val="0"/>
      <w:marBottom w:val="0"/>
      <w:divBdr>
        <w:top w:val="none" w:sz="0" w:space="0" w:color="auto"/>
        <w:left w:val="none" w:sz="0" w:space="0" w:color="auto"/>
        <w:bottom w:val="none" w:sz="0" w:space="0" w:color="auto"/>
        <w:right w:val="none" w:sz="0" w:space="0" w:color="auto"/>
      </w:divBdr>
    </w:div>
    <w:div w:id="799957529">
      <w:bodyDiv w:val="1"/>
      <w:marLeft w:val="0"/>
      <w:marRight w:val="0"/>
      <w:marTop w:val="0"/>
      <w:marBottom w:val="0"/>
      <w:divBdr>
        <w:top w:val="none" w:sz="0" w:space="0" w:color="auto"/>
        <w:left w:val="none" w:sz="0" w:space="0" w:color="auto"/>
        <w:bottom w:val="none" w:sz="0" w:space="0" w:color="auto"/>
        <w:right w:val="none" w:sz="0" w:space="0" w:color="auto"/>
      </w:divBdr>
    </w:div>
    <w:div w:id="808279302">
      <w:bodyDiv w:val="1"/>
      <w:marLeft w:val="0"/>
      <w:marRight w:val="0"/>
      <w:marTop w:val="0"/>
      <w:marBottom w:val="0"/>
      <w:divBdr>
        <w:top w:val="none" w:sz="0" w:space="0" w:color="auto"/>
        <w:left w:val="none" w:sz="0" w:space="0" w:color="auto"/>
        <w:bottom w:val="none" w:sz="0" w:space="0" w:color="auto"/>
        <w:right w:val="none" w:sz="0" w:space="0" w:color="auto"/>
      </w:divBdr>
    </w:div>
    <w:div w:id="811680393">
      <w:bodyDiv w:val="1"/>
      <w:marLeft w:val="0"/>
      <w:marRight w:val="0"/>
      <w:marTop w:val="0"/>
      <w:marBottom w:val="0"/>
      <w:divBdr>
        <w:top w:val="none" w:sz="0" w:space="0" w:color="auto"/>
        <w:left w:val="none" w:sz="0" w:space="0" w:color="auto"/>
        <w:bottom w:val="none" w:sz="0" w:space="0" w:color="auto"/>
        <w:right w:val="none" w:sz="0" w:space="0" w:color="auto"/>
      </w:divBdr>
    </w:div>
    <w:div w:id="816188828">
      <w:bodyDiv w:val="1"/>
      <w:marLeft w:val="0"/>
      <w:marRight w:val="0"/>
      <w:marTop w:val="0"/>
      <w:marBottom w:val="0"/>
      <w:divBdr>
        <w:top w:val="none" w:sz="0" w:space="0" w:color="auto"/>
        <w:left w:val="none" w:sz="0" w:space="0" w:color="auto"/>
        <w:bottom w:val="none" w:sz="0" w:space="0" w:color="auto"/>
        <w:right w:val="none" w:sz="0" w:space="0" w:color="auto"/>
      </w:divBdr>
    </w:div>
    <w:div w:id="817037486">
      <w:bodyDiv w:val="1"/>
      <w:marLeft w:val="0"/>
      <w:marRight w:val="0"/>
      <w:marTop w:val="0"/>
      <w:marBottom w:val="0"/>
      <w:divBdr>
        <w:top w:val="none" w:sz="0" w:space="0" w:color="auto"/>
        <w:left w:val="none" w:sz="0" w:space="0" w:color="auto"/>
        <w:bottom w:val="none" w:sz="0" w:space="0" w:color="auto"/>
        <w:right w:val="none" w:sz="0" w:space="0" w:color="auto"/>
      </w:divBdr>
    </w:div>
    <w:div w:id="817503563">
      <w:bodyDiv w:val="1"/>
      <w:marLeft w:val="0"/>
      <w:marRight w:val="0"/>
      <w:marTop w:val="0"/>
      <w:marBottom w:val="0"/>
      <w:divBdr>
        <w:top w:val="none" w:sz="0" w:space="0" w:color="auto"/>
        <w:left w:val="none" w:sz="0" w:space="0" w:color="auto"/>
        <w:bottom w:val="none" w:sz="0" w:space="0" w:color="auto"/>
        <w:right w:val="none" w:sz="0" w:space="0" w:color="auto"/>
      </w:divBdr>
    </w:div>
    <w:div w:id="823354217">
      <w:bodyDiv w:val="1"/>
      <w:marLeft w:val="0"/>
      <w:marRight w:val="0"/>
      <w:marTop w:val="0"/>
      <w:marBottom w:val="0"/>
      <w:divBdr>
        <w:top w:val="none" w:sz="0" w:space="0" w:color="auto"/>
        <w:left w:val="none" w:sz="0" w:space="0" w:color="auto"/>
        <w:bottom w:val="none" w:sz="0" w:space="0" w:color="auto"/>
        <w:right w:val="none" w:sz="0" w:space="0" w:color="auto"/>
      </w:divBdr>
    </w:div>
    <w:div w:id="838469745">
      <w:bodyDiv w:val="1"/>
      <w:marLeft w:val="0"/>
      <w:marRight w:val="0"/>
      <w:marTop w:val="0"/>
      <w:marBottom w:val="0"/>
      <w:divBdr>
        <w:top w:val="none" w:sz="0" w:space="0" w:color="auto"/>
        <w:left w:val="none" w:sz="0" w:space="0" w:color="auto"/>
        <w:bottom w:val="none" w:sz="0" w:space="0" w:color="auto"/>
        <w:right w:val="none" w:sz="0" w:space="0" w:color="auto"/>
      </w:divBdr>
    </w:div>
    <w:div w:id="846749487">
      <w:bodyDiv w:val="1"/>
      <w:marLeft w:val="0"/>
      <w:marRight w:val="0"/>
      <w:marTop w:val="0"/>
      <w:marBottom w:val="0"/>
      <w:divBdr>
        <w:top w:val="none" w:sz="0" w:space="0" w:color="auto"/>
        <w:left w:val="none" w:sz="0" w:space="0" w:color="auto"/>
        <w:bottom w:val="none" w:sz="0" w:space="0" w:color="auto"/>
        <w:right w:val="none" w:sz="0" w:space="0" w:color="auto"/>
      </w:divBdr>
    </w:div>
    <w:div w:id="852650378">
      <w:bodyDiv w:val="1"/>
      <w:marLeft w:val="0"/>
      <w:marRight w:val="0"/>
      <w:marTop w:val="0"/>
      <w:marBottom w:val="0"/>
      <w:divBdr>
        <w:top w:val="none" w:sz="0" w:space="0" w:color="auto"/>
        <w:left w:val="none" w:sz="0" w:space="0" w:color="auto"/>
        <w:bottom w:val="none" w:sz="0" w:space="0" w:color="auto"/>
        <w:right w:val="none" w:sz="0" w:space="0" w:color="auto"/>
      </w:divBdr>
    </w:div>
    <w:div w:id="855001896">
      <w:bodyDiv w:val="1"/>
      <w:marLeft w:val="0"/>
      <w:marRight w:val="0"/>
      <w:marTop w:val="0"/>
      <w:marBottom w:val="0"/>
      <w:divBdr>
        <w:top w:val="none" w:sz="0" w:space="0" w:color="auto"/>
        <w:left w:val="none" w:sz="0" w:space="0" w:color="auto"/>
        <w:bottom w:val="none" w:sz="0" w:space="0" w:color="auto"/>
        <w:right w:val="none" w:sz="0" w:space="0" w:color="auto"/>
      </w:divBdr>
    </w:div>
    <w:div w:id="862136456">
      <w:bodyDiv w:val="1"/>
      <w:marLeft w:val="0"/>
      <w:marRight w:val="0"/>
      <w:marTop w:val="0"/>
      <w:marBottom w:val="0"/>
      <w:divBdr>
        <w:top w:val="none" w:sz="0" w:space="0" w:color="auto"/>
        <w:left w:val="none" w:sz="0" w:space="0" w:color="auto"/>
        <w:bottom w:val="none" w:sz="0" w:space="0" w:color="auto"/>
        <w:right w:val="none" w:sz="0" w:space="0" w:color="auto"/>
      </w:divBdr>
    </w:div>
    <w:div w:id="875001809">
      <w:bodyDiv w:val="1"/>
      <w:marLeft w:val="0"/>
      <w:marRight w:val="0"/>
      <w:marTop w:val="0"/>
      <w:marBottom w:val="0"/>
      <w:divBdr>
        <w:top w:val="none" w:sz="0" w:space="0" w:color="auto"/>
        <w:left w:val="none" w:sz="0" w:space="0" w:color="auto"/>
        <w:bottom w:val="none" w:sz="0" w:space="0" w:color="auto"/>
        <w:right w:val="none" w:sz="0" w:space="0" w:color="auto"/>
      </w:divBdr>
    </w:div>
    <w:div w:id="875578138">
      <w:bodyDiv w:val="1"/>
      <w:marLeft w:val="0"/>
      <w:marRight w:val="0"/>
      <w:marTop w:val="0"/>
      <w:marBottom w:val="0"/>
      <w:divBdr>
        <w:top w:val="none" w:sz="0" w:space="0" w:color="auto"/>
        <w:left w:val="none" w:sz="0" w:space="0" w:color="auto"/>
        <w:bottom w:val="none" w:sz="0" w:space="0" w:color="auto"/>
        <w:right w:val="none" w:sz="0" w:space="0" w:color="auto"/>
      </w:divBdr>
    </w:div>
    <w:div w:id="881794009">
      <w:bodyDiv w:val="1"/>
      <w:marLeft w:val="0"/>
      <w:marRight w:val="0"/>
      <w:marTop w:val="0"/>
      <w:marBottom w:val="0"/>
      <w:divBdr>
        <w:top w:val="none" w:sz="0" w:space="0" w:color="auto"/>
        <w:left w:val="none" w:sz="0" w:space="0" w:color="auto"/>
        <w:bottom w:val="none" w:sz="0" w:space="0" w:color="auto"/>
        <w:right w:val="none" w:sz="0" w:space="0" w:color="auto"/>
      </w:divBdr>
    </w:div>
    <w:div w:id="923762512">
      <w:bodyDiv w:val="1"/>
      <w:marLeft w:val="0"/>
      <w:marRight w:val="0"/>
      <w:marTop w:val="0"/>
      <w:marBottom w:val="0"/>
      <w:divBdr>
        <w:top w:val="none" w:sz="0" w:space="0" w:color="auto"/>
        <w:left w:val="none" w:sz="0" w:space="0" w:color="auto"/>
        <w:bottom w:val="none" w:sz="0" w:space="0" w:color="auto"/>
        <w:right w:val="none" w:sz="0" w:space="0" w:color="auto"/>
      </w:divBdr>
    </w:div>
    <w:div w:id="926960524">
      <w:bodyDiv w:val="1"/>
      <w:marLeft w:val="0"/>
      <w:marRight w:val="0"/>
      <w:marTop w:val="0"/>
      <w:marBottom w:val="0"/>
      <w:divBdr>
        <w:top w:val="none" w:sz="0" w:space="0" w:color="auto"/>
        <w:left w:val="none" w:sz="0" w:space="0" w:color="auto"/>
        <w:bottom w:val="none" w:sz="0" w:space="0" w:color="auto"/>
        <w:right w:val="none" w:sz="0" w:space="0" w:color="auto"/>
      </w:divBdr>
    </w:div>
    <w:div w:id="944921048">
      <w:bodyDiv w:val="1"/>
      <w:marLeft w:val="0"/>
      <w:marRight w:val="0"/>
      <w:marTop w:val="0"/>
      <w:marBottom w:val="0"/>
      <w:divBdr>
        <w:top w:val="none" w:sz="0" w:space="0" w:color="auto"/>
        <w:left w:val="none" w:sz="0" w:space="0" w:color="auto"/>
        <w:bottom w:val="none" w:sz="0" w:space="0" w:color="auto"/>
        <w:right w:val="none" w:sz="0" w:space="0" w:color="auto"/>
      </w:divBdr>
    </w:div>
    <w:div w:id="946617625">
      <w:bodyDiv w:val="1"/>
      <w:marLeft w:val="0"/>
      <w:marRight w:val="0"/>
      <w:marTop w:val="0"/>
      <w:marBottom w:val="0"/>
      <w:divBdr>
        <w:top w:val="none" w:sz="0" w:space="0" w:color="auto"/>
        <w:left w:val="none" w:sz="0" w:space="0" w:color="auto"/>
        <w:bottom w:val="none" w:sz="0" w:space="0" w:color="auto"/>
        <w:right w:val="none" w:sz="0" w:space="0" w:color="auto"/>
      </w:divBdr>
    </w:div>
    <w:div w:id="957955102">
      <w:bodyDiv w:val="1"/>
      <w:marLeft w:val="0"/>
      <w:marRight w:val="0"/>
      <w:marTop w:val="0"/>
      <w:marBottom w:val="0"/>
      <w:divBdr>
        <w:top w:val="none" w:sz="0" w:space="0" w:color="auto"/>
        <w:left w:val="none" w:sz="0" w:space="0" w:color="auto"/>
        <w:bottom w:val="none" w:sz="0" w:space="0" w:color="auto"/>
        <w:right w:val="none" w:sz="0" w:space="0" w:color="auto"/>
      </w:divBdr>
    </w:div>
    <w:div w:id="973413864">
      <w:bodyDiv w:val="1"/>
      <w:marLeft w:val="0"/>
      <w:marRight w:val="0"/>
      <w:marTop w:val="0"/>
      <w:marBottom w:val="0"/>
      <w:divBdr>
        <w:top w:val="none" w:sz="0" w:space="0" w:color="auto"/>
        <w:left w:val="none" w:sz="0" w:space="0" w:color="auto"/>
        <w:bottom w:val="none" w:sz="0" w:space="0" w:color="auto"/>
        <w:right w:val="none" w:sz="0" w:space="0" w:color="auto"/>
      </w:divBdr>
    </w:div>
    <w:div w:id="1010914887">
      <w:bodyDiv w:val="1"/>
      <w:marLeft w:val="0"/>
      <w:marRight w:val="0"/>
      <w:marTop w:val="0"/>
      <w:marBottom w:val="0"/>
      <w:divBdr>
        <w:top w:val="none" w:sz="0" w:space="0" w:color="auto"/>
        <w:left w:val="none" w:sz="0" w:space="0" w:color="auto"/>
        <w:bottom w:val="none" w:sz="0" w:space="0" w:color="auto"/>
        <w:right w:val="none" w:sz="0" w:space="0" w:color="auto"/>
      </w:divBdr>
    </w:div>
    <w:div w:id="1014192945">
      <w:bodyDiv w:val="1"/>
      <w:marLeft w:val="0"/>
      <w:marRight w:val="0"/>
      <w:marTop w:val="0"/>
      <w:marBottom w:val="0"/>
      <w:divBdr>
        <w:top w:val="none" w:sz="0" w:space="0" w:color="auto"/>
        <w:left w:val="none" w:sz="0" w:space="0" w:color="auto"/>
        <w:bottom w:val="none" w:sz="0" w:space="0" w:color="auto"/>
        <w:right w:val="none" w:sz="0" w:space="0" w:color="auto"/>
      </w:divBdr>
    </w:div>
    <w:div w:id="1017468246">
      <w:bodyDiv w:val="1"/>
      <w:marLeft w:val="0"/>
      <w:marRight w:val="0"/>
      <w:marTop w:val="0"/>
      <w:marBottom w:val="0"/>
      <w:divBdr>
        <w:top w:val="none" w:sz="0" w:space="0" w:color="auto"/>
        <w:left w:val="none" w:sz="0" w:space="0" w:color="auto"/>
        <w:bottom w:val="none" w:sz="0" w:space="0" w:color="auto"/>
        <w:right w:val="none" w:sz="0" w:space="0" w:color="auto"/>
      </w:divBdr>
    </w:div>
    <w:div w:id="1020473529">
      <w:bodyDiv w:val="1"/>
      <w:marLeft w:val="0"/>
      <w:marRight w:val="0"/>
      <w:marTop w:val="0"/>
      <w:marBottom w:val="0"/>
      <w:divBdr>
        <w:top w:val="none" w:sz="0" w:space="0" w:color="auto"/>
        <w:left w:val="none" w:sz="0" w:space="0" w:color="auto"/>
        <w:bottom w:val="none" w:sz="0" w:space="0" w:color="auto"/>
        <w:right w:val="none" w:sz="0" w:space="0" w:color="auto"/>
      </w:divBdr>
    </w:div>
    <w:div w:id="1034429442">
      <w:bodyDiv w:val="1"/>
      <w:marLeft w:val="0"/>
      <w:marRight w:val="0"/>
      <w:marTop w:val="0"/>
      <w:marBottom w:val="0"/>
      <w:divBdr>
        <w:top w:val="none" w:sz="0" w:space="0" w:color="auto"/>
        <w:left w:val="none" w:sz="0" w:space="0" w:color="auto"/>
        <w:bottom w:val="none" w:sz="0" w:space="0" w:color="auto"/>
        <w:right w:val="none" w:sz="0" w:space="0" w:color="auto"/>
      </w:divBdr>
    </w:div>
    <w:div w:id="1048337144">
      <w:bodyDiv w:val="1"/>
      <w:marLeft w:val="0"/>
      <w:marRight w:val="0"/>
      <w:marTop w:val="0"/>
      <w:marBottom w:val="0"/>
      <w:divBdr>
        <w:top w:val="none" w:sz="0" w:space="0" w:color="auto"/>
        <w:left w:val="none" w:sz="0" w:space="0" w:color="auto"/>
        <w:bottom w:val="none" w:sz="0" w:space="0" w:color="auto"/>
        <w:right w:val="none" w:sz="0" w:space="0" w:color="auto"/>
      </w:divBdr>
    </w:div>
    <w:div w:id="1053239966">
      <w:bodyDiv w:val="1"/>
      <w:marLeft w:val="0"/>
      <w:marRight w:val="0"/>
      <w:marTop w:val="0"/>
      <w:marBottom w:val="0"/>
      <w:divBdr>
        <w:top w:val="none" w:sz="0" w:space="0" w:color="auto"/>
        <w:left w:val="none" w:sz="0" w:space="0" w:color="auto"/>
        <w:bottom w:val="none" w:sz="0" w:space="0" w:color="auto"/>
        <w:right w:val="none" w:sz="0" w:space="0" w:color="auto"/>
      </w:divBdr>
    </w:div>
    <w:div w:id="1054743863">
      <w:bodyDiv w:val="1"/>
      <w:marLeft w:val="0"/>
      <w:marRight w:val="0"/>
      <w:marTop w:val="0"/>
      <w:marBottom w:val="0"/>
      <w:divBdr>
        <w:top w:val="none" w:sz="0" w:space="0" w:color="auto"/>
        <w:left w:val="none" w:sz="0" w:space="0" w:color="auto"/>
        <w:bottom w:val="none" w:sz="0" w:space="0" w:color="auto"/>
        <w:right w:val="none" w:sz="0" w:space="0" w:color="auto"/>
      </w:divBdr>
    </w:div>
    <w:div w:id="1063672655">
      <w:bodyDiv w:val="1"/>
      <w:marLeft w:val="0"/>
      <w:marRight w:val="0"/>
      <w:marTop w:val="0"/>
      <w:marBottom w:val="0"/>
      <w:divBdr>
        <w:top w:val="none" w:sz="0" w:space="0" w:color="auto"/>
        <w:left w:val="none" w:sz="0" w:space="0" w:color="auto"/>
        <w:bottom w:val="none" w:sz="0" w:space="0" w:color="auto"/>
        <w:right w:val="none" w:sz="0" w:space="0" w:color="auto"/>
      </w:divBdr>
    </w:div>
    <w:div w:id="1073241588">
      <w:bodyDiv w:val="1"/>
      <w:marLeft w:val="0"/>
      <w:marRight w:val="0"/>
      <w:marTop w:val="0"/>
      <w:marBottom w:val="0"/>
      <w:divBdr>
        <w:top w:val="none" w:sz="0" w:space="0" w:color="auto"/>
        <w:left w:val="none" w:sz="0" w:space="0" w:color="auto"/>
        <w:bottom w:val="none" w:sz="0" w:space="0" w:color="auto"/>
        <w:right w:val="none" w:sz="0" w:space="0" w:color="auto"/>
      </w:divBdr>
    </w:div>
    <w:div w:id="1076056768">
      <w:bodyDiv w:val="1"/>
      <w:marLeft w:val="0"/>
      <w:marRight w:val="0"/>
      <w:marTop w:val="0"/>
      <w:marBottom w:val="0"/>
      <w:divBdr>
        <w:top w:val="none" w:sz="0" w:space="0" w:color="auto"/>
        <w:left w:val="none" w:sz="0" w:space="0" w:color="auto"/>
        <w:bottom w:val="none" w:sz="0" w:space="0" w:color="auto"/>
        <w:right w:val="none" w:sz="0" w:space="0" w:color="auto"/>
      </w:divBdr>
    </w:div>
    <w:div w:id="1077050940">
      <w:bodyDiv w:val="1"/>
      <w:marLeft w:val="0"/>
      <w:marRight w:val="0"/>
      <w:marTop w:val="0"/>
      <w:marBottom w:val="0"/>
      <w:divBdr>
        <w:top w:val="none" w:sz="0" w:space="0" w:color="auto"/>
        <w:left w:val="none" w:sz="0" w:space="0" w:color="auto"/>
        <w:bottom w:val="none" w:sz="0" w:space="0" w:color="auto"/>
        <w:right w:val="none" w:sz="0" w:space="0" w:color="auto"/>
      </w:divBdr>
    </w:div>
    <w:div w:id="1084570433">
      <w:bodyDiv w:val="1"/>
      <w:marLeft w:val="0"/>
      <w:marRight w:val="0"/>
      <w:marTop w:val="0"/>
      <w:marBottom w:val="0"/>
      <w:divBdr>
        <w:top w:val="none" w:sz="0" w:space="0" w:color="auto"/>
        <w:left w:val="none" w:sz="0" w:space="0" w:color="auto"/>
        <w:bottom w:val="none" w:sz="0" w:space="0" w:color="auto"/>
        <w:right w:val="none" w:sz="0" w:space="0" w:color="auto"/>
      </w:divBdr>
    </w:div>
    <w:div w:id="1100876491">
      <w:bodyDiv w:val="1"/>
      <w:marLeft w:val="0"/>
      <w:marRight w:val="0"/>
      <w:marTop w:val="0"/>
      <w:marBottom w:val="0"/>
      <w:divBdr>
        <w:top w:val="none" w:sz="0" w:space="0" w:color="auto"/>
        <w:left w:val="none" w:sz="0" w:space="0" w:color="auto"/>
        <w:bottom w:val="none" w:sz="0" w:space="0" w:color="auto"/>
        <w:right w:val="none" w:sz="0" w:space="0" w:color="auto"/>
      </w:divBdr>
    </w:div>
    <w:div w:id="1102994796">
      <w:bodyDiv w:val="1"/>
      <w:marLeft w:val="0"/>
      <w:marRight w:val="0"/>
      <w:marTop w:val="0"/>
      <w:marBottom w:val="0"/>
      <w:divBdr>
        <w:top w:val="none" w:sz="0" w:space="0" w:color="auto"/>
        <w:left w:val="none" w:sz="0" w:space="0" w:color="auto"/>
        <w:bottom w:val="none" w:sz="0" w:space="0" w:color="auto"/>
        <w:right w:val="none" w:sz="0" w:space="0" w:color="auto"/>
      </w:divBdr>
    </w:div>
    <w:div w:id="1105688600">
      <w:bodyDiv w:val="1"/>
      <w:marLeft w:val="0"/>
      <w:marRight w:val="0"/>
      <w:marTop w:val="0"/>
      <w:marBottom w:val="0"/>
      <w:divBdr>
        <w:top w:val="none" w:sz="0" w:space="0" w:color="auto"/>
        <w:left w:val="none" w:sz="0" w:space="0" w:color="auto"/>
        <w:bottom w:val="none" w:sz="0" w:space="0" w:color="auto"/>
        <w:right w:val="none" w:sz="0" w:space="0" w:color="auto"/>
      </w:divBdr>
    </w:div>
    <w:div w:id="1118258837">
      <w:bodyDiv w:val="1"/>
      <w:marLeft w:val="0"/>
      <w:marRight w:val="0"/>
      <w:marTop w:val="0"/>
      <w:marBottom w:val="0"/>
      <w:divBdr>
        <w:top w:val="none" w:sz="0" w:space="0" w:color="auto"/>
        <w:left w:val="none" w:sz="0" w:space="0" w:color="auto"/>
        <w:bottom w:val="none" w:sz="0" w:space="0" w:color="auto"/>
        <w:right w:val="none" w:sz="0" w:space="0" w:color="auto"/>
      </w:divBdr>
    </w:div>
    <w:div w:id="1122117524">
      <w:bodyDiv w:val="1"/>
      <w:marLeft w:val="0"/>
      <w:marRight w:val="0"/>
      <w:marTop w:val="0"/>
      <w:marBottom w:val="0"/>
      <w:divBdr>
        <w:top w:val="none" w:sz="0" w:space="0" w:color="auto"/>
        <w:left w:val="none" w:sz="0" w:space="0" w:color="auto"/>
        <w:bottom w:val="none" w:sz="0" w:space="0" w:color="auto"/>
        <w:right w:val="none" w:sz="0" w:space="0" w:color="auto"/>
      </w:divBdr>
      <w:divsChild>
        <w:div w:id="2074309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010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671232">
      <w:bodyDiv w:val="1"/>
      <w:marLeft w:val="0"/>
      <w:marRight w:val="0"/>
      <w:marTop w:val="0"/>
      <w:marBottom w:val="0"/>
      <w:divBdr>
        <w:top w:val="none" w:sz="0" w:space="0" w:color="auto"/>
        <w:left w:val="none" w:sz="0" w:space="0" w:color="auto"/>
        <w:bottom w:val="none" w:sz="0" w:space="0" w:color="auto"/>
        <w:right w:val="none" w:sz="0" w:space="0" w:color="auto"/>
      </w:divBdr>
    </w:div>
    <w:div w:id="1157182889">
      <w:bodyDiv w:val="1"/>
      <w:marLeft w:val="0"/>
      <w:marRight w:val="0"/>
      <w:marTop w:val="0"/>
      <w:marBottom w:val="0"/>
      <w:divBdr>
        <w:top w:val="none" w:sz="0" w:space="0" w:color="auto"/>
        <w:left w:val="none" w:sz="0" w:space="0" w:color="auto"/>
        <w:bottom w:val="none" w:sz="0" w:space="0" w:color="auto"/>
        <w:right w:val="none" w:sz="0" w:space="0" w:color="auto"/>
      </w:divBdr>
    </w:div>
    <w:div w:id="1159418179">
      <w:bodyDiv w:val="1"/>
      <w:marLeft w:val="0"/>
      <w:marRight w:val="0"/>
      <w:marTop w:val="0"/>
      <w:marBottom w:val="0"/>
      <w:divBdr>
        <w:top w:val="none" w:sz="0" w:space="0" w:color="auto"/>
        <w:left w:val="none" w:sz="0" w:space="0" w:color="auto"/>
        <w:bottom w:val="none" w:sz="0" w:space="0" w:color="auto"/>
        <w:right w:val="none" w:sz="0" w:space="0" w:color="auto"/>
      </w:divBdr>
    </w:div>
    <w:div w:id="1161966426">
      <w:bodyDiv w:val="1"/>
      <w:marLeft w:val="0"/>
      <w:marRight w:val="0"/>
      <w:marTop w:val="0"/>
      <w:marBottom w:val="0"/>
      <w:divBdr>
        <w:top w:val="none" w:sz="0" w:space="0" w:color="auto"/>
        <w:left w:val="none" w:sz="0" w:space="0" w:color="auto"/>
        <w:bottom w:val="none" w:sz="0" w:space="0" w:color="auto"/>
        <w:right w:val="none" w:sz="0" w:space="0" w:color="auto"/>
      </w:divBdr>
    </w:div>
    <w:div w:id="1166944421">
      <w:bodyDiv w:val="1"/>
      <w:marLeft w:val="0"/>
      <w:marRight w:val="0"/>
      <w:marTop w:val="0"/>
      <w:marBottom w:val="0"/>
      <w:divBdr>
        <w:top w:val="none" w:sz="0" w:space="0" w:color="auto"/>
        <w:left w:val="none" w:sz="0" w:space="0" w:color="auto"/>
        <w:bottom w:val="none" w:sz="0" w:space="0" w:color="auto"/>
        <w:right w:val="none" w:sz="0" w:space="0" w:color="auto"/>
      </w:divBdr>
    </w:div>
    <w:div w:id="1170608533">
      <w:bodyDiv w:val="1"/>
      <w:marLeft w:val="0"/>
      <w:marRight w:val="0"/>
      <w:marTop w:val="0"/>
      <w:marBottom w:val="0"/>
      <w:divBdr>
        <w:top w:val="none" w:sz="0" w:space="0" w:color="auto"/>
        <w:left w:val="none" w:sz="0" w:space="0" w:color="auto"/>
        <w:bottom w:val="none" w:sz="0" w:space="0" w:color="auto"/>
        <w:right w:val="none" w:sz="0" w:space="0" w:color="auto"/>
      </w:divBdr>
    </w:div>
    <w:div w:id="1192190048">
      <w:bodyDiv w:val="1"/>
      <w:marLeft w:val="0"/>
      <w:marRight w:val="0"/>
      <w:marTop w:val="0"/>
      <w:marBottom w:val="0"/>
      <w:divBdr>
        <w:top w:val="none" w:sz="0" w:space="0" w:color="auto"/>
        <w:left w:val="none" w:sz="0" w:space="0" w:color="auto"/>
        <w:bottom w:val="none" w:sz="0" w:space="0" w:color="auto"/>
        <w:right w:val="none" w:sz="0" w:space="0" w:color="auto"/>
      </w:divBdr>
    </w:div>
    <w:div w:id="1195190761">
      <w:bodyDiv w:val="1"/>
      <w:marLeft w:val="0"/>
      <w:marRight w:val="0"/>
      <w:marTop w:val="0"/>
      <w:marBottom w:val="0"/>
      <w:divBdr>
        <w:top w:val="none" w:sz="0" w:space="0" w:color="auto"/>
        <w:left w:val="none" w:sz="0" w:space="0" w:color="auto"/>
        <w:bottom w:val="none" w:sz="0" w:space="0" w:color="auto"/>
        <w:right w:val="none" w:sz="0" w:space="0" w:color="auto"/>
      </w:divBdr>
    </w:div>
    <w:div w:id="1219559922">
      <w:bodyDiv w:val="1"/>
      <w:marLeft w:val="0"/>
      <w:marRight w:val="0"/>
      <w:marTop w:val="0"/>
      <w:marBottom w:val="0"/>
      <w:divBdr>
        <w:top w:val="none" w:sz="0" w:space="0" w:color="auto"/>
        <w:left w:val="none" w:sz="0" w:space="0" w:color="auto"/>
        <w:bottom w:val="none" w:sz="0" w:space="0" w:color="auto"/>
        <w:right w:val="none" w:sz="0" w:space="0" w:color="auto"/>
      </w:divBdr>
    </w:div>
    <w:div w:id="1219584655">
      <w:bodyDiv w:val="1"/>
      <w:marLeft w:val="0"/>
      <w:marRight w:val="0"/>
      <w:marTop w:val="0"/>
      <w:marBottom w:val="0"/>
      <w:divBdr>
        <w:top w:val="none" w:sz="0" w:space="0" w:color="auto"/>
        <w:left w:val="none" w:sz="0" w:space="0" w:color="auto"/>
        <w:bottom w:val="none" w:sz="0" w:space="0" w:color="auto"/>
        <w:right w:val="none" w:sz="0" w:space="0" w:color="auto"/>
      </w:divBdr>
    </w:div>
    <w:div w:id="1236087891">
      <w:bodyDiv w:val="1"/>
      <w:marLeft w:val="0"/>
      <w:marRight w:val="0"/>
      <w:marTop w:val="0"/>
      <w:marBottom w:val="0"/>
      <w:divBdr>
        <w:top w:val="none" w:sz="0" w:space="0" w:color="auto"/>
        <w:left w:val="none" w:sz="0" w:space="0" w:color="auto"/>
        <w:bottom w:val="none" w:sz="0" w:space="0" w:color="auto"/>
        <w:right w:val="none" w:sz="0" w:space="0" w:color="auto"/>
      </w:divBdr>
    </w:div>
    <w:div w:id="1253200672">
      <w:bodyDiv w:val="1"/>
      <w:marLeft w:val="0"/>
      <w:marRight w:val="0"/>
      <w:marTop w:val="0"/>
      <w:marBottom w:val="0"/>
      <w:divBdr>
        <w:top w:val="none" w:sz="0" w:space="0" w:color="auto"/>
        <w:left w:val="none" w:sz="0" w:space="0" w:color="auto"/>
        <w:bottom w:val="none" w:sz="0" w:space="0" w:color="auto"/>
        <w:right w:val="none" w:sz="0" w:space="0" w:color="auto"/>
      </w:divBdr>
    </w:div>
    <w:div w:id="1274365337">
      <w:bodyDiv w:val="1"/>
      <w:marLeft w:val="0"/>
      <w:marRight w:val="0"/>
      <w:marTop w:val="0"/>
      <w:marBottom w:val="0"/>
      <w:divBdr>
        <w:top w:val="none" w:sz="0" w:space="0" w:color="auto"/>
        <w:left w:val="none" w:sz="0" w:space="0" w:color="auto"/>
        <w:bottom w:val="none" w:sz="0" w:space="0" w:color="auto"/>
        <w:right w:val="none" w:sz="0" w:space="0" w:color="auto"/>
      </w:divBdr>
    </w:div>
    <w:div w:id="1311908507">
      <w:bodyDiv w:val="1"/>
      <w:marLeft w:val="0"/>
      <w:marRight w:val="0"/>
      <w:marTop w:val="0"/>
      <w:marBottom w:val="0"/>
      <w:divBdr>
        <w:top w:val="none" w:sz="0" w:space="0" w:color="auto"/>
        <w:left w:val="none" w:sz="0" w:space="0" w:color="auto"/>
        <w:bottom w:val="none" w:sz="0" w:space="0" w:color="auto"/>
        <w:right w:val="none" w:sz="0" w:space="0" w:color="auto"/>
      </w:divBdr>
    </w:div>
    <w:div w:id="1313407410">
      <w:bodyDiv w:val="1"/>
      <w:marLeft w:val="0"/>
      <w:marRight w:val="0"/>
      <w:marTop w:val="0"/>
      <w:marBottom w:val="0"/>
      <w:divBdr>
        <w:top w:val="none" w:sz="0" w:space="0" w:color="auto"/>
        <w:left w:val="none" w:sz="0" w:space="0" w:color="auto"/>
        <w:bottom w:val="none" w:sz="0" w:space="0" w:color="auto"/>
        <w:right w:val="none" w:sz="0" w:space="0" w:color="auto"/>
      </w:divBdr>
    </w:div>
    <w:div w:id="1320963429">
      <w:bodyDiv w:val="1"/>
      <w:marLeft w:val="0"/>
      <w:marRight w:val="0"/>
      <w:marTop w:val="0"/>
      <w:marBottom w:val="0"/>
      <w:divBdr>
        <w:top w:val="none" w:sz="0" w:space="0" w:color="auto"/>
        <w:left w:val="none" w:sz="0" w:space="0" w:color="auto"/>
        <w:bottom w:val="none" w:sz="0" w:space="0" w:color="auto"/>
        <w:right w:val="none" w:sz="0" w:space="0" w:color="auto"/>
      </w:divBdr>
    </w:div>
    <w:div w:id="1332953412">
      <w:bodyDiv w:val="1"/>
      <w:marLeft w:val="0"/>
      <w:marRight w:val="0"/>
      <w:marTop w:val="0"/>
      <w:marBottom w:val="0"/>
      <w:divBdr>
        <w:top w:val="none" w:sz="0" w:space="0" w:color="auto"/>
        <w:left w:val="none" w:sz="0" w:space="0" w:color="auto"/>
        <w:bottom w:val="none" w:sz="0" w:space="0" w:color="auto"/>
        <w:right w:val="none" w:sz="0" w:space="0" w:color="auto"/>
      </w:divBdr>
    </w:div>
    <w:div w:id="1342928164">
      <w:bodyDiv w:val="1"/>
      <w:marLeft w:val="0"/>
      <w:marRight w:val="0"/>
      <w:marTop w:val="0"/>
      <w:marBottom w:val="0"/>
      <w:divBdr>
        <w:top w:val="none" w:sz="0" w:space="0" w:color="auto"/>
        <w:left w:val="none" w:sz="0" w:space="0" w:color="auto"/>
        <w:bottom w:val="none" w:sz="0" w:space="0" w:color="auto"/>
        <w:right w:val="none" w:sz="0" w:space="0" w:color="auto"/>
      </w:divBdr>
    </w:div>
    <w:div w:id="1372606732">
      <w:bodyDiv w:val="1"/>
      <w:marLeft w:val="0"/>
      <w:marRight w:val="0"/>
      <w:marTop w:val="0"/>
      <w:marBottom w:val="0"/>
      <w:divBdr>
        <w:top w:val="none" w:sz="0" w:space="0" w:color="auto"/>
        <w:left w:val="none" w:sz="0" w:space="0" w:color="auto"/>
        <w:bottom w:val="none" w:sz="0" w:space="0" w:color="auto"/>
        <w:right w:val="none" w:sz="0" w:space="0" w:color="auto"/>
      </w:divBdr>
    </w:div>
    <w:div w:id="1386836134">
      <w:bodyDiv w:val="1"/>
      <w:marLeft w:val="0"/>
      <w:marRight w:val="0"/>
      <w:marTop w:val="0"/>
      <w:marBottom w:val="0"/>
      <w:divBdr>
        <w:top w:val="none" w:sz="0" w:space="0" w:color="auto"/>
        <w:left w:val="none" w:sz="0" w:space="0" w:color="auto"/>
        <w:bottom w:val="none" w:sz="0" w:space="0" w:color="auto"/>
        <w:right w:val="none" w:sz="0" w:space="0" w:color="auto"/>
      </w:divBdr>
    </w:div>
    <w:div w:id="1390416202">
      <w:bodyDiv w:val="1"/>
      <w:marLeft w:val="0"/>
      <w:marRight w:val="0"/>
      <w:marTop w:val="0"/>
      <w:marBottom w:val="0"/>
      <w:divBdr>
        <w:top w:val="none" w:sz="0" w:space="0" w:color="auto"/>
        <w:left w:val="none" w:sz="0" w:space="0" w:color="auto"/>
        <w:bottom w:val="none" w:sz="0" w:space="0" w:color="auto"/>
        <w:right w:val="none" w:sz="0" w:space="0" w:color="auto"/>
      </w:divBdr>
    </w:div>
    <w:div w:id="1400901494">
      <w:bodyDiv w:val="1"/>
      <w:marLeft w:val="0"/>
      <w:marRight w:val="0"/>
      <w:marTop w:val="0"/>
      <w:marBottom w:val="0"/>
      <w:divBdr>
        <w:top w:val="none" w:sz="0" w:space="0" w:color="auto"/>
        <w:left w:val="none" w:sz="0" w:space="0" w:color="auto"/>
        <w:bottom w:val="none" w:sz="0" w:space="0" w:color="auto"/>
        <w:right w:val="none" w:sz="0" w:space="0" w:color="auto"/>
      </w:divBdr>
    </w:div>
    <w:div w:id="1401757006">
      <w:bodyDiv w:val="1"/>
      <w:marLeft w:val="0"/>
      <w:marRight w:val="0"/>
      <w:marTop w:val="0"/>
      <w:marBottom w:val="0"/>
      <w:divBdr>
        <w:top w:val="none" w:sz="0" w:space="0" w:color="auto"/>
        <w:left w:val="none" w:sz="0" w:space="0" w:color="auto"/>
        <w:bottom w:val="none" w:sz="0" w:space="0" w:color="auto"/>
        <w:right w:val="none" w:sz="0" w:space="0" w:color="auto"/>
      </w:divBdr>
    </w:div>
    <w:div w:id="1415201140">
      <w:bodyDiv w:val="1"/>
      <w:marLeft w:val="0"/>
      <w:marRight w:val="0"/>
      <w:marTop w:val="0"/>
      <w:marBottom w:val="0"/>
      <w:divBdr>
        <w:top w:val="none" w:sz="0" w:space="0" w:color="auto"/>
        <w:left w:val="none" w:sz="0" w:space="0" w:color="auto"/>
        <w:bottom w:val="none" w:sz="0" w:space="0" w:color="auto"/>
        <w:right w:val="none" w:sz="0" w:space="0" w:color="auto"/>
      </w:divBdr>
    </w:div>
    <w:div w:id="1424760374">
      <w:bodyDiv w:val="1"/>
      <w:marLeft w:val="0"/>
      <w:marRight w:val="0"/>
      <w:marTop w:val="0"/>
      <w:marBottom w:val="0"/>
      <w:divBdr>
        <w:top w:val="none" w:sz="0" w:space="0" w:color="auto"/>
        <w:left w:val="none" w:sz="0" w:space="0" w:color="auto"/>
        <w:bottom w:val="none" w:sz="0" w:space="0" w:color="auto"/>
        <w:right w:val="none" w:sz="0" w:space="0" w:color="auto"/>
      </w:divBdr>
    </w:div>
    <w:div w:id="1468232455">
      <w:bodyDiv w:val="1"/>
      <w:marLeft w:val="0"/>
      <w:marRight w:val="0"/>
      <w:marTop w:val="0"/>
      <w:marBottom w:val="0"/>
      <w:divBdr>
        <w:top w:val="none" w:sz="0" w:space="0" w:color="auto"/>
        <w:left w:val="none" w:sz="0" w:space="0" w:color="auto"/>
        <w:bottom w:val="none" w:sz="0" w:space="0" w:color="auto"/>
        <w:right w:val="none" w:sz="0" w:space="0" w:color="auto"/>
      </w:divBdr>
    </w:div>
    <w:div w:id="1486701893">
      <w:bodyDiv w:val="1"/>
      <w:marLeft w:val="0"/>
      <w:marRight w:val="0"/>
      <w:marTop w:val="0"/>
      <w:marBottom w:val="0"/>
      <w:divBdr>
        <w:top w:val="none" w:sz="0" w:space="0" w:color="auto"/>
        <w:left w:val="none" w:sz="0" w:space="0" w:color="auto"/>
        <w:bottom w:val="none" w:sz="0" w:space="0" w:color="auto"/>
        <w:right w:val="none" w:sz="0" w:space="0" w:color="auto"/>
      </w:divBdr>
    </w:div>
    <w:div w:id="1492023356">
      <w:bodyDiv w:val="1"/>
      <w:marLeft w:val="0"/>
      <w:marRight w:val="0"/>
      <w:marTop w:val="0"/>
      <w:marBottom w:val="0"/>
      <w:divBdr>
        <w:top w:val="none" w:sz="0" w:space="0" w:color="auto"/>
        <w:left w:val="none" w:sz="0" w:space="0" w:color="auto"/>
        <w:bottom w:val="none" w:sz="0" w:space="0" w:color="auto"/>
        <w:right w:val="none" w:sz="0" w:space="0" w:color="auto"/>
      </w:divBdr>
    </w:div>
    <w:div w:id="1498381551">
      <w:bodyDiv w:val="1"/>
      <w:marLeft w:val="0"/>
      <w:marRight w:val="0"/>
      <w:marTop w:val="0"/>
      <w:marBottom w:val="0"/>
      <w:divBdr>
        <w:top w:val="none" w:sz="0" w:space="0" w:color="auto"/>
        <w:left w:val="none" w:sz="0" w:space="0" w:color="auto"/>
        <w:bottom w:val="none" w:sz="0" w:space="0" w:color="auto"/>
        <w:right w:val="none" w:sz="0" w:space="0" w:color="auto"/>
      </w:divBdr>
    </w:div>
    <w:div w:id="1515991458">
      <w:bodyDiv w:val="1"/>
      <w:marLeft w:val="0"/>
      <w:marRight w:val="0"/>
      <w:marTop w:val="0"/>
      <w:marBottom w:val="0"/>
      <w:divBdr>
        <w:top w:val="none" w:sz="0" w:space="0" w:color="auto"/>
        <w:left w:val="none" w:sz="0" w:space="0" w:color="auto"/>
        <w:bottom w:val="none" w:sz="0" w:space="0" w:color="auto"/>
        <w:right w:val="none" w:sz="0" w:space="0" w:color="auto"/>
      </w:divBdr>
      <w:divsChild>
        <w:div w:id="9914452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722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912005">
      <w:bodyDiv w:val="1"/>
      <w:marLeft w:val="0"/>
      <w:marRight w:val="0"/>
      <w:marTop w:val="0"/>
      <w:marBottom w:val="0"/>
      <w:divBdr>
        <w:top w:val="none" w:sz="0" w:space="0" w:color="auto"/>
        <w:left w:val="none" w:sz="0" w:space="0" w:color="auto"/>
        <w:bottom w:val="none" w:sz="0" w:space="0" w:color="auto"/>
        <w:right w:val="none" w:sz="0" w:space="0" w:color="auto"/>
      </w:divBdr>
    </w:div>
    <w:div w:id="1578055591">
      <w:bodyDiv w:val="1"/>
      <w:marLeft w:val="0"/>
      <w:marRight w:val="0"/>
      <w:marTop w:val="0"/>
      <w:marBottom w:val="0"/>
      <w:divBdr>
        <w:top w:val="none" w:sz="0" w:space="0" w:color="auto"/>
        <w:left w:val="none" w:sz="0" w:space="0" w:color="auto"/>
        <w:bottom w:val="none" w:sz="0" w:space="0" w:color="auto"/>
        <w:right w:val="none" w:sz="0" w:space="0" w:color="auto"/>
      </w:divBdr>
    </w:div>
    <w:div w:id="1605266560">
      <w:bodyDiv w:val="1"/>
      <w:marLeft w:val="0"/>
      <w:marRight w:val="0"/>
      <w:marTop w:val="0"/>
      <w:marBottom w:val="0"/>
      <w:divBdr>
        <w:top w:val="none" w:sz="0" w:space="0" w:color="auto"/>
        <w:left w:val="none" w:sz="0" w:space="0" w:color="auto"/>
        <w:bottom w:val="none" w:sz="0" w:space="0" w:color="auto"/>
        <w:right w:val="none" w:sz="0" w:space="0" w:color="auto"/>
      </w:divBdr>
    </w:div>
    <w:div w:id="1616788748">
      <w:bodyDiv w:val="1"/>
      <w:marLeft w:val="0"/>
      <w:marRight w:val="0"/>
      <w:marTop w:val="0"/>
      <w:marBottom w:val="0"/>
      <w:divBdr>
        <w:top w:val="none" w:sz="0" w:space="0" w:color="auto"/>
        <w:left w:val="none" w:sz="0" w:space="0" w:color="auto"/>
        <w:bottom w:val="none" w:sz="0" w:space="0" w:color="auto"/>
        <w:right w:val="none" w:sz="0" w:space="0" w:color="auto"/>
      </w:divBdr>
    </w:div>
    <w:div w:id="1618026690">
      <w:bodyDiv w:val="1"/>
      <w:marLeft w:val="0"/>
      <w:marRight w:val="0"/>
      <w:marTop w:val="0"/>
      <w:marBottom w:val="0"/>
      <w:divBdr>
        <w:top w:val="none" w:sz="0" w:space="0" w:color="auto"/>
        <w:left w:val="none" w:sz="0" w:space="0" w:color="auto"/>
        <w:bottom w:val="none" w:sz="0" w:space="0" w:color="auto"/>
        <w:right w:val="none" w:sz="0" w:space="0" w:color="auto"/>
      </w:divBdr>
    </w:div>
    <w:div w:id="1625037611">
      <w:bodyDiv w:val="1"/>
      <w:marLeft w:val="0"/>
      <w:marRight w:val="0"/>
      <w:marTop w:val="0"/>
      <w:marBottom w:val="0"/>
      <w:divBdr>
        <w:top w:val="none" w:sz="0" w:space="0" w:color="auto"/>
        <w:left w:val="none" w:sz="0" w:space="0" w:color="auto"/>
        <w:bottom w:val="none" w:sz="0" w:space="0" w:color="auto"/>
        <w:right w:val="none" w:sz="0" w:space="0" w:color="auto"/>
      </w:divBdr>
    </w:div>
    <w:div w:id="1653025350">
      <w:bodyDiv w:val="1"/>
      <w:marLeft w:val="0"/>
      <w:marRight w:val="0"/>
      <w:marTop w:val="0"/>
      <w:marBottom w:val="0"/>
      <w:divBdr>
        <w:top w:val="none" w:sz="0" w:space="0" w:color="auto"/>
        <w:left w:val="none" w:sz="0" w:space="0" w:color="auto"/>
        <w:bottom w:val="none" w:sz="0" w:space="0" w:color="auto"/>
        <w:right w:val="none" w:sz="0" w:space="0" w:color="auto"/>
      </w:divBdr>
    </w:div>
    <w:div w:id="1660033028">
      <w:bodyDiv w:val="1"/>
      <w:marLeft w:val="0"/>
      <w:marRight w:val="0"/>
      <w:marTop w:val="0"/>
      <w:marBottom w:val="0"/>
      <w:divBdr>
        <w:top w:val="none" w:sz="0" w:space="0" w:color="auto"/>
        <w:left w:val="none" w:sz="0" w:space="0" w:color="auto"/>
        <w:bottom w:val="none" w:sz="0" w:space="0" w:color="auto"/>
        <w:right w:val="none" w:sz="0" w:space="0" w:color="auto"/>
      </w:divBdr>
    </w:div>
    <w:div w:id="1685862501">
      <w:bodyDiv w:val="1"/>
      <w:marLeft w:val="0"/>
      <w:marRight w:val="0"/>
      <w:marTop w:val="0"/>
      <w:marBottom w:val="0"/>
      <w:divBdr>
        <w:top w:val="none" w:sz="0" w:space="0" w:color="auto"/>
        <w:left w:val="none" w:sz="0" w:space="0" w:color="auto"/>
        <w:bottom w:val="none" w:sz="0" w:space="0" w:color="auto"/>
        <w:right w:val="none" w:sz="0" w:space="0" w:color="auto"/>
      </w:divBdr>
    </w:div>
    <w:div w:id="1710641061">
      <w:bodyDiv w:val="1"/>
      <w:marLeft w:val="0"/>
      <w:marRight w:val="0"/>
      <w:marTop w:val="0"/>
      <w:marBottom w:val="0"/>
      <w:divBdr>
        <w:top w:val="none" w:sz="0" w:space="0" w:color="auto"/>
        <w:left w:val="none" w:sz="0" w:space="0" w:color="auto"/>
        <w:bottom w:val="none" w:sz="0" w:space="0" w:color="auto"/>
        <w:right w:val="none" w:sz="0" w:space="0" w:color="auto"/>
      </w:divBdr>
    </w:div>
    <w:div w:id="1715889353">
      <w:bodyDiv w:val="1"/>
      <w:marLeft w:val="0"/>
      <w:marRight w:val="0"/>
      <w:marTop w:val="0"/>
      <w:marBottom w:val="0"/>
      <w:divBdr>
        <w:top w:val="none" w:sz="0" w:space="0" w:color="auto"/>
        <w:left w:val="none" w:sz="0" w:space="0" w:color="auto"/>
        <w:bottom w:val="none" w:sz="0" w:space="0" w:color="auto"/>
        <w:right w:val="none" w:sz="0" w:space="0" w:color="auto"/>
      </w:divBdr>
    </w:div>
    <w:div w:id="1729844615">
      <w:bodyDiv w:val="1"/>
      <w:marLeft w:val="0"/>
      <w:marRight w:val="0"/>
      <w:marTop w:val="0"/>
      <w:marBottom w:val="0"/>
      <w:divBdr>
        <w:top w:val="none" w:sz="0" w:space="0" w:color="auto"/>
        <w:left w:val="none" w:sz="0" w:space="0" w:color="auto"/>
        <w:bottom w:val="none" w:sz="0" w:space="0" w:color="auto"/>
        <w:right w:val="none" w:sz="0" w:space="0" w:color="auto"/>
      </w:divBdr>
    </w:div>
    <w:div w:id="1757898019">
      <w:bodyDiv w:val="1"/>
      <w:marLeft w:val="0"/>
      <w:marRight w:val="0"/>
      <w:marTop w:val="0"/>
      <w:marBottom w:val="0"/>
      <w:divBdr>
        <w:top w:val="none" w:sz="0" w:space="0" w:color="auto"/>
        <w:left w:val="none" w:sz="0" w:space="0" w:color="auto"/>
        <w:bottom w:val="none" w:sz="0" w:space="0" w:color="auto"/>
        <w:right w:val="none" w:sz="0" w:space="0" w:color="auto"/>
      </w:divBdr>
    </w:div>
    <w:div w:id="1780178633">
      <w:bodyDiv w:val="1"/>
      <w:marLeft w:val="0"/>
      <w:marRight w:val="0"/>
      <w:marTop w:val="0"/>
      <w:marBottom w:val="0"/>
      <w:divBdr>
        <w:top w:val="none" w:sz="0" w:space="0" w:color="auto"/>
        <w:left w:val="none" w:sz="0" w:space="0" w:color="auto"/>
        <w:bottom w:val="none" w:sz="0" w:space="0" w:color="auto"/>
        <w:right w:val="none" w:sz="0" w:space="0" w:color="auto"/>
      </w:divBdr>
    </w:div>
    <w:div w:id="1783525216">
      <w:bodyDiv w:val="1"/>
      <w:marLeft w:val="0"/>
      <w:marRight w:val="0"/>
      <w:marTop w:val="0"/>
      <w:marBottom w:val="0"/>
      <w:divBdr>
        <w:top w:val="none" w:sz="0" w:space="0" w:color="auto"/>
        <w:left w:val="none" w:sz="0" w:space="0" w:color="auto"/>
        <w:bottom w:val="none" w:sz="0" w:space="0" w:color="auto"/>
        <w:right w:val="none" w:sz="0" w:space="0" w:color="auto"/>
      </w:divBdr>
    </w:div>
    <w:div w:id="1784306247">
      <w:bodyDiv w:val="1"/>
      <w:marLeft w:val="0"/>
      <w:marRight w:val="0"/>
      <w:marTop w:val="0"/>
      <w:marBottom w:val="0"/>
      <w:divBdr>
        <w:top w:val="none" w:sz="0" w:space="0" w:color="auto"/>
        <w:left w:val="none" w:sz="0" w:space="0" w:color="auto"/>
        <w:bottom w:val="none" w:sz="0" w:space="0" w:color="auto"/>
        <w:right w:val="none" w:sz="0" w:space="0" w:color="auto"/>
      </w:divBdr>
    </w:div>
    <w:div w:id="1790274361">
      <w:bodyDiv w:val="1"/>
      <w:marLeft w:val="0"/>
      <w:marRight w:val="0"/>
      <w:marTop w:val="0"/>
      <w:marBottom w:val="0"/>
      <w:divBdr>
        <w:top w:val="none" w:sz="0" w:space="0" w:color="auto"/>
        <w:left w:val="none" w:sz="0" w:space="0" w:color="auto"/>
        <w:bottom w:val="none" w:sz="0" w:space="0" w:color="auto"/>
        <w:right w:val="none" w:sz="0" w:space="0" w:color="auto"/>
      </w:divBdr>
    </w:div>
    <w:div w:id="1814449113">
      <w:bodyDiv w:val="1"/>
      <w:marLeft w:val="0"/>
      <w:marRight w:val="0"/>
      <w:marTop w:val="0"/>
      <w:marBottom w:val="0"/>
      <w:divBdr>
        <w:top w:val="none" w:sz="0" w:space="0" w:color="auto"/>
        <w:left w:val="none" w:sz="0" w:space="0" w:color="auto"/>
        <w:bottom w:val="none" w:sz="0" w:space="0" w:color="auto"/>
        <w:right w:val="none" w:sz="0" w:space="0" w:color="auto"/>
      </w:divBdr>
    </w:div>
    <w:div w:id="1816756086">
      <w:bodyDiv w:val="1"/>
      <w:marLeft w:val="0"/>
      <w:marRight w:val="0"/>
      <w:marTop w:val="0"/>
      <w:marBottom w:val="0"/>
      <w:divBdr>
        <w:top w:val="none" w:sz="0" w:space="0" w:color="auto"/>
        <w:left w:val="none" w:sz="0" w:space="0" w:color="auto"/>
        <w:bottom w:val="none" w:sz="0" w:space="0" w:color="auto"/>
        <w:right w:val="none" w:sz="0" w:space="0" w:color="auto"/>
      </w:divBdr>
    </w:div>
    <w:div w:id="1837265402">
      <w:bodyDiv w:val="1"/>
      <w:marLeft w:val="0"/>
      <w:marRight w:val="0"/>
      <w:marTop w:val="0"/>
      <w:marBottom w:val="0"/>
      <w:divBdr>
        <w:top w:val="none" w:sz="0" w:space="0" w:color="auto"/>
        <w:left w:val="none" w:sz="0" w:space="0" w:color="auto"/>
        <w:bottom w:val="none" w:sz="0" w:space="0" w:color="auto"/>
        <w:right w:val="none" w:sz="0" w:space="0" w:color="auto"/>
      </w:divBdr>
    </w:div>
    <w:div w:id="1843200909">
      <w:bodyDiv w:val="1"/>
      <w:marLeft w:val="0"/>
      <w:marRight w:val="0"/>
      <w:marTop w:val="0"/>
      <w:marBottom w:val="0"/>
      <w:divBdr>
        <w:top w:val="none" w:sz="0" w:space="0" w:color="auto"/>
        <w:left w:val="none" w:sz="0" w:space="0" w:color="auto"/>
        <w:bottom w:val="none" w:sz="0" w:space="0" w:color="auto"/>
        <w:right w:val="none" w:sz="0" w:space="0" w:color="auto"/>
      </w:divBdr>
    </w:div>
    <w:div w:id="1869558413">
      <w:bodyDiv w:val="1"/>
      <w:marLeft w:val="0"/>
      <w:marRight w:val="0"/>
      <w:marTop w:val="0"/>
      <w:marBottom w:val="0"/>
      <w:divBdr>
        <w:top w:val="none" w:sz="0" w:space="0" w:color="auto"/>
        <w:left w:val="none" w:sz="0" w:space="0" w:color="auto"/>
        <w:bottom w:val="none" w:sz="0" w:space="0" w:color="auto"/>
        <w:right w:val="none" w:sz="0" w:space="0" w:color="auto"/>
      </w:divBdr>
    </w:div>
    <w:div w:id="1869751828">
      <w:bodyDiv w:val="1"/>
      <w:marLeft w:val="0"/>
      <w:marRight w:val="0"/>
      <w:marTop w:val="0"/>
      <w:marBottom w:val="0"/>
      <w:divBdr>
        <w:top w:val="none" w:sz="0" w:space="0" w:color="auto"/>
        <w:left w:val="none" w:sz="0" w:space="0" w:color="auto"/>
        <w:bottom w:val="none" w:sz="0" w:space="0" w:color="auto"/>
        <w:right w:val="none" w:sz="0" w:space="0" w:color="auto"/>
      </w:divBdr>
    </w:div>
    <w:div w:id="1895309306">
      <w:bodyDiv w:val="1"/>
      <w:marLeft w:val="0"/>
      <w:marRight w:val="0"/>
      <w:marTop w:val="0"/>
      <w:marBottom w:val="0"/>
      <w:divBdr>
        <w:top w:val="none" w:sz="0" w:space="0" w:color="auto"/>
        <w:left w:val="none" w:sz="0" w:space="0" w:color="auto"/>
        <w:bottom w:val="none" w:sz="0" w:space="0" w:color="auto"/>
        <w:right w:val="none" w:sz="0" w:space="0" w:color="auto"/>
      </w:divBdr>
    </w:div>
    <w:div w:id="1931039937">
      <w:bodyDiv w:val="1"/>
      <w:marLeft w:val="0"/>
      <w:marRight w:val="0"/>
      <w:marTop w:val="0"/>
      <w:marBottom w:val="0"/>
      <w:divBdr>
        <w:top w:val="none" w:sz="0" w:space="0" w:color="auto"/>
        <w:left w:val="none" w:sz="0" w:space="0" w:color="auto"/>
        <w:bottom w:val="none" w:sz="0" w:space="0" w:color="auto"/>
        <w:right w:val="none" w:sz="0" w:space="0" w:color="auto"/>
      </w:divBdr>
    </w:div>
    <w:div w:id="1956013267">
      <w:bodyDiv w:val="1"/>
      <w:marLeft w:val="0"/>
      <w:marRight w:val="0"/>
      <w:marTop w:val="0"/>
      <w:marBottom w:val="0"/>
      <w:divBdr>
        <w:top w:val="none" w:sz="0" w:space="0" w:color="auto"/>
        <w:left w:val="none" w:sz="0" w:space="0" w:color="auto"/>
        <w:bottom w:val="none" w:sz="0" w:space="0" w:color="auto"/>
        <w:right w:val="none" w:sz="0" w:space="0" w:color="auto"/>
      </w:divBdr>
    </w:div>
    <w:div w:id="1963682048">
      <w:bodyDiv w:val="1"/>
      <w:marLeft w:val="0"/>
      <w:marRight w:val="0"/>
      <w:marTop w:val="0"/>
      <w:marBottom w:val="0"/>
      <w:divBdr>
        <w:top w:val="none" w:sz="0" w:space="0" w:color="auto"/>
        <w:left w:val="none" w:sz="0" w:space="0" w:color="auto"/>
        <w:bottom w:val="none" w:sz="0" w:space="0" w:color="auto"/>
        <w:right w:val="none" w:sz="0" w:space="0" w:color="auto"/>
      </w:divBdr>
    </w:div>
    <w:div w:id="1969430935">
      <w:bodyDiv w:val="1"/>
      <w:marLeft w:val="0"/>
      <w:marRight w:val="0"/>
      <w:marTop w:val="0"/>
      <w:marBottom w:val="0"/>
      <w:divBdr>
        <w:top w:val="none" w:sz="0" w:space="0" w:color="auto"/>
        <w:left w:val="none" w:sz="0" w:space="0" w:color="auto"/>
        <w:bottom w:val="none" w:sz="0" w:space="0" w:color="auto"/>
        <w:right w:val="none" w:sz="0" w:space="0" w:color="auto"/>
      </w:divBdr>
    </w:div>
    <w:div w:id="1971088102">
      <w:bodyDiv w:val="1"/>
      <w:marLeft w:val="0"/>
      <w:marRight w:val="0"/>
      <w:marTop w:val="0"/>
      <w:marBottom w:val="0"/>
      <w:divBdr>
        <w:top w:val="none" w:sz="0" w:space="0" w:color="auto"/>
        <w:left w:val="none" w:sz="0" w:space="0" w:color="auto"/>
        <w:bottom w:val="none" w:sz="0" w:space="0" w:color="auto"/>
        <w:right w:val="none" w:sz="0" w:space="0" w:color="auto"/>
      </w:divBdr>
    </w:div>
    <w:div w:id="1973558440">
      <w:bodyDiv w:val="1"/>
      <w:marLeft w:val="0"/>
      <w:marRight w:val="0"/>
      <w:marTop w:val="0"/>
      <w:marBottom w:val="0"/>
      <w:divBdr>
        <w:top w:val="none" w:sz="0" w:space="0" w:color="auto"/>
        <w:left w:val="none" w:sz="0" w:space="0" w:color="auto"/>
        <w:bottom w:val="none" w:sz="0" w:space="0" w:color="auto"/>
        <w:right w:val="none" w:sz="0" w:space="0" w:color="auto"/>
      </w:divBdr>
    </w:div>
    <w:div w:id="1979414378">
      <w:bodyDiv w:val="1"/>
      <w:marLeft w:val="0"/>
      <w:marRight w:val="0"/>
      <w:marTop w:val="0"/>
      <w:marBottom w:val="0"/>
      <w:divBdr>
        <w:top w:val="none" w:sz="0" w:space="0" w:color="auto"/>
        <w:left w:val="none" w:sz="0" w:space="0" w:color="auto"/>
        <w:bottom w:val="none" w:sz="0" w:space="0" w:color="auto"/>
        <w:right w:val="none" w:sz="0" w:space="0" w:color="auto"/>
      </w:divBdr>
    </w:div>
    <w:div w:id="1983537345">
      <w:bodyDiv w:val="1"/>
      <w:marLeft w:val="0"/>
      <w:marRight w:val="0"/>
      <w:marTop w:val="0"/>
      <w:marBottom w:val="0"/>
      <w:divBdr>
        <w:top w:val="none" w:sz="0" w:space="0" w:color="auto"/>
        <w:left w:val="none" w:sz="0" w:space="0" w:color="auto"/>
        <w:bottom w:val="none" w:sz="0" w:space="0" w:color="auto"/>
        <w:right w:val="none" w:sz="0" w:space="0" w:color="auto"/>
      </w:divBdr>
    </w:div>
    <w:div w:id="1990550712">
      <w:bodyDiv w:val="1"/>
      <w:marLeft w:val="0"/>
      <w:marRight w:val="0"/>
      <w:marTop w:val="0"/>
      <w:marBottom w:val="0"/>
      <w:divBdr>
        <w:top w:val="none" w:sz="0" w:space="0" w:color="auto"/>
        <w:left w:val="none" w:sz="0" w:space="0" w:color="auto"/>
        <w:bottom w:val="none" w:sz="0" w:space="0" w:color="auto"/>
        <w:right w:val="none" w:sz="0" w:space="0" w:color="auto"/>
      </w:divBdr>
    </w:div>
    <w:div w:id="1993172272">
      <w:bodyDiv w:val="1"/>
      <w:marLeft w:val="0"/>
      <w:marRight w:val="0"/>
      <w:marTop w:val="0"/>
      <w:marBottom w:val="0"/>
      <w:divBdr>
        <w:top w:val="none" w:sz="0" w:space="0" w:color="auto"/>
        <w:left w:val="none" w:sz="0" w:space="0" w:color="auto"/>
        <w:bottom w:val="none" w:sz="0" w:space="0" w:color="auto"/>
        <w:right w:val="none" w:sz="0" w:space="0" w:color="auto"/>
      </w:divBdr>
    </w:div>
    <w:div w:id="1999572077">
      <w:bodyDiv w:val="1"/>
      <w:marLeft w:val="0"/>
      <w:marRight w:val="0"/>
      <w:marTop w:val="0"/>
      <w:marBottom w:val="0"/>
      <w:divBdr>
        <w:top w:val="none" w:sz="0" w:space="0" w:color="auto"/>
        <w:left w:val="none" w:sz="0" w:space="0" w:color="auto"/>
        <w:bottom w:val="none" w:sz="0" w:space="0" w:color="auto"/>
        <w:right w:val="none" w:sz="0" w:space="0" w:color="auto"/>
      </w:divBdr>
    </w:div>
    <w:div w:id="2003073427">
      <w:bodyDiv w:val="1"/>
      <w:marLeft w:val="0"/>
      <w:marRight w:val="0"/>
      <w:marTop w:val="0"/>
      <w:marBottom w:val="0"/>
      <w:divBdr>
        <w:top w:val="none" w:sz="0" w:space="0" w:color="auto"/>
        <w:left w:val="none" w:sz="0" w:space="0" w:color="auto"/>
        <w:bottom w:val="none" w:sz="0" w:space="0" w:color="auto"/>
        <w:right w:val="none" w:sz="0" w:space="0" w:color="auto"/>
      </w:divBdr>
    </w:div>
    <w:div w:id="2009943516">
      <w:bodyDiv w:val="1"/>
      <w:marLeft w:val="0"/>
      <w:marRight w:val="0"/>
      <w:marTop w:val="0"/>
      <w:marBottom w:val="0"/>
      <w:divBdr>
        <w:top w:val="none" w:sz="0" w:space="0" w:color="auto"/>
        <w:left w:val="none" w:sz="0" w:space="0" w:color="auto"/>
        <w:bottom w:val="none" w:sz="0" w:space="0" w:color="auto"/>
        <w:right w:val="none" w:sz="0" w:space="0" w:color="auto"/>
      </w:divBdr>
    </w:div>
    <w:div w:id="2039349254">
      <w:bodyDiv w:val="1"/>
      <w:marLeft w:val="0"/>
      <w:marRight w:val="0"/>
      <w:marTop w:val="0"/>
      <w:marBottom w:val="0"/>
      <w:divBdr>
        <w:top w:val="none" w:sz="0" w:space="0" w:color="auto"/>
        <w:left w:val="none" w:sz="0" w:space="0" w:color="auto"/>
        <w:bottom w:val="none" w:sz="0" w:space="0" w:color="auto"/>
        <w:right w:val="none" w:sz="0" w:space="0" w:color="auto"/>
      </w:divBdr>
    </w:div>
    <w:div w:id="2041197982">
      <w:bodyDiv w:val="1"/>
      <w:marLeft w:val="0"/>
      <w:marRight w:val="0"/>
      <w:marTop w:val="0"/>
      <w:marBottom w:val="0"/>
      <w:divBdr>
        <w:top w:val="none" w:sz="0" w:space="0" w:color="auto"/>
        <w:left w:val="none" w:sz="0" w:space="0" w:color="auto"/>
        <w:bottom w:val="none" w:sz="0" w:space="0" w:color="auto"/>
        <w:right w:val="none" w:sz="0" w:space="0" w:color="auto"/>
      </w:divBdr>
    </w:div>
    <w:div w:id="2048722358">
      <w:bodyDiv w:val="1"/>
      <w:marLeft w:val="0"/>
      <w:marRight w:val="0"/>
      <w:marTop w:val="0"/>
      <w:marBottom w:val="0"/>
      <w:divBdr>
        <w:top w:val="none" w:sz="0" w:space="0" w:color="auto"/>
        <w:left w:val="none" w:sz="0" w:space="0" w:color="auto"/>
        <w:bottom w:val="none" w:sz="0" w:space="0" w:color="auto"/>
        <w:right w:val="none" w:sz="0" w:space="0" w:color="auto"/>
      </w:divBdr>
    </w:div>
    <w:div w:id="2058042781">
      <w:bodyDiv w:val="1"/>
      <w:marLeft w:val="0"/>
      <w:marRight w:val="0"/>
      <w:marTop w:val="0"/>
      <w:marBottom w:val="0"/>
      <w:divBdr>
        <w:top w:val="none" w:sz="0" w:space="0" w:color="auto"/>
        <w:left w:val="none" w:sz="0" w:space="0" w:color="auto"/>
        <w:bottom w:val="none" w:sz="0" w:space="0" w:color="auto"/>
        <w:right w:val="none" w:sz="0" w:space="0" w:color="auto"/>
      </w:divBdr>
    </w:div>
    <w:div w:id="2060670030">
      <w:bodyDiv w:val="1"/>
      <w:marLeft w:val="0"/>
      <w:marRight w:val="0"/>
      <w:marTop w:val="0"/>
      <w:marBottom w:val="0"/>
      <w:divBdr>
        <w:top w:val="none" w:sz="0" w:space="0" w:color="auto"/>
        <w:left w:val="none" w:sz="0" w:space="0" w:color="auto"/>
        <w:bottom w:val="none" w:sz="0" w:space="0" w:color="auto"/>
        <w:right w:val="none" w:sz="0" w:space="0" w:color="auto"/>
      </w:divBdr>
    </w:div>
    <w:div w:id="2073966538">
      <w:bodyDiv w:val="1"/>
      <w:marLeft w:val="0"/>
      <w:marRight w:val="0"/>
      <w:marTop w:val="0"/>
      <w:marBottom w:val="0"/>
      <w:divBdr>
        <w:top w:val="none" w:sz="0" w:space="0" w:color="auto"/>
        <w:left w:val="none" w:sz="0" w:space="0" w:color="auto"/>
        <w:bottom w:val="none" w:sz="0" w:space="0" w:color="auto"/>
        <w:right w:val="none" w:sz="0" w:space="0" w:color="auto"/>
      </w:divBdr>
    </w:div>
    <w:div w:id="2128768510">
      <w:bodyDiv w:val="1"/>
      <w:marLeft w:val="0"/>
      <w:marRight w:val="0"/>
      <w:marTop w:val="0"/>
      <w:marBottom w:val="0"/>
      <w:divBdr>
        <w:top w:val="none" w:sz="0" w:space="0" w:color="auto"/>
        <w:left w:val="none" w:sz="0" w:space="0" w:color="auto"/>
        <w:bottom w:val="none" w:sz="0" w:space="0" w:color="auto"/>
        <w:right w:val="none" w:sz="0" w:space="0" w:color="auto"/>
      </w:divBdr>
    </w:div>
    <w:div w:id="214075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v.auriaux@students.uu.n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f.w.adriaans@uu.n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i.g.v.auriaux@students.uu.nl"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Emm18</b:Tag>
    <b:SourceType>DocumentFromInternetSite</b:SourceType>
    <b:Guid>{BC574F46-16CF-4932-8F02-D30A34700E9D}</b:Guid>
    <b:Author>
      <b:Author>
        <b:NameList>
          <b:Person>
            <b:Last>Dupoux</b:Last>
            <b:First>Emmanuel</b:First>
          </b:Person>
        </b:NameList>
      </b:Author>
    </b:Author>
    <b:Title>Cognitive Science in the era of Artificial Intelligence: A roadmap for reverse-engineering the infant language-learner</b:Title>
    <b:InternetSiteTitle>Arxiv, Cornell University</b:InternetSiteTitle>
    <b:Year>2018</b:Year>
    <b:Month>February</b:Month>
    <b:Day>14</b:Day>
    <b:URL>https://arxiv.org/abs/1607.08723</b:URL>
    <b:RefOrder>6</b:RefOrder>
  </b:Source>
  <b:Source>
    <b:Tag>Lud22</b:Tag>
    <b:SourceType>InternetSite</b:SourceType>
    <b:Guid>{45676353-43C6-433E-95CE-C4A4C084C208}</b:Guid>
    <b:Title>CTC - segmentation</b:Title>
    <b:InternetSiteTitle>Github</b:InternetSiteTitle>
    <b:Year>2022</b:Year>
    <b:Month>february</b:Month>
    <b:Day>2</b:Day>
    <b:URL>https://github.com/lumaku/ctc-segmentation</b:URL>
    <b:Author>
      <b:Author>
        <b:NameList>
          <b:Person>
            <b:Last>Ludwig Kürzinger</b:Last>
            <b:First>Dominik</b:First>
            <b:Middle>Winkelbauer, Lujun Li, Tobias Watzel &amp; Gerhard Rigoll</b:Middle>
          </b:Person>
        </b:NameList>
      </b:Author>
    </b:Author>
    <b:RefOrder>21</b:RefOrder>
  </b:Source>
  <b:Source>
    <b:Tag>Car23</b:Tag>
    <b:SourceType>DocumentFromInternetSite</b:SourceType>
    <b:Guid>{AA9351AF-9EA9-4BDA-9066-D5A441CCB1D5}</b:Guid>
    <b:Author>
      <b:Author>
        <b:NameList>
          <b:Person>
            <b:Last>Beech</b:Last>
            <b:First>Caroline</b:First>
          </b:Person>
        </b:NameList>
      </b:Author>
    </b:Author>
    <b:Title>Consequences of phonological variation for algorithmic word segmentation</b:Title>
    <b:InternetSiteTitle>ScienceDirect</b:InternetSiteTitle>
    <b:Year>2023</b:Year>
    <b:Month>June</b:Month>
    <b:URL>https://linkinghub.elsevier.com/retrieve/pii/S0010027723000355</b:URL>
    <b:RefOrder>22</b:RefOrder>
  </b:Source>
  <b:Source>
    <b:Tag>Gab201</b:Tag>
    <b:SourceType>DocumentFromInternetSite</b:SourceType>
    <b:Guid>{26BB86FA-CCA9-4A47-88A1-55DAEA38E995}</b:Guid>
    <b:Author>
      <b:Author>
        <b:NameList>
          <b:Person>
            <b:Last>Gabriel Synnaeve</b:Last>
            <b:First>Qiantong</b:First>
            <b:Middle>Xu, Jacob Kahn, Tatiana Likhomanenko, Edouard Grave, Vineel Pratap, Anuroop Sriram, Vitaliy Liptchinsky, Ronan Collobert</b:Middle>
          </b:Person>
        </b:NameList>
      </b:Author>
    </b:Author>
    <b:Title>End-to-end ASR: from Supervised to Semi-Supervised Learning with Modern Architectures</b:Title>
    <b:InternetSiteTitle>Arxiv, Cornell University</b:InternetSiteTitle>
    <b:Year>2020</b:Year>
    <b:Month>July</b:Month>
    <b:Day>15</b:Day>
    <b:URL>https://arxiv.org/abs/1911.08460</b:URL>
    <b:RefOrder>23</b:RefOrder>
  </b:Source>
  <b:Source>
    <b:Tag>Hir21</b:Tag>
    <b:SourceType>DocumentFromInternetSite</b:SourceType>
    <b:Guid>{9F52E14B-6C64-4A33-82B3-3334DE4A4D09}</b:Guid>
    <b:Author>
      <b:Author>
        <b:NameList>
          <b:Person>
            <b:Last>Hirofumi Inaguma</b:Last>
            <b:First>Siddharth</b:First>
            <b:Middle>Dalmia, Brian Yan, Shinji Watanabe</b:Middle>
          </b:Person>
        </b:NameList>
      </b:Author>
    </b:Author>
    <b:Title>FAST-MD: FAST MULTI-DECODER END-TO-END SPEECH TRANSLATION</b:Title>
    <b:InternetSiteTitle>paperswithcode</b:InternetSiteTitle>
    <b:Year>2021</b:Year>
    <b:Month>september</b:Month>
    <b:Day>27</b:Day>
    <b:URL>https://arxiv.org/pdf/2109.12804v1</b:URL>
    <b:RefOrder>24</b:RefOrder>
  </b:Source>
  <b:Source>
    <b:Tag>Cut89</b:Tag>
    <b:SourceType>DocumentFromInternetSite</b:SourceType>
    <b:Guid>{40FA1EE7-1BB7-47F9-8795-2F4CB46B7E3A}</b:Guid>
    <b:Author>
      <b:Author>
        <b:NameList>
          <b:Person>
            <b:Last>Cutler</b:Last>
            <b:First>A.,</b:First>
            <b:Middle>&amp; Norris, D.</b:Middle>
          </b:Person>
        </b:NameList>
      </b:Author>
    </b:Author>
    <b:Title>The role of strong syllables in segmentation for lexical access.</b:Title>
    <b:InternetSiteTitle>APA PsycNet</b:InternetSiteTitle>
    <b:Year>1989</b:Year>
    <b:URL>https://psycnet.apa.org/record/1988-19602-001</b:URL>
    <b:RefOrder>4</b:RefOrder>
  </b:Source>
  <b:Source>
    <b:Tag>Buc24</b:Tag>
    <b:SourceType>InternetSite</b:SourceType>
    <b:Guid>{C84D9CC7-A707-4BC6-A23F-827E9C141E22}</b:Guid>
    <b:Title>West Germanic languages</b:Title>
    <b:Year>2024</b:Year>
    <b:Author>
      <b:Author>
        <b:NameList>
          <b:Person>
            <b:Last>Buccini</b:Last>
            <b:First>A.F.,</b:First>
            <b:Middle>Herzog, M.I., Moulton, W.G</b:Middle>
          </b:Person>
        </b:NameList>
      </b:Author>
    </b:Author>
    <b:InternetSiteTitle>Encyclopedia Britannica</b:InternetSiteTitle>
    <b:Month>july </b:Month>
    <b:Day>19</b:Day>
    <b:URL>https://www.britannica.com/topic/West-Germanic-languages/German</b:URL>
    <b:RefOrder>7</b:RefOrder>
  </b:Source>
  <b:Source>
    <b:Tag>Liu23</b:Tag>
    <b:SourceType>ConferenceProceedings</b:SourceType>
    <b:Guid>{F5EA19D1-E6CF-4768-B7CB-380B833FDB7E}</b:Guid>
    <b:Title>Investigationo datapartitioning strategies for crosslinguistic low-resource ASR evaluation</b:Title>
    <b:Year>2023</b:Year>
    <b:Author>
      <b:Author>
        <b:NameList>
          <b:Person>
            <b:Last>Liu</b:Last>
            <b:First>Z.,</b:First>
            <b:Middle>Spence, J., Prud'hommeux, E.</b:Middle>
          </b:Person>
        </b:NameList>
      </b:Author>
    </b:Author>
    <b:Pages>44</b:Pages>
    <b:ConferenceName>Proceedings of the 17th Conference of the European Chapter of the Association for Computational Linguistics</b:ConferenceName>
    <b:City>Dubrovnik</b:City>
    <b:Publisher>Association for Computational Linguistics</b:Publisher>
    <b:RefOrder>19</b:RefOrder>
  </b:Source>
  <b:Source>
    <b:Tag>Agn09</b:Tag>
    <b:SourceType>DocumentFromInternetSite</b:SourceType>
    <b:Guid>{0FEA0F75-79E5-4AD1-9204-52F8BB475E01}</b:Guid>
    <b:Title>Cognitive gains in 7-month-old bilingual infants</b:Title>
    <b:InternetSiteTitle>PubMed</b:InternetSiteTitle>
    <b:Year>2009</b:Year>
    <b:Month>April</b:Month>
    <b:Day>13</b:Day>
    <b:URL>https://pubmed.ncbi.nlm.nih.gov/19365071/</b:URL>
    <b:Author>
      <b:Author>
        <b:NameList>
          <b:Person>
            <b:Last>Kovács</b:Last>
            <b:First>A.,</b:First>
            <b:Middle>M.</b:Middle>
          </b:Person>
          <b:Person>
            <b:Last>Mehler</b:Last>
            <b:First>M.</b:First>
          </b:Person>
        </b:NameList>
      </b:Author>
    </b:Author>
    <b:RefOrder>1</b:RefOrder>
  </b:Source>
  <b:Source>
    <b:Tag>Dan24</b:Tag>
    <b:SourceType>DocumentFromInternetSite</b:SourceType>
    <b:Guid>{19656D20-1E88-4778-9E81-CA2E97F50E08}</b:Guid>
    <b:Author>
      <b:Author>
        <b:NameList>
          <b:Person>
            <b:Last>Swingley</b:Last>
            <b:First>D.</b:First>
          </b:Person>
          <b:Person>
            <b:Last>Algayres</b:Last>
            <b:First>R.</b:First>
          </b:Person>
        </b:NameList>
      </b:Author>
    </b:Author>
    <b:Title>Computational Modeling of the Segmentation of Sentence Stimuli From an Infant Word-Finding Study</b:Title>
    <b:InternetSiteTitle>Wiley, Online Library</b:InternetSiteTitle>
    <b:Year>2024</b:Year>
    <b:Month>March</b:Month>
    <b:Day>25</b:Day>
    <b:URL>https://onlinelibrary.wiley.com/doi/full/10.1111/cogs.13427</b:URL>
    <b:RefOrder>25</b:RefOrder>
  </b:Source>
  <b:Source>
    <b:Tag>TOt93</b:Tag>
    <b:SourceType>JournalArticle</b:SourceType>
    <b:Guid>{6D4890B8-63D6-4748-9C90-FA70652BCF98}</b:Guid>
    <b:Author>
      <b:Author>
        <b:NameList>
          <b:Person>
            <b:Last>Otake</b:Last>
            <b:First>T.</b:First>
          </b:Person>
          <b:Person>
            <b:Last>Hatano</b:Last>
            <b:First>G.</b:First>
          </b:Person>
          <b:Person>
            <b:Last>Cutler</b:Last>
            <b:First>A.</b:First>
          </b:Person>
          <b:Person>
            <b:Last>Mehler</b:Last>
            <b:First>J.</b:First>
          </b:Person>
        </b:NameList>
      </b:Author>
    </b:Author>
    <b:Title>Mora or Syllable? Speech Segmentation in Japanese,</b:Title>
    <b:Year>1993</b:Year>
    <b:JournalName>Journal of Memory and Language,</b:JournalName>
    <b:Pages>Pages 258-278,</b:Pages>
    <b:ConferenceName>Journal of Memory and Language,</b:ConferenceName>
    <b:RefOrder>5</b:RefOrder>
  </b:Source>
  <b:Source>
    <b:Tag>Saf96</b:Tag>
    <b:SourceType>JournalArticle</b:SourceType>
    <b:Guid>{A3F494D9-65C5-474B-A5DB-39C957236A74}</b:Guid>
    <b:Author>
      <b:Author>
        <b:NameList>
          <b:Person>
            <b:Last>Saffran</b:Last>
            <b:First>J.,</b:First>
            <b:Middle>R.</b:Middle>
          </b:Person>
          <b:Person>
            <b:Last>Aslin</b:Last>
            <b:First>R.,</b:First>
            <b:Middle>N.</b:Middle>
          </b:Person>
          <b:Person>
            <b:Last>Newport</b:Last>
            <b:First>E.,</b:First>
            <b:Middle>L.</b:Middle>
          </b:Person>
        </b:NameList>
      </b:Author>
    </b:Author>
    <b:Title>Statistical learning by 8-month-old infants</b:Title>
    <b:JournalName>Science.</b:JournalName>
    <b:Year>1996</b:Year>
    <b:Pages>1926-1928</b:Pages>
    <b:RefOrder>3</b:RefOrder>
  </b:Source>
  <b:Source>
    <b:Tag>Sin22</b:Tag>
    <b:SourceType>JournalArticle</b:SourceType>
    <b:Guid>{90EA6E09-5567-4223-975A-39364D9B6060}</b:Guid>
    <b:Author>
      <b:Author>
        <b:NameList>
          <b:Person>
            <b:Last>Singh</b:Last>
            <b:First>L.</b:First>
          </b:Person>
          <b:Person>
            <b:Last>Foong</b:Last>
            <b:First>J.</b:First>
          </b:Person>
        </b:NameList>
      </b:Author>
    </b:Author>
    <b:Title>ilingual infants’ speech segmentation strategies: A comparative look at monolingual and bilingual learning environments.</b:Title>
    <b:JournalName>Developmental Psychology</b:JournalName>
    <b:Year>2022</b:Year>
    <b:Pages>209-225</b:Pages>
    <b:RefOrder>26</b:RefOrder>
  </b:Source>
  <b:Source>
    <b:Tag>Bae20</b:Tag>
    <b:SourceType>ConferenceProceedings</b:SourceType>
    <b:Guid>{A53B96B3-2EFB-4461-BA9F-4FECE37E9E11}</b:Guid>
    <b:Author>
      <b:Author>
        <b:NameList>
          <b:Person>
            <b:Last>Baevski</b:Last>
            <b:First>A.</b:First>
          </b:Person>
          <b:Person>
            <b:Last>Zhou</b:Last>
            <b:First>H.</b:First>
          </b:Person>
          <b:Person>
            <b:Last>Mohamed</b:Last>
            <b:First>A.</b:First>
          </b:Person>
          <b:Person>
            <b:Last>Auli</b:Last>
            <b:First>M.</b:First>
          </b:Person>
        </b:NameList>
      </b:Author>
    </b:Author>
    <b:Title>wav2vec 2.0: a framework for self-supervised learning of speech representations</b:Title>
    <b:Year>2020</b:Year>
    <b:Pages>12449 - 12460</b:Pages>
    <b:ConferenceName>34th International Conference on Neural Information Processing Sustems</b:ConferenceName>
    <b:City>Red Hook</b:City>
    <b:Publisher>Curran Associates Inc</b:Publisher>
    <b:RefOrder>16</b:RefOrder>
  </b:Source>
  <b:Source>
    <b:Tag>Bae22</b:Tag>
    <b:SourceType>InternetSite</b:SourceType>
    <b:Guid>{D609520E-2416-4157-9CEA-1FBD2D6F954D}</b:Guid>
    <b:Title>Unsupervised Speech Recognition</b:Title>
    <b:Year>2022</b:Year>
    <b:Author>
      <b:Author>
        <b:NameList>
          <b:Person>
            <b:Last>Baevski</b:Last>
            <b:First>A.</b:First>
          </b:Person>
          <b:Person>
            <b:Last>Hsu</b:Last>
            <b:First>W.,</b:First>
            <b:Middle>N.</b:Middle>
          </b:Person>
          <b:Person>
            <b:Last>Conneau</b:Last>
            <b:First>A.</b:First>
          </b:Person>
          <b:Person>
            <b:Last>Auli</b:Last>
            <b:First>M.</b:First>
          </b:Person>
        </b:NameList>
      </b:Author>
    </b:Author>
    <b:InternetSiteTitle>Facebook AI</b:InternetSiteTitle>
    <b:Month>May</b:Month>
    <b:Day>2</b:Day>
    <b:URL>https://arxiv.org/pdf/2105.11084</b:URL>
    <b:RefOrder>13</b:RefOrder>
  </b:Source>
  <b:Source>
    <b:Tag>Ina21</b:Tag>
    <b:SourceType>InternetSite</b:SourceType>
    <b:Guid>{8A467882-30BF-4177-897C-93F1CB5CB29D}</b:Guid>
    <b:Author>
      <b:Author>
        <b:NameList>
          <b:Person>
            <b:Last>Inaguma</b:Last>
            <b:First>H.</b:First>
          </b:Person>
          <b:Person>
            <b:Last>Dalmia</b:Last>
            <b:First>S.</b:First>
          </b:Person>
          <b:Person>
            <b:Last>Yan</b:Last>
            <b:First>B.</b:First>
          </b:Person>
          <b:Person>
            <b:Last>S.</b:Last>
            <b:First>Watanabe</b:First>
          </b:Person>
        </b:NameList>
      </b:Author>
    </b:Author>
    <b:Title>Fast-MD: Fast Multi-Decoder End-to-End Speech Translation with Non-Autoregressive Hidden Intermediates</b:Title>
    <b:InternetSiteTitle>ARVIX</b:InternetSiteTitle>
    <b:Year>2021</b:Year>
    <b:Month>september</b:Month>
    <b:Day>27</b:Day>
    <b:URL>https://arxiv.org/abs/2109.12804</b:URL>
    <b:RefOrder>27</b:RefOrder>
  </b:Source>
  <b:Source>
    <b:Tag>Syn20</b:Tag>
    <b:SourceType>InternetSite</b:SourceType>
    <b:Guid>{7DF06F14-E9C2-41EC-8473-0BEC7EAAADA5}</b:Guid>
    <b:Author>
      <b:Author>
        <b:NameList>
          <b:Person>
            <b:Last>Synnaeve</b:Last>
            <b:First>G.</b:First>
          </b:Person>
          <b:Person>
            <b:Last>Qiantong</b:Last>
            <b:First>X.</b:First>
          </b:Person>
          <b:Person>
            <b:Last>Kahn</b:Last>
            <b:First>J.</b:First>
          </b:Person>
          <b:Person>
            <b:Last>Likhomanenko</b:Last>
            <b:First>T.</b:First>
          </b:Person>
          <b:Person>
            <b:Last>Grave</b:Last>
            <b:First>E.</b:First>
          </b:Person>
          <b:Person>
            <b:Last>Pratap</b:Last>
            <b:First>V.</b:First>
          </b:Person>
          <b:Person>
            <b:Last>Sriram</b:Last>
            <b:First>A.</b:First>
          </b:Person>
          <b:Person>
            <b:Last>Liptchinsky</b:Last>
            <b:First>V.</b:First>
          </b:Person>
          <b:Person>
            <b:Last>Collobert</b:Last>
            <b:First>R.</b:First>
          </b:Person>
        </b:NameList>
      </b:Author>
    </b:Author>
    <b:Title>END-TO-END ASR: FROM SUPERVISED TO SEMI-SUPERVISED</b:Title>
    <b:InternetSiteTitle>ARVIX</b:InternetSiteTitle>
    <b:Year>2020</b:Year>
    <b:Month>July</b:Month>
    <b:Day>15</b:Day>
    <b:URL>https://arxiv.org/pdf/1911.08460</b:URL>
    <b:RefOrder>14</b:RefOrder>
  </b:Source>
  <b:Source>
    <b:Tag>Bee23</b:Tag>
    <b:SourceType>DocumentFromInternetSite</b:SourceType>
    <b:Guid>{643925B7-4E70-4238-A6AD-6C6066EA671C}</b:Guid>
    <b:Author>
      <b:Author>
        <b:NameList>
          <b:Person>
            <b:Last>Beech</b:Last>
            <b:First>C.</b:First>
          </b:Person>
          <b:Person>
            <b:Last>Swingley</b:Last>
            <b:First>D.</b:First>
          </b:Person>
        </b:NameList>
      </b:Author>
    </b:Author>
    <b:Title>Consequences of phonological variation for algorithmic word segmentation</b:Title>
    <b:InternetSiteTitle>Science Direct</b:InternetSiteTitle>
    <b:Year>2023</b:Year>
    <b:Month>February</b:Month>
    <b:URL>https://www.sciencedirect.com/science/article/abs/pii/S0010027723000355</b:URL>
    <b:Pages>12</b:Pages>
    <b:PeriodicalTitle>Cognition</b:PeriodicalTitle>
    <b:RefOrder>15</b:RefOrder>
  </b:Source>
  <b:Source>
    <b:Tag>Lud20</b:Tag>
    <b:SourceType>DocumentFromInternetSite</b:SourceType>
    <b:Guid>{C9310868-8B2E-4356-8BD7-42AD7B3963BF}</b:Guid>
    <b:Title>CTC-Segmentation of Large Corpora for German End-to-End Speech Recognition</b:Title>
    <b:Year>2020</b:Year>
    <b:Month>september</b:Month>
    <b:Day>29</b:Day>
    <b:Author>
      <b:Author>
        <b:NameList>
          <b:Person>
            <b:Last>Kürzinger</b:Last>
            <b:First>L.</b:First>
          </b:Person>
          <b:Person>
            <b:Last>Winkelbauer</b:Last>
            <b:First>D.</b:First>
          </b:Person>
          <b:Person>
            <b:Last>Li</b:Last>
            <b:First>L.</b:First>
          </b:Person>
          <b:Person>
            <b:Last>Watzel</b:Last>
            <b:First>T.</b:First>
          </b:Person>
          <b:Person>
            <b:Last>Rigoll</b:Last>
            <b:First>G.</b:First>
          </b:Person>
        </b:NameList>
      </b:Author>
    </b:Author>
    <b:InternetSiteTitle>Springer Nature Link</b:InternetSiteTitle>
    <b:URL>https://link.springer.com/chapter/10.1007/978-3-030-60276-5_27</b:URL>
    <b:RefOrder>28</b:RefOrder>
  </b:Source>
  <b:Source>
    <b:Tag>Dea15</b:Tag>
    <b:SourceType>JournalArticle</b:SourceType>
    <b:Guid>{A105BCB8-0579-46D8-986B-F5F80C96359A}</b:Guid>
    <b:Author>
      <b:Author>
        <b:NameList>
          <b:Person>
            <b:Last>Deanda</b:Last>
            <b:First>S.</b:First>
          </b:Person>
          <b:Person>
            <b:Last>Arias-Trejo</b:Last>
            <b:First>N.</b:First>
          </b:Person>
          <b:Person>
            <b:Last>Poulin-Dubois</b:Last>
            <b:First>D.</b:First>
          </b:Person>
          <b:Person>
            <b:Last>Zesiger</b:Last>
            <b:First>P.</b:First>
          </b:Person>
          <b:Person>
            <b:Last>Friend</b:Last>
            <b:First>M.</b:First>
          </b:Person>
        </b:NameList>
      </b:Author>
    </b:Author>
    <b:Title>Minimal second language exposure, SES, and early word comprehension: New evidence from a direct assessment.</b:Title>
    <b:Pages>162–180</b:Pages>
    <b:Year>2015</b:Year>
    <b:JournalName>Cambridge University Press</b:JournalName>
    <b:RefOrder>2</b:RefOrder>
  </b:Source>
  <b:Source>
    <b:Tag>Adr24</b:Tag>
    <b:SourceType>JournalArticle</b:SourceType>
    <b:Guid>{B6A21CFE-B4C5-408E-9BFB-52EC1EBD816C}</b:Guid>
    <b:Title>Computational Approaches to Bilingual Phonetics and Phonology</b:Title>
    <b:Year>2024</b:Year>
    <b:Author>
      <b:Author>
        <b:NameList>
          <b:Person>
            <b:Last>Adriaans</b:Last>
            <b:First>F.</b:First>
          </b:Person>
        </b:NameList>
      </b:Author>
    </b:Author>
    <b:JournalName>The Cambridge Handbook of Bilingual Phonetics and Phonology</b:JournalName>
    <b:Pages>126-144</b:Pages>
    <b:RefOrder>29</b:RefOrder>
  </b:Source>
  <b:Source>
    <b:Tag>Ble06</b:Tag>
    <b:SourceType>JournalArticle</b:SourceType>
    <b:Guid>{4BD4F9BC-D319-4DE4-BB7C-9F1C8DA38593}</b:Guid>
    <b:Author>
      <b:Author>
        <b:NameList>
          <b:Person>
            <b:Last>Blevins</b:Last>
            <b:First>J.,</b:First>
            <b:Middle>P.</b:Middle>
          </b:Person>
        </b:NameList>
      </b:Author>
    </b:Author>
    <b:Title>Word-based morphology</b:Title>
    <b:JournalName>Journal of Linguistics</b:JournalName>
    <b:Year>2006</b:Year>
    <b:Pages>531-573</b:Pages>
    <b:RefOrder>8</b:RefOrder>
  </b:Source>
  <b:Source>
    <b:Tag>Auw11</b:Tag>
    <b:SourceType>JournalArticle</b:SourceType>
    <b:Guid>{7AF0F3CE-903B-4694-82F4-6FD40B6A17D9}</b:Guid>
    <b:Author>
      <b:Author>
        <b:NameList>
          <b:Person>
            <b:Last>Auwera</b:Last>
            <b:First>J.</b:First>
          </b:Person>
          <b:Person>
            <b:Last>Noel</b:Last>
            <b:First>D.</b:First>
          </b:Person>
        </b:NameList>
      </b:Author>
    </b:Author>
    <b:Title>Raising: Dutch Between English and German</b:Title>
    <b:JournalName>Journal of Germanic Linguistics</b:JournalName>
    <b:Year>2011</b:Year>
    <b:Pages>1-36</b:Pages>
    <b:RefOrder>9</b:RefOrder>
  </b:Source>
  <b:Source xmlns:b="http://schemas.openxmlformats.org/officeDocument/2006/bibliography">
    <b:Tag>Seb091</b:Tag>
    <b:SourceType>JournalArticle</b:SourceType>
    <b:Guid>{6D46395F-0169-4E51-BA40-FE97FDA025CA}</b:Guid>
    <b:Author>
      <b:Author>
        <b:NameList>
          <b:Person>
            <b:Last>Sebastián-Gallés</b:Last>
            <b:First>N.</b:First>
          </b:Person>
          <b:Person>
            <b:Last>Bosch</b:Last>
            <b:First>L.</b:First>
          </b:Person>
        </b:NameList>
      </b:Author>
    </b:Author>
    <b:Title>Developmental shift in the discrimination of vowel contrasts in bilingual infants: is the distributional account all there is to it?</b:Title>
    <b:JournalName>Devloped Science</b:JournalName>
    <b:Year>2009</b:Year>
    <b:Pages>874-887</b:Pages>
    <b:RefOrder>10</b:RefOrder>
  </b:Source>
  <b:Source>
    <b:Tag>Seb09</b:Tag>
    <b:SourceType>JournalArticle</b:SourceType>
    <b:Guid>{23E5498E-E1B3-48D5-BF87-CDA7A2F2CE08}</b:Guid>
    <b:RefOrder>30</b:RefOrder>
  </b:Source>
  <b:Source>
    <b:Tag>Ale21</b:Tag>
    <b:SourceType>DocumentFromInternetSite</b:SourceType>
    <b:Guid>{BF2AA4AE-8106-4AFA-A6C8-80199042ADDB}</b:Guid>
    <b:Author>
      <b:Author>
        <b:NameList>
          <b:Person>
            <b:Last>Baevski</b:Last>
            <b:First>A.</b:First>
          </b:Person>
          <b:Person>
            <b:Last>Scheider</b:Last>
            <b:First>S.</b:First>
          </b:Person>
          <b:Person>
            <b:Last>Hsu</b:Last>
            <b:First>W.,</b:First>
            <b:Middle>N.</b:Middle>
          </b:Person>
          <b:Person>
            <b:Last>Conneau</b:Last>
            <b:First>A.</b:First>
          </b:Person>
          <b:Person>
            <b:Last>Zhou</b:Last>
            <b:First>H.</b:First>
          </b:Person>
          <b:Person>
            <b:Last>Collobert</b:Last>
            <b:First>C.</b:First>
          </b:Person>
          <b:Person>
            <b:Last>Mohamed</b:Last>
            <b:First>A.</b:First>
          </b:Person>
          <b:Person>
            <b:Last>Auli</b:Last>
            <b:First>M.</b:First>
          </b:Person>
        </b:NameList>
      </b:Author>
    </b:Author>
    <b:Title>Wav2vec</b:Title>
    <b:InternetSiteTitle>Meta AI</b:InternetSiteTitle>
    <b:Year>2021</b:Year>
    <b:Month>October</b:Month>
    <b:Day>25</b:Day>
    <b:URL>https://ai.meta.com/research/publications/unsupervised-speech-recognition/</b:URL>
    <b:RefOrder>31</b:RefOrder>
  </b:Source>
  <b:Source>
    <b:Tag>Fle99</b:Tag>
    <b:SourceType>ArticleInAPeriodical</b:SourceType>
    <b:Guid>{6D86D068-A62F-4D31-92DA-310DBE18642B}</b:Guid>
    <b:Author>
      <b:Author>
        <b:NameList>
          <b:Person>
            <b:Last>Flege</b:Last>
            <b:First>J.,</b:First>
            <b:Middle>E.</b:Middle>
          </b:Person>
          <b:Person>
            <b:Last>MacKay</b:Last>
            <b:First>I.,</b:First>
            <b:Middle>R., A.</b:Middle>
          </b:Person>
          <b:Person>
            <b:Last>Meador</b:Last>
            <b:First>D.</b:First>
          </b:Person>
        </b:NameList>
      </b:Author>
    </b:Author>
    <b:Title>Native Italian speakers' perception and production of English vowels.</b:Title>
    <b:Year>1999</b:Year>
    <b:PeriodicalTitle>Journal of the Acoustical Society of America</b:PeriodicalTitle>
    <b:Pages>2973-2987</b:Pages>
    <b:RefOrder>11</b:RefOrder>
  </b:Source>
  <b:Source>
    <b:Tag>Web04</b:Tag>
    <b:SourceType>ArticleInAPeriodical</b:SourceType>
    <b:Guid>{266617E4-A6F5-4E0B-98E9-3F4C5D358F0B}</b:Guid>
    <b:Author>
      <b:Author>
        <b:NameList>
          <b:Person>
            <b:Last>Weber</b:Last>
            <b:First>A.</b:First>
          </b:Person>
          <b:Person>
            <b:Last>Cutler</b:Last>
            <b:First>A.</b:First>
          </b:Person>
        </b:NameList>
      </b:Author>
    </b:Author>
    <b:Title>Lexical competition in non-native spoken-word recognition.</b:Title>
    <b:PeriodicalTitle>Journal of Memory and Language</b:PeriodicalTitle>
    <b:Year>2004</b:Year>
    <b:Pages>1-25</b:Pages>
    <b:RefOrder>12</b:RefOrder>
  </b:Source>
  <b:Source>
    <b:Tag>Fre99</b:Tag>
    <b:SourceType>ArticleInAPeriodical</b:SourceType>
    <b:Guid>{4D99B0E5-6289-4E3C-8E8F-5E4CAE587D19}</b:Guid>
    <b:Author>
      <b:Author>
        <b:NameList>
          <b:Person>
            <b:Last>French</b:Last>
            <b:First>R.</b:First>
          </b:Person>
        </b:NameList>
      </b:Author>
    </b:Author>
    <b:Title>Catastrophic forgetting in connectionist networks</b:Title>
    <b:PeriodicalTitle>Trends in Cognitive Sciences</b:PeriodicalTitle>
    <b:Year>1999</b:Year>
    <b:Month>May</b:Month>
    <b:Pages>128-135</b:Pages>
    <b:RefOrder>17</b:RefOrder>
  </b:Source>
  <b:Source>
    <b:Tag>Gar93</b:Tag>
    <b:SourceType>DocumentFromInternetSite</b:SourceType>
    <b:Guid>{42910837-811F-40FE-8EF8-3A4E0E97FA9D}</b:Guid>
    <b:Author>
      <b:Author>
        <b:NameList>
          <b:Person>
            <b:Last>Garofolo</b:Last>
            <b:First>J.,</b:First>
            <b:Middle>S.</b:Middle>
          </b:Person>
          <b:Person>
            <b:Last>Lamel</b:Last>
            <b:First>L.,</b:First>
            <b:Middle>F.</b:Middle>
          </b:Person>
          <b:Person>
            <b:Last>Fisher</b:Last>
            <b:First>W.,</b:First>
            <b:Middle>M.</b:Middle>
          </b:Person>
          <b:Person>
            <b:Last>Fiscus</b:Last>
            <b:First>J.,</b:First>
            <b:Middle>G.</b:Middle>
          </b:Person>
          <b:Person>
            <b:Last>Pallett</b:Last>
            <b:First>D.,</b:First>
            <b:Middle>S.</b:Middle>
          </b:Person>
          <b:Person>
            <b:Last>Dahlgren</b:Last>
            <b:First>N.,</b:First>
            <b:Middle>L.</b:Middle>
          </b:Person>
          <b:Person>
            <b:Last>Zue</b:Last>
            <b:First>Nancy</b:First>
            <b:Middle>L. .</b:Middle>
          </b:Person>
        </b:NameList>
      </b:Author>
    </b:Author>
    <b:Title>TIMIT Acoustic-Phonetic Continuous Speech Corpus</b:Title>
    <b:Year>1993</b:Year>
    <b:InternetSiteTitle>Linguistic Data Consortium</b:InternetSiteTitle>
    <b:URL>https://catalog.ldc.upenn.edu/LDC93S1</b:URL>
    <b:RefOrder>18</b:RefOrder>
  </b:Source>
  <b:Source>
    <b:Tag>Tos17</b:Tag>
    <b:SourceType>Report</b:SourceType>
    <b:Guid>{8658B488-D3C9-4B8B-836A-24B5A35948CC}</b:Guid>
    <b:Author>
      <b:Author>
        <b:NameList>
          <b:Person>
            <b:Last>Toshniwal</b:Last>
            <b:First>S.</b:First>
          </b:Person>
          <b:Person>
            <b:Last>Sainath</b:Last>
            <b:First>T.,</b:First>
            <b:Middle>N.</b:Middle>
          </b:Person>
          <b:Person>
            <b:Last>Weiss</b:Last>
            <b:First>R.,</b:First>
            <b:Middle>J.</b:Middle>
          </b:Person>
          <b:Person>
            <b:Last>Li</b:Last>
            <b:First>B.</b:First>
          </b:Person>
          <b:Person>
            <b:Last>Moreno</b:Last>
            <b:First>P.</b:First>
          </b:Person>
          <b:Person>
            <b:Last>Weinstein</b:Last>
            <b:First>E.</b:First>
          </b:Person>
          <b:Person>
            <b:Last>Rao</b:Last>
            <b:First>K.</b:First>
          </b:Person>
        </b:NameList>
      </b:Author>
    </b:Author>
    <b:Title>Multilingual Speech Recognition With A Single End-To-End Model</b:Title>
    <b:Year>2017</b:Year>
    <b:City>Chicago</b:City>
    <b:Publisher>Toyota Technological Institute at Chicago</b:Publisher>
    <b:RefOrder>20</b:RefOrder>
  </b:Source>
</b:Sources>
</file>

<file path=customXml/itemProps1.xml><?xml version="1.0" encoding="utf-8"?>
<ds:datastoreItem xmlns:ds="http://schemas.openxmlformats.org/officeDocument/2006/customXml" ds:itemID="{32CA33DC-5931-45D8-873A-B4B9A716F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31</Pages>
  <Words>8587</Words>
  <Characters>48950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Izabelle Auriaux</dc:creator>
  <cp:keywords/>
  <dc:description/>
  <cp:lastModifiedBy>Izabelle Auriaux</cp:lastModifiedBy>
  <cp:revision>36</cp:revision>
  <cp:lastPrinted>2025-04-18T21:06:00Z</cp:lastPrinted>
  <dcterms:created xsi:type="dcterms:W3CDTF">2025-03-12T17:43:00Z</dcterms:created>
  <dcterms:modified xsi:type="dcterms:W3CDTF">2025-04-18T21:09:00Z</dcterms:modified>
</cp:coreProperties>
</file>