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2E53C" w14:textId="3DD0CDD2" w:rsidR="00571FB9" w:rsidRDefault="002D74BF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S.O.S COMUNITÁRIO</w:t>
      </w:r>
    </w:p>
    <w:p w14:paraId="0E74CD87" w14:textId="77777777" w:rsidR="001F3222" w:rsidRPr="001F3222" w:rsidRDefault="001F3222">
      <w:pPr>
        <w:jc w:val="center"/>
      </w:pPr>
    </w:p>
    <w:p w14:paraId="3AA11F57" w14:textId="77777777" w:rsidR="00571FB9" w:rsidRDefault="00571FB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23C1FB3" w14:textId="77777777" w:rsidR="00571FB9" w:rsidRDefault="002D74BF">
      <w:pPr>
        <w:jc w:val="right"/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Izabely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Cristina do Nascimento</w:t>
      </w:r>
    </w:p>
    <w:p w14:paraId="679900B9" w14:textId="77777777" w:rsidR="00571FB9" w:rsidRDefault="002D74BF">
      <w:pPr>
        <w:jc w:val="right"/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Pedro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Henrrique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Siqueira</w:t>
      </w:r>
    </w:p>
    <w:p w14:paraId="73BDAC38" w14:textId="77777777" w:rsidR="00571FB9" w:rsidRDefault="00571FB9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E84D994" w14:textId="77777777" w:rsidR="00571FB9" w:rsidRDefault="002D74BF">
      <w:pPr>
        <w:jc w:val="center"/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RESUMO</w:t>
      </w:r>
    </w:p>
    <w:p w14:paraId="599BD8B5" w14:textId="77777777" w:rsidR="00571FB9" w:rsidRDefault="00571FB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AD57EB4" w14:textId="77777777" w:rsidR="00571FB9" w:rsidRDefault="002D74BF">
      <w:pPr>
        <w:shd w:val="clear" w:color="auto" w:fill="FFFFFF"/>
        <w:jc w:val="both"/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Deve ser elaborado conforme a NBR 6028:2003. Apresentar de forma concisa os pontos relevantes do documento, fornecendo uma visão rápida e clara do conteúdo. Deve ser informativo, conter de 100 a 250 palavras, apresentando finalidades, metodologia, resultados e conclusões. A primeira frase deve ser significativa, explicando o tema principal do documento. Deve-se usar o verbo na voz ativa e na terceira pessoa do singular. Deve ser redigido em parágrafo único, mesma fonte do trabalho, e espaçamento entrelinhas simples.</w:t>
      </w:r>
    </w:p>
    <w:p w14:paraId="7B6AAF41" w14:textId="77777777" w:rsidR="00571FB9" w:rsidRDefault="00571FB9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6D25815" w14:textId="77777777" w:rsidR="00571FB9" w:rsidRDefault="002D74BF">
      <w:pPr>
        <w:jc w:val="both"/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Palavras-chave: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Palavra 1. Palavra 2. Palavra 3. </w:t>
      </w:r>
      <w:r>
        <w:rPr>
          <w:rFonts w:ascii="Arial" w:eastAsia="Times New Roman" w:hAnsi="Arial" w:cs="Arial"/>
          <w:color w:val="FF0000"/>
          <w:sz w:val="24"/>
          <w:szCs w:val="24"/>
          <w:lang w:eastAsia="pt-BR"/>
        </w:rPr>
        <w:t>(mínimo 3 e no máximo 5 palavras)</w:t>
      </w:r>
    </w:p>
    <w:p w14:paraId="0E8A070E" w14:textId="77777777" w:rsidR="00571FB9" w:rsidRDefault="00571FB9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03D6D5D" w14:textId="77777777" w:rsidR="00571FB9" w:rsidRDefault="002D74BF">
      <w:pPr>
        <w:jc w:val="center"/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ABSTRACT</w:t>
      </w:r>
    </w:p>
    <w:p w14:paraId="2F997B5A" w14:textId="77777777" w:rsidR="00571FB9" w:rsidRDefault="00571FB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1DFB1F" w14:textId="77777777" w:rsidR="00571FB9" w:rsidRDefault="002D74BF">
      <w:pPr>
        <w:shd w:val="clear" w:color="auto" w:fill="FFFFFF"/>
        <w:jc w:val="both"/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Tradução do resumo em língua vernácula para outro idioma de propagação internacional (em inglês ABSTRACT, em espanhol RESUMEN).</w:t>
      </w:r>
    </w:p>
    <w:p w14:paraId="4F379C6B" w14:textId="77777777" w:rsidR="00571FB9" w:rsidRDefault="00571FB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788BA4" w14:textId="77777777" w:rsidR="00571FB9" w:rsidRDefault="002D74BF">
      <w:pPr>
        <w:jc w:val="both"/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Keywords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Keyword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1.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Keyword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2.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Keyword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3</w:t>
      </w:r>
    </w:p>
    <w:p w14:paraId="6291D317" w14:textId="77777777" w:rsidR="00571FB9" w:rsidRDefault="00571FB9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5C0242" w14:textId="77777777" w:rsidR="00571FB9" w:rsidRDefault="002D74BF">
      <w:pPr>
        <w:jc w:val="both"/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Data de aprovação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r>
        <w:rPr>
          <w:rFonts w:ascii="Arial" w:eastAsia="Times New Roman" w:hAnsi="Arial" w:cs="Arial"/>
          <w:color w:val="FF0000"/>
          <w:sz w:val="24"/>
          <w:szCs w:val="24"/>
          <w:lang w:eastAsia="pt-BR"/>
        </w:rPr>
        <w:t>dia/mês/ano.</w:t>
      </w:r>
    </w:p>
    <w:p w14:paraId="57CF5CD7" w14:textId="77777777" w:rsidR="00571FB9" w:rsidRDefault="00571FB9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9298D28" w14:textId="77777777" w:rsidR="00571FB9" w:rsidRDefault="002D74BF">
      <w:pPr>
        <w:jc w:val="both"/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 INTRODUÇÃO 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(pág. 1)</w:t>
      </w:r>
    </w:p>
    <w:p w14:paraId="5A190455" w14:textId="77777777" w:rsidR="00571FB9" w:rsidRDefault="00571FB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CC811B1" w14:textId="3713F1BD" w:rsidR="00571FB9" w:rsidRDefault="002D74BF">
      <w:pPr>
        <w:spacing w:before="30" w:after="30"/>
        <w:ind w:left="567" w:firstLine="708"/>
        <w:jc w:val="both"/>
      </w:pPr>
      <w:bookmarkStart w:id="0" w:name="_Hlk138238108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Quando se faz uma denúncia por ligação esta mesma pode cair, o denunciante pode ficar irritado, não aguardar até o final da chamada e os inúmeros trotes que são passados podem acabar causando uma espera muito alta e desta forma quem precisa não irá receber ajuda. </w:t>
      </w:r>
      <w:r w:rsidR="001F322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Essa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única chamada pode ser um pico de coragem e a pessoa oprimida não consegue entrar em contato com a ajuda. Certos aplicativos apresentam semelhança com a deste trabalho, mas a maioria apresenta muitos erros na hora de identificação para o acesso ou no momento de responder o questionário.</w:t>
      </w:r>
    </w:p>
    <w:p w14:paraId="725B5A7C" w14:textId="5A328C31" w:rsidR="00571FB9" w:rsidRDefault="002D74BF">
      <w:pPr>
        <w:spacing w:before="30" w:after="30"/>
        <w:ind w:left="567" w:firstLine="851"/>
        <w:jc w:val="both"/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Neste trabalho foi criado um aplicativo de denúncia voltado ao município de Castilho que irá realizar denúncias para a pol</w:t>
      </w:r>
      <w:r w:rsidR="001F322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í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cia ou o conselho tutelar.</w:t>
      </w:r>
    </w:p>
    <w:p w14:paraId="35AB472D" w14:textId="00D8234E" w:rsidR="00571FB9" w:rsidRDefault="002D74BF">
      <w:pPr>
        <w:spacing w:before="30" w:after="30"/>
        <w:ind w:left="567" w:firstLine="851"/>
        <w:jc w:val="both"/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Natinal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Society for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Pevention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Cruelty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to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Children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(NSPCC)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define quatro categorias de abuso: </w:t>
      </w:r>
      <w:commentRangeStart w:id="1"/>
      <w:commentRangeStart w:id="2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negligência, abuso físico, abuso emocional e abuso sexual</w:t>
      </w:r>
      <w:commentRangeEnd w:id="1"/>
      <w:r>
        <w:commentReference w:id="1"/>
      </w:r>
      <w:commentRangeEnd w:id="2"/>
      <w:r w:rsidR="00156BE6">
        <w:rPr>
          <w:rStyle w:val="Refdecomentrio"/>
        </w:rPr>
        <w:commentReference w:id="2"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(Giddens; Anthony, 2012, ed. 6, p.254). A</w:t>
      </w:r>
      <w:commentRangeStart w:id="3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segunda forma mais comum de violência doméstica é aquela cometida por maridos contra suas esposas.</w:t>
      </w:r>
      <w:commentRangeEnd w:id="3"/>
      <w:r>
        <w:commentReference w:id="3"/>
      </w:r>
      <w:r w:rsidR="001F322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r w:rsidR="001F3222" w:rsidRPr="001F322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1F322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Giddens; Anthony, 2012, ed. 6, p.255)</w:t>
      </w:r>
    </w:p>
    <w:p w14:paraId="7F82BA6B" w14:textId="553697C7" w:rsidR="00584866" w:rsidRPr="00584866" w:rsidRDefault="002D74BF">
      <w:pPr>
        <w:spacing w:before="20" w:after="20"/>
        <w:ind w:left="2268" w:firstLine="851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Ouvidoria nacional de Direitos humanos (ODNH), vinculada 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t xml:space="preserve">ao Ministério da Mulher, da Família e dos Direitos Humanos (MMFDH), registrou um total de 7.447 denúncias de estupro no Brasil nos cinco primeiros meses de 2022. Das vítimas, 5.881 são crianças ou adolescentes.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(GUIMARÃES, 2021)</w:t>
      </w:r>
    </w:p>
    <w:p w14:paraId="676913F9" w14:textId="02758085" w:rsidR="00571FB9" w:rsidRDefault="002D74BF">
      <w:pPr>
        <w:spacing w:before="30" w:after="30"/>
        <w:ind w:left="567" w:firstLine="851"/>
        <w:jc w:val="both"/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Dentro deste mesmo período “a central de atendimento registrou 31.398 denúncias e 169.676 violações envolvendo a violência doméstica contra mulheres”</w:t>
      </w:r>
      <w:r w:rsidR="001F322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(MMFDH, 2022). O governo criou várias instituições para cuidar e acompanhar essas vítimas, como o Centro de Referência Especializado de Assistência Social (CREAS) e o Centro de Referência de Assistência Social (CRAS), ambos fazem parte do Sistema Único de Assistência Social (SUAS).</w:t>
      </w:r>
    </w:p>
    <w:p w14:paraId="4530236E" w14:textId="0E7B9F68" w:rsidR="00571FB9" w:rsidRDefault="002D74BF">
      <w:pPr>
        <w:spacing w:before="30" w:after="30"/>
        <w:ind w:left="567" w:firstLine="851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As denúncias </w:t>
      </w:r>
      <w:r w:rsidR="001F322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através de ligações ou </w:t>
      </w:r>
      <w:r w:rsidR="00C01E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outras pessoas </w:t>
      </w:r>
      <w:commentRangeStart w:id="4"/>
      <w:commentRangeStart w:id="5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não são feitas diretamente</w:t>
      </w:r>
      <w:commentRangeEnd w:id="4"/>
      <w:r>
        <w:commentReference w:id="4"/>
      </w:r>
      <w:commentRangeEnd w:id="5"/>
      <w:r w:rsidR="00156BE6">
        <w:rPr>
          <w:rStyle w:val="Refdecomentrio"/>
        </w:rPr>
        <w:commentReference w:id="5"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o CRAS ou CREAS,</w:t>
      </w:r>
      <w:r w:rsidR="00C01E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mas as vítimas podem pedir ajuda indo diretamente até um desses órgãos governamentais e não precisam levar nenhum documento. Assim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</w:t>
      </w:r>
      <w:r w:rsidR="00C01E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ssas instituições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fazem parte do acolhimento d</w:t>
      </w:r>
      <w:r w:rsidR="00C01E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 pessoas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famílias</w:t>
      </w:r>
      <w:r w:rsidR="00C01E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passaram por momentos difíceis e após a averiguação dos casos do atendimento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</w:p>
    <w:p w14:paraId="3E227D21" w14:textId="61BA472E" w:rsidR="0055697C" w:rsidRDefault="002D74BF">
      <w:pPr>
        <w:spacing w:before="30" w:after="30"/>
        <w:ind w:left="567" w:firstLine="851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acordo com o</w:t>
      </w:r>
      <w:r w:rsidR="005848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ODNH</w:t>
      </w:r>
      <w:r w:rsidR="005569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“</w:t>
      </w:r>
      <w:r w:rsidR="0055697C" w:rsidRPr="0055697C">
        <w:rPr>
          <w:rFonts w:ascii="Arial" w:hAnsi="Arial" w:cs="Arial"/>
          <w:sz w:val="24"/>
          <w:szCs w:val="24"/>
          <w:shd w:val="clear" w:color="auto" w:fill="FFFFFF"/>
        </w:rPr>
        <w:t>A Lei Maria da Penha classifica os tipos de abuso contra a mulher nas seguintes categorias: violência patrimonial, violência sexual, violência física, violência moral e violência psicológica.</w:t>
      </w:r>
      <w:r w:rsidR="005569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14:paraId="479B5716" w14:textId="4EF329B7" w:rsidR="00571FB9" w:rsidRDefault="002D74BF" w:rsidP="00E932E9">
      <w:pPr>
        <w:spacing w:before="30" w:after="30"/>
        <w:ind w:left="567" w:firstLine="851"/>
        <w:jc w:val="both"/>
      </w:pPr>
      <w:commentRangeStart w:id="6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No aplicativo as denúncias que poderão ser feitas são as de violência sexual, psicológica, intrafamiliar/doméstica, discriminação social, trabalho infantil, abuso, abandono e maus tratos infantil. </w:t>
      </w:r>
      <w:commentRangeStart w:id="7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Serão então usadas as Leis </w:t>
      </w:r>
      <w:commentRangeStart w:id="8"/>
      <w:commentRangeStart w:id="9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7.716, 4455/20, 14.432/22, 2.848, 12.835, 14.132 e 11.340</w:t>
      </w:r>
      <w:commentRangeEnd w:id="8"/>
      <w:r>
        <w:commentReference w:id="8"/>
      </w:r>
      <w:commentRangeEnd w:id="9"/>
      <w:r w:rsidR="00845EFA">
        <w:rPr>
          <w:rStyle w:val="Refdecomentrio"/>
        </w:rPr>
        <w:commentReference w:id="9"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commentRangeEnd w:id="6"/>
      <w:r>
        <w:commentReference w:id="6"/>
      </w:r>
      <w:commentRangeEnd w:id="7"/>
      <w:r>
        <w:commentReference w:id="7"/>
      </w:r>
      <w:bookmarkEnd w:id="0"/>
    </w:p>
    <w:p w14:paraId="2D68C328" w14:textId="3206B3D4" w:rsidR="00571FB9" w:rsidRDefault="002D74BF">
      <w:pPr>
        <w:spacing w:before="30" w:after="30"/>
        <w:ind w:left="567" w:firstLine="708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Durante diversas pesquisas foram encontrados vários aplicativos voltados </w:t>
      </w:r>
      <w:r w:rsidR="00BF5663">
        <w:rPr>
          <w:rFonts w:ascii="Arial" w:eastAsia="Times New Roman" w:hAnsi="Arial" w:cs="Arial"/>
          <w:sz w:val="24"/>
          <w:szCs w:val="24"/>
          <w:lang w:eastAsia="pt-BR"/>
        </w:rPr>
        <w:t>para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sua região como por exemplo o “190 PR”, que foi feito para o registro de ocorrências de emergências do Paraná ou o “190 SP” que apresentou erros e complicações no momento do cadastro. Assim, este trabalho se propõe à criação do aplicativo S.O.S Comunitário, um canal de denúncias feito para a cidade de Castilho, visando diminuir o tempo de espera para realizá-las. Ele deve facilitar o acesso da população ao meio de execução deixando a ação mais prática, simples e informatizada através de um questionário com respostas pré-prontas e não apresenta nenhum erro para o preenchimento do formulário. O cadastro poderá ser feito através da criação de uma senha e login. Para isso a pessoa deverá responder perguntas necessárias para a realização de uma denúncia na delegacia. O acesso só necessitará que o usuário tenha o aplicativo instalado no celular e que ele tenha acesso à internet.</w:t>
      </w:r>
    </w:p>
    <w:p w14:paraId="2713990B" w14:textId="1E2DE62E" w:rsidR="00571FB9" w:rsidRDefault="002D74BF">
      <w:pPr>
        <w:spacing w:before="30" w:after="30"/>
        <w:ind w:left="567" w:firstLine="708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>Os objetivos desse trabalho são pesquisar e analisar canais de denúncias</w:t>
      </w:r>
      <w:r w:rsidR="003A0559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e propor um aplicativo para facilitar o acesso da comunidade desta cidade aos meios de realização de denúncias.</w:t>
      </w:r>
    </w:p>
    <w:p w14:paraId="35E307B9" w14:textId="77777777" w:rsidR="00571FB9" w:rsidRDefault="00571FB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AC1E0B" w14:textId="77777777" w:rsidR="00571FB9" w:rsidRDefault="002D74BF"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 Embasamento</w:t>
      </w:r>
    </w:p>
    <w:p w14:paraId="23098409" w14:textId="77777777" w:rsidR="00571FB9" w:rsidRDefault="002D74BF">
      <w:pPr>
        <w:spacing w:before="30" w:after="30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>2.1 APLICATIVO DE EMERGENCIAS DO ESTADO DO PARANÁ</w:t>
      </w:r>
    </w:p>
    <w:p w14:paraId="3F1B004C" w14:textId="6E777EA1" w:rsidR="00571FB9" w:rsidRPr="00F80C3C" w:rsidRDefault="002D74BF">
      <w:pPr>
        <w:spacing w:before="30" w:after="30"/>
        <w:ind w:left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O “190 PR” está disponível na Play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Story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de aplicativos Android</w:t>
      </w:r>
      <w:r w:rsidR="00F80C3C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Como forma de localizar o denunciante ele utiliza o Google Maps. O usuário precisa ter um cadastro e para isso ele preenche um formulário simples com os campos: Nome, data de nascimento, gênero, nome dos pais, se é portador de alguma necessidade especial, número de telefone, RG, CPF, UF RG, órgão expedidor do documento, UF em que mora, cidade, bairro, </w:t>
      </w: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>logradouro, número e complemento.</w:t>
      </w:r>
    </w:p>
    <w:p w14:paraId="09E731D7" w14:textId="7E73C0F1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Para cada acesso a página inicial pede o CPF e os quatro últimos dígitos do </w:t>
      </w:r>
      <w:r w:rsidR="00E932E9">
        <w:rPr>
          <w:rFonts w:ascii="Arial" w:eastAsia="Times New Roman" w:hAnsi="Arial" w:cs="Arial"/>
          <w:sz w:val="24"/>
          <w:szCs w:val="24"/>
          <w:lang w:eastAsia="pt-BR"/>
        </w:rPr>
        <w:t xml:space="preserve">número </w:t>
      </w:r>
      <w:r>
        <w:rPr>
          <w:rFonts w:ascii="Arial" w:eastAsia="Times New Roman" w:hAnsi="Arial" w:cs="Arial"/>
          <w:sz w:val="24"/>
          <w:szCs w:val="24"/>
          <w:lang w:eastAsia="pt-BR"/>
        </w:rPr>
        <w:t>de telefone, logo em seguida o aplicativo manda um código SMS para o usuário,</w:t>
      </w:r>
      <w:r w:rsidR="00ED76BD">
        <w:rPr>
          <w:rFonts w:ascii="Arial" w:eastAsia="Times New Roman" w:hAnsi="Arial" w:cs="Arial"/>
          <w:sz w:val="24"/>
          <w:szCs w:val="24"/>
          <w:lang w:eastAsia="pt-BR"/>
        </w:rPr>
        <w:t xml:space="preserve"> após o recebimento desse código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ele precisa responder um campo</w:t>
      </w:r>
      <w:r w:rsidR="00ED76BD">
        <w:rPr>
          <w:rFonts w:ascii="Arial" w:eastAsia="Times New Roman" w:hAnsi="Arial" w:cs="Arial"/>
          <w:sz w:val="24"/>
          <w:szCs w:val="24"/>
          <w:lang w:eastAsia="pt-BR"/>
        </w:rPr>
        <w:t xml:space="preserve"> corretamente para ter acesso a página de denúncias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56FAA80" w14:textId="35F8592E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>As possíveis denúncias são: Barulho/</w:t>
      </w:r>
      <w:r w:rsidR="00ED76BD">
        <w:rPr>
          <w:rFonts w:ascii="Arial" w:eastAsia="Times New Roman" w:hAnsi="Arial" w:cs="Arial"/>
          <w:sz w:val="24"/>
          <w:szCs w:val="24"/>
          <w:lang w:eastAsia="pt-BR"/>
        </w:rPr>
        <w:t>perturbação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, violência doméstica, segurança escolar, acidentes de trânsito, e </w:t>
      </w:r>
      <w:r w:rsidR="00ED76BD">
        <w:rPr>
          <w:rFonts w:ascii="Arial" w:eastAsia="Times New Roman" w:hAnsi="Arial" w:cs="Arial"/>
          <w:sz w:val="24"/>
          <w:szCs w:val="24"/>
          <w:lang w:eastAsia="pt-BR"/>
        </w:rPr>
        <w:t>a última opção é outros</w:t>
      </w:r>
      <w:r>
        <w:rPr>
          <w:rFonts w:ascii="Arial" w:eastAsia="Times New Roman" w:hAnsi="Arial" w:cs="Arial"/>
          <w:sz w:val="24"/>
          <w:szCs w:val="24"/>
          <w:lang w:eastAsia="pt-BR"/>
        </w:rPr>
        <w:t>. Se selecionado a opção de “Outros” o usuário tem que responder às perguntas: Quando a ocorrência aconteceu, onde, qual era o risco (ameaça, arma branca, arma de fogo, explosivos, integridade física, produto perigoso) e descrição, que é um campo aberto para o denunciante relatar com suas palavras o que aconteceu.</w:t>
      </w:r>
    </w:p>
    <w:p w14:paraId="27EC961E" w14:textId="7941C725" w:rsidR="00571FB9" w:rsidRDefault="002D74BF">
      <w:pPr>
        <w:spacing w:before="30" w:after="30"/>
        <w:ind w:left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>Tem também como tirar dúvidas, ver os números de emergência, as suas ocorrências passadas e registrar um Boletim de Ocorrência (B.O.). Nessas últimas opções o aplicativo envia o usuário para uma página no Google onde é possível realizar cada ação separadamente.</w:t>
      </w:r>
    </w:p>
    <w:p w14:paraId="649F7FC4" w14:textId="77777777" w:rsidR="0043675F" w:rsidRPr="005A33A8" w:rsidRDefault="00F80C3C" w:rsidP="0043675F">
      <w:pPr>
        <w:spacing w:before="30" w:after="30"/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5A33A8">
        <w:rPr>
          <w:rFonts w:ascii="Arial" w:eastAsia="Times New Roman" w:hAnsi="Arial" w:cs="Arial"/>
          <w:sz w:val="24"/>
          <w:szCs w:val="24"/>
          <w:lang w:eastAsia="pt-BR"/>
        </w:rPr>
        <w:t xml:space="preserve">Os usuários </w:t>
      </w:r>
      <w:r w:rsidR="0043675F" w:rsidRPr="005A33A8">
        <w:rPr>
          <w:rFonts w:ascii="Arial" w:eastAsia="Times New Roman" w:hAnsi="Arial" w:cs="Arial"/>
          <w:sz w:val="24"/>
          <w:szCs w:val="24"/>
          <w:lang w:eastAsia="pt-BR"/>
        </w:rPr>
        <w:t xml:space="preserve">fazem alguns comentários na internet sobre o funcionamento do aplicativo cuja </w:t>
      </w:r>
      <w:commentRangeStart w:id="10"/>
      <w:r w:rsidR="0043675F" w:rsidRPr="005A33A8">
        <w:rPr>
          <w:rFonts w:ascii="Arial" w:eastAsia="Times New Roman" w:hAnsi="Arial" w:cs="Arial"/>
          <w:sz w:val="24"/>
          <w:szCs w:val="24"/>
          <w:lang w:eastAsia="pt-BR"/>
        </w:rPr>
        <w:t>avaliação é de 2,5</w:t>
      </w:r>
      <w:r w:rsidRPr="005A33A8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43675F" w:rsidRPr="005A33A8">
        <w:rPr>
          <w:rFonts w:ascii="Arial" w:eastAsia="Times New Roman" w:hAnsi="Arial" w:cs="Arial"/>
          <w:sz w:val="24"/>
          <w:szCs w:val="24"/>
          <w:lang w:eastAsia="pt-BR"/>
        </w:rPr>
        <w:t>“Não consegui cadastrar meu endereço. Cliquei no mapa mas o app não reconheceu o nome da minha rua.”</w:t>
      </w:r>
      <w:commentRangeStart w:id="11"/>
      <w:commentRangeEnd w:id="11"/>
      <w:r w:rsidR="0043675F" w:rsidRPr="005A33A8">
        <w:rPr>
          <w:rStyle w:val="Refdecomentrio"/>
          <w:rFonts w:ascii="Arial" w:hAnsi="Arial" w:cs="Arial"/>
          <w:sz w:val="24"/>
          <w:szCs w:val="24"/>
        </w:rPr>
        <w:commentReference w:id="11"/>
      </w:r>
    </w:p>
    <w:p w14:paraId="6C545863" w14:textId="01605D67" w:rsidR="00571FB9" w:rsidRPr="0021160B" w:rsidRDefault="0021160B" w:rsidP="0021160B">
      <w:pPr>
        <w:spacing w:before="20" w:after="20"/>
        <w:ind w:left="2268"/>
        <w:jc w:val="both"/>
        <w:rPr>
          <w:sz w:val="20"/>
          <w:szCs w:val="20"/>
        </w:rPr>
      </w:pPr>
      <w:r w:rsidRPr="0021160B">
        <w:rPr>
          <w:rFonts w:ascii="Arial" w:eastAsia="Times New Roman" w:hAnsi="Arial" w:cs="Arial"/>
          <w:sz w:val="20"/>
          <w:szCs w:val="20"/>
          <w:lang w:eastAsia="pt-BR"/>
        </w:rPr>
        <w:t xml:space="preserve">“De todas as denúncias duas foram atendidas, na última finalmente houve a verificação sobre o ocorrido (perturbação) que só podia ser verificado se os policiais entrassem no meu terreno, pois o barulho era nós fundos. Acredito que o app não passa para viatura os vídeos e o que comunicamos por mensagem. Quero deixar registrado que eles foram muito educadas, respeitosos e </w:t>
      </w:r>
      <w:proofErr w:type="spellStart"/>
      <w:r w:rsidRPr="0021160B">
        <w:rPr>
          <w:rFonts w:ascii="Arial" w:eastAsia="Times New Roman" w:hAnsi="Arial" w:cs="Arial"/>
          <w:sz w:val="20"/>
          <w:szCs w:val="20"/>
          <w:lang w:eastAsia="pt-BR"/>
        </w:rPr>
        <w:t>sólicitos</w:t>
      </w:r>
      <w:proofErr w:type="spellEnd"/>
      <w:r w:rsidRPr="0021160B">
        <w:rPr>
          <w:rFonts w:ascii="Arial" w:eastAsia="Times New Roman" w:hAnsi="Arial" w:cs="Arial"/>
          <w:sz w:val="20"/>
          <w:szCs w:val="20"/>
          <w:lang w:eastAsia="pt-BR"/>
        </w:rPr>
        <w:t xml:space="preserve">.”, </w:t>
      </w:r>
      <w:commentRangeEnd w:id="10"/>
      <w:r w:rsidR="005A33A8">
        <w:rPr>
          <w:rStyle w:val="Refdecomentrio"/>
        </w:rPr>
        <w:commentReference w:id="10"/>
      </w:r>
    </w:p>
    <w:p w14:paraId="7ACFC9F8" w14:textId="77777777" w:rsidR="00571FB9" w:rsidRDefault="002D74BF">
      <w:pPr>
        <w:spacing w:before="30" w:after="30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>2.2 APLICATIVO DE DISQUE DENÚNCIA 190 SP</w:t>
      </w:r>
    </w:p>
    <w:p w14:paraId="1084209D" w14:textId="6F61863E" w:rsidR="00571FB9" w:rsidRDefault="002D74BF">
      <w:pPr>
        <w:spacing w:before="30" w:after="30"/>
        <w:ind w:left="567" w:firstLine="708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Após a instalação a primeira coisa que ele pede é um cadastro, </w:t>
      </w:r>
      <w:r w:rsidR="005A33A8">
        <w:rPr>
          <w:rFonts w:ascii="Arial" w:eastAsia="Times New Roman" w:hAnsi="Arial" w:cs="Arial"/>
          <w:sz w:val="24"/>
          <w:szCs w:val="24"/>
          <w:lang w:eastAsia="pt-BR"/>
        </w:rPr>
        <w:t>porém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é muito difícil conseguir realizá-lo, já que muitas vezes dá algum erro. Pelos comentários na página para instalar o aplicativo os usuários relatam que além dos erros para cadastramento ele possui muitas “Burocracias”, não permite o registro de mais de um boletim de </w:t>
      </w:r>
      <w:r w:rsidR="005A33A8">
        <w:rPr>
          <w:rFonts w:ascii="Arial" w:eastAsia="Times New Roman" w:hAnsi="Arial" w:cs="Arial"/>
          <w:sz w:val="24"/>
          <w:szCs w:val="24"/>
          <w:lang w:eastAsia="pt-BR"/>
        </w:rPr>
        <w:t>ocorrência 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que é mal organizado.</w:t>
      </w:r>
    </w:p>
    <w:p w14:paraId="37E3E1B4" w14:textId="4F042BE1" w:rsidR="00571FB9" w:rsidRDefault="002D74BF">
      <w:pPr>
        <w:spacing w:before="30" w:after="30"/>
        <w:ind w:left="567"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Assim o aplicativo não se torna útil para a população. Percebe-se a boa </w:t>
      </w:r>
      <w:r w:rsidR="005A33A8">
        <w:rPr>
          <w:rFonts w:ascii="Arial" w:eastAsia="Times New Roman" w:hAnsi="Arial" w:cs="Arial"/>
          <w:sz w:val="24"/>
          <w:szCs w:val="24"/>
          <w:lang w:eastAsia="pt-BR"/>
        </w:rPr>
        <w:t>vontade,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mas o mal funcionamento complica muito a utilização.</w:t>
      </w:r>
      <w:r w:rsidR="0086737E">
        <w:rPr>
          <w:rFonts w:ascii="Arial" w:eastAsia="Times New Roman" w:hAnsi="Arial" w:cs="Arial"/>
          <w:sz w:val="24"/>
          <w:szCs w:val="24"/>
          <w:lang w:eastAsia="pt-BR"/>
        </w:rPr>
        <w:t xml:space="preserve"> A sua avalição feita pelos usuários se classifica em 2,1. </w:t>
      </w:r>
    </w:p>
    <w:p w14:paraId="25A10542" w14:textId="578B8419" w:rsidR="005A33A8" w:rsidRPr="003812EA" w:rsidRDefault="005A33A8" w:rsidP="003812EA">
      <w:pPr>
        <w:spacing w:before="20" w:after="20"/>
        <w:ind w:left="2268" w:firstLine="708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commentRangeStart w:id="12"/>
      <w:r w:rsidRPr="003812EA">
        <w:rPr>
          <w:rFonts w:ascii="Arial" w:eastAsia="Times New Roman" w:hAnsi="Arial" w:cs="Arial"/>
          <w:sz w:val="20"/>
          <w:szCs w:val="20"/>
          <w:lang w:eastAsia="pt-BR"/>
        </w:rPr>
        <w:t>“Não funciona...tentei usar diversas vezes e sempre dá erro. Horrível. Demora para entrar, várias etapas para conseguir preencher e chega no final não funciona. Em uma emergência é impossível ser utilizado. Nota 0” Ana Carolina Marques</w:t>
      </w:r>
      <w:r w:rsidR="003812EA" w:rsidRPr="003812EA">
        <w:rPr>
          <w:rFonts w:ascii="Arial" w:eastAsia="Times New Roman" w:hAnsi="Arial" w:cs="Arial"/>
          <w:sz w:val="20"/>
          <w:szCs w:val="20"/>
          <w:lang w:eastAsia="pt-BR"/>
        </w:rPr>
        <w:t xml:space="preserve"> 22/05/23</w:t>
      </w:r>
    </w:p>
    <w:p w14:paraId="3C5698D9" w14:textId="15D7E629" w:rsidR="00571FB9" w:rsidRPr="003812EA" w:rsidRDefault="003812EA" w:rsidP="003812EA">
      <w:pPr>
        <w:spacing w:before="20" w:after="20"/>
        <w:ind w:left="2268" w:firstLine="708"/>
        <w:jc w:val="both"/>
        <w:rPr>
          <w:sz w:val="20"/>
          <w:szCs w:val="20"/>
        </w:rPr>
      </w:pPr>
      <w:r w:rsidRPr="003812EA">
        <w:rPr>
          <w:rFonts w:ascii="Arial" w:eastAsia="Times New Roman" w:hAnsi="Arial" w:cs="Arial"/>
          <w:sz w:val="20"/>
          <w:szCs w:val="20"/>
          <w:lang w:eastAsia="pt-BR"/>
        </w:rPr>
        <w:t>“Tentei me cadastrar, preenchi todas as informações e após clicar naquele termo “aceito” para concluir o cadastro, apareceu uma mensagem dizendo que não foi possível efetuar cadastro. Não mostrou o motivo. Aí tentei fazer a mesma coisa com os dados da minha mãe e novamente apareceu a mesma mensagem. Ou seja, o app está com bug/erro.” Talita Brito 13/04/2023</w:t>
      </w:r>
      <w:commentRangeEnd w:id="12"/>
      <w:r>
        <w:rPr>
          <w:rStyle w:val="Refdecomentrio"/>
        </w:rPr>
        <w:commentReference w:id="12"/>
      </w:r>
    </w:p>
    <w:p w14:paraId="61328A3B" w14:textId="77777777" w:rsidR="00571FB9" w:rsidRDefault="002D74BF">
      <w:pPr>
        <w:spacing w:before="30" w:after="30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2.3 WEB DENÚNCIA MS </w:t>
      </w:r>
    </w:p>
    <w:p w14:paraId="1B3DF8EA" w14:textId="77777777" w:rsidR="0086737E" w:rsidRDefault="002D74BF">
      <w:pPr>
        <w:spacing w:before="30" w:after="30"/>
        <w:ind w:left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Outra iniciativa que muitos estados têm é a criação de sites para realizar diversas denúncias. O Web Denúncia do estado de Mato Grosso do Sul foi criado para o registro de ocorrências </w:t>
      </w:r>
      <w:commentRangeStart w:id="13"/>
      <w:r>
        <w:rPr>
          <w:rFonts w:ascii="Arial" w:eastAsia="Times New Roman" w:hAnsi="Arial" w:cs="Arial"/>
          <w:sz w:val="24"/>
          <w:szCs w:val="24"/>
          <w:lang w:eastAsia="pt-BR"/>
        </w:rPr>
        <w:t>que já aconteceram</w:t>
      </w:r>
      <w:commentRangeEnd w:id="13"/>
      <w:r>
        <w:commentReference w:id="13"/>
      </w:r>
      <w:r>
        <w:rPr>
          <w:rFonts w:ascii="Arial" w:eastAsia="Times New Roman" w:hAnsi="Arial" w:cs="Arial"/>
          <w:sz w:val="24"/>
          <w:szCs w:val="24"/>
          <w:lang w:eastAsia="pt-BR"/>
        </w:rPr>
        <w:t>, ele faz a utilização de um questionário simples divido em várias partes. Cada parte tem uma pergunta que pode ser respondida com uma múltipla escolha</w:t>
      </w:r>
      <w:r w:rsidR="0086737E"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commentRangeStart w:id="14"/>
      <w:r w:rsidR="0086737E">
        <w:rPr>
          <w:rFonts w:ascii="Arial" w:eastAsia="Times New Roman" w:hAnsi="Arial" w:cs="Arial"/>
          <w:sz w:val="24"/>
          <w:szCs w:val="24"/>
          <w:lang w:eastAsia="pt-BR"/>
        </w:rPr>
        <w:lastRenderedPageBreak/>
        <w:t>“Sim...” ou “não...”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commentRangeEnd w:id="14"/>
      <w:r w:rsidR="009B6037">
        <w:rPr>
          <w:rStyle w:val="Refdecomentrio"/>
        </w:rPr>
        <w:commentReference w:id="14"/>
      </w:r>
      <w:r>
        <w:rPr>
          <w:rFonts w:ascii="Arial" w:eastAsia="Times New Roman" w:hAnsi="Arial" w:cs="Arial"/>
          <w:sz w:val="24"/>
          <w:szCs w:val="24"/>
          <w:lang w:eastAsia="pt-BR"/>
        </w:rPr>
        <w:t>As perguntas são sobre quando o crime ocorreu, se o usuário está acessando o site de um lugar e equipamentos confiáveis e qual o tipo de crime que vai ser denunciado. Após isso a pessoa se depara com campos para preenchimento por extenso sendo eles</w:t>
      </w:r>
      <w:r w:rsidR="0086737E">
        <w:rPr>
          <w:rFonts w:ascii="Arial" w:eastAsia="Times New Roman" w:hAnsi="Arial" w:cs="Arial"/>
          <w:sz w:val="24"/>
          <w:szCs w:val="24"/>
          <w:lang w:eastAsia="pt-BR"/>
        </w:rPr>
        <w:t xml:space="preserve"> respectivamente:</w:t>
      </w:r>
    </w:p>
    <w:p w14:paraId="18D96A84" w14:textId="77777777" w:rsidR="00407D76" w:rsidRDefault="0086737E" w:rsidP="00A86C57">
      <w:pPr>
        <w:spacing w:before="30" w:after="30"/>
        <w:ind w:left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commentRangeStart w:id="15"/>
      <w:r>
        <w:rPr>
          <w:rFonts w:ascii="Arial" w:eastAsia="Times New Roman" w:hAnsi="Arial" w:cs="Arial"/>
          <w:sz w:val="24"/>
          <w:szCs w:val="24"/>
          <w:lang w:eastAsia="pt-BR"/>
        </w:rPr>
        <w:t>“</w:t>
      </w:r>
      <w:r>
        <w:rPr>
          <w:rFonts w:ascii="Arial" w:eastAsia="Times New Roman" w:hAnsi="Arial" w:cs="Arial"/>
          <w:sz w:val="24"/>
          <w:szCs w:val="24"/>
          <w:lang w:eastAsia="pt-BR"/>
        </w:rPr>
        <w:t>Data da ocorrência do fato</w:t>
      </w:r>
      <w:r>
        <w:rPr>
          <w:rFonts w:ascii="Arial" w:eastAsia="Times New Roman" w:hAnsi="Arial" w:cs="Arial"/>
          <w:sz w:val="24"/>
          <w:szCs w:val="24"/>
          <w:lang w:eastAsia="pt-BR"/>
        </w:rPr>
        <w:t>”,</w:t>
      </w:r>
      <w:r w:rsidR="00407D76">
        <w:rPr>
          <w:rFonts w:ascii="Arial" w:eastAsia="Times New Roman" w:hAnsi="Arial" w:cs="Arial"/>
          <w:sz w:val="24"/>
          <w:szCs w:val="24"/>
          <w:lang w:eastAsia="pt-BR"/>
        </w:rPr>
        <w:t xml:space="preserve"> “</w:t>
      </w:r>
      <w:r>
        <w:rPr>
          <w:rFonts w:ascii="Arial" w:eastAsia="Times New Roman" w:hAnsi="Arial" w:cs="Arial"/>
          <w:sz w:val="24"/>
          <w:szCs w:val="24"/>
          <w:lang w:eastAsia="pt-BR"/>
        </w:rPr>
        <w:t>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que aconteceu ou </w:t>
      </w:r>
      <w:commentRangeStart w:id="16"/>
      <w:commentRangeStart w:id="17"/>
      <w:r>
        <w:rPr>
          <w:rFonts w:ascii="Arial" w:eastAsia="Times New Roman" w:hAnsi="Arial" w:cs="Arial"/>
          <w:sz w:val="24"/>
          <w:szCs w:val="24"/>
          <w:lang w:eastAsia="pt-BR"/>
        </w:rPr>
        <w:t>irá ocorrer</w:t>
      </w:r>
      <w:commentRangeEnd w:id="16"/>
      <w:r>
        <w:commentReference w:id="16"/>
      </w:r>
      <w:commentRangeEnd w:id="17"/>
      <w:r>
        <w:rPr>
          <w:rStyle w:val="Refdecomentrio"/>
        </w:rPr>
        <w:commentReference w:id="17"/>
      </w:r>
      <w:r>
        <w:rPr>
          <w:rFonts w:ascii="Arial" w:eastAsia="Times New Roman" w:hAnsi="Arial" w:cs="Arial"/>
          <w:sz w:val="24"/>
          <w:szCs w:val="24"/>
          <w:lang w:eastAsia="pt-BR"/>
        </w:rPr>
        <w:t>?”</w:t>
      </w:r>
      <w:r w:rsidR="00407D76">
        <w:rPr>
          <w:rFonts w:ascii="Arial" w:eastAsia="Times New Roman" w:hAnsi="Arial" w:cs="Arial"/>
          <w:sz w:val="24"/>
          <w:szCs w:val="24"/>
          <w:lang w:eastAsia="pt-BR"/>
        </w:rPr>
        <w:t>, “Cidade</w:t>
      </w:r>
      <w:r w:rsidR="00A86C57">
        <w:rPr>
          <w:rFonts w:ascii="Arial" w:eastAsia="Times New Roman" w:hAnsi="Arial" w:cs="Arial"/>
          <w:sz w:val="24"/>
          <w:szCs w:val="24"/>
          <w:lang w:eastAsia="pt-BR"/>
        </w:rPr>
        <w:t xml:space="preserve">”, “Endereço”, “Número”, “Complemento”, “Bairro”, “CEP”, “Ponto de referência” </w:t>
      </w:r>
      <w:r w:rsidR="00407D76">
        <w:rPr>
          <w:rFonts w:ascii="Arial" w:eastAsia="Times New Roman" w:hAnsi="Arial" w:cs="Arial"/>
          <w:sz w:val="24"/>
          <w:szCs w:val="24"/>
          <w:lang w:eastAsia="pt-BR"/>
        </w:rPr>
        <w:t>e outros campos sobre “Suspeitos/Denunciados”.</w:t>
      </w:r>
      <w:commentRangeEnd w:id="15"/>
      <w:r w:rsidR="009B6037">
        <w:rPr>
          <w:rStyle w:val="Refdecomentrio"/>
        </w:rPr>
        <w:commentReference w:id="15"/>
      </w:r>
    </w:p>
    <w:p w14:paraId="44752C12" w14:textId="24D74320" w:rsidR="00571FB9" w:rsidRDefault="00407D76" w:rsidP="00A86C57">
      <w:pPr>
        <w:spacing w:before="30" w:after="30"/>
        <w:ind w:left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Este não apresenta uma avaliação exposta por parte de seus usuários.  </w:t>
      </w:r>
    </w:p>
    <w:p w14:paraId="56913D49" w14:textId="77777777" w:rsidR="00A86C57" w:rsidRDefault="00A86C57" w:rsidP="00A86C57">
      <w:pPr>
        <w:spacing w:before="30" w:after="30"/>
        <w:ind w:left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477BDBC" w14:textId="61A2F829" w:rsidR="00571FB9" w:rsidRPr="005A3EF8" w:rsidRDefault="002D74BF" w:rsidP="005A3EF8">
      <w:pPr>
        <w:tabs>
          <w:tab w:val="left" w:pos="4764"/>
        </w:tabs>
        <w:spacing w:before="30" w:after="30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2.4 SUAS, CREAS E CRAS </w:t>
      </w:r>
    </w:p>
    <w:p w14:paraId="0490392C" w14:textId="0A79608F" w:rsidR="005A3EF8" w:rsidRPr="005A3EF8" w:rsidRDefault="009B6037">
      <w:pPr>
        <w:spacing w:before="30" w:after="30"/>
        <w:ind w:left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5A3EF8" w:rsidRPr="005A3EF8">
        <w:rPr>
          <w:rFonts w:ascii="Arial" w:eastAsia="Times New Roman" w:hAnsi="Arial" w:cs="Arial"/>
          <w:sz w:val="24"/>
          <w:szCs w:val="24"/>
          <w:lang w:eastAsia="pt-BR"/>
        </w:rPr>
        <w:t>“</w:t>
      </w:r>
      <w:r w:rsidR="005A3EF8" w:rsidRPr="005A3EF8">
        <w:rPr>
          <w:rFonts w:ascii="Arial" w:hAnsi="Arial" w:cs="Arial"/>
          <w:sz w:val="24"/>
          <w:szCs w:val="24"/>
          <w:shd w:val="clear" w:color="auto" w:fill="FFFFFF"/>
        </w:rPr>
        <w:t>Em 2005, é instituído o Sistema Único de Assistência Social – SUAS, descentralizado e participativo, que tem por função a gestão do conteúdo específico da Assistência Social”</w:t>
      </w:r>
      <w:r w:rsidR="005A3EF8">
        <w:rPr>
          <w:rFonts w:ascii="Arial" w:hAnsi="Arial" w:cs="Arial"/>
          <w:sz w:val="24"/>
          <w:szCs w:val="24"/>
          <w:shd w:val="clear" w:color="auto" w:fill="FFFFFF"/>
        </w:rPr>
        <w:t xml:space="preserve"> (SP,2023)</w:t>
      </w:r>
      <w:r w:rsidR="005A3EF8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5A3EF8" w:rsidRPr="005A3EF8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5A3EF8">
        <w:rPr>
          <w:rFonts w:ascii="Arial" w:eastAsia="Times New Roman" w:hAnsi="Arial" w:cs="Arial"/>
          <w:sz w:val="24"/>
          <w:szCs w:val="24"/>
          <w:lang w:eastAsia="pt-BR"/>
        </w:rPr>
        <w:t>Este sistema é dividido em dois tipos de proteção, sendo elas a Proteção Básica e Proteção Especial.</w:t>
      </w:r>
    </w:p>
    <w:p w14:paraId="10B6C9AA" w14:textId="77777777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>O CREAS é um órgão público criado pelo governo para ajudar as pessoas que foram vítimas de violência física, psíquica ou sexual, que sofreram de negligência, abandono, maus-tratos ou discriminações sociais. Esta instituição busca o trabalho social com as famílias e indivíduos em situação de risco pessoal e social que ocorre pela violação dos seus direitos. Ele atende crianças, adolescentes e portadores de necessidades especiais. Trabalhando juntamente com o conselho tutelar, prestam serviços de média complexidade com acompanhamento psicológico para toda a família envolvida. Ambos recebem os casos fazem os atendimentos necessários.</w:t>
      </w:r>
    </w:p>
    <w:p w14:paraId="4F63359B" w14:textId="77777777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>O CRAS é uma instituição pública feita pelo governo para prestar atendimento à população, onde visa prevenir a ocorrência de situações de vulnerabilidade social, riscos no território, orientar sobre como agir em casos de violência doméstica, ajudar em casos que envolvem dificuldades de cuidado e convívio com os filhos. Ele atende crianças, idosos e adolescentes entre outros públicos.</w:t>
      </w:r>
    </w:p>
    <w:p w14:paraId="2C0C53A7" w14:textId="77777777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14:paraId="6FF1E70F" w14:textId="77777777" w:rsidR="00571FB9" w:rsidRDefault="002D74BF">
      <w:pPr>
        <w:spacing w:before="30" w:after="30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>2.5 DENÚNCIAS</w:t>
      </w:r>
    </w:p>
    <w:p w14:paraId="2E3A2FE6" w14:textId="2A83D386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De acordo a resposta do questionário para realizar as denúncias, ela será enviada para o conselho tutelar ou para a polícia através de um E-mail. Algumas opções escolhidas podem ser enviadas para mais de um </w:t>
      </w:r>
      <w:r w:rsidR="001F7B48">
        <w:rPr>
          <w:rFonts w:ascii="Arial" w:eastAsia="Times New Roman" w:hAnsi="Arial" w:cs="Arial"/>
          <w:sz w:val="24"/>
          <w:szCs w:val="24"/>
          <w:lang w:eastAsia="pt-BR"/>
        </w:rPr>
        <w:t>local,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mas neste aplicativo será enviado para apenas um deles.</w:t>
      </w:r>
    </w:p>
    <w:p w14:paraId="094C515E" w14:textId="500E8FDF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ab/>
        <w:t>Maus tratos infantil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engloba muitas coisas como por exemplo o abuso físico, sexual ou emocional, a negligência e a exposição </w:t>
      </w:r>
      <w:r w:rsidR="001F7B48">
        <w:rPr>
          <w:rFonts w:ascii="Arial" w:eastAsia="Times New Roman" w:hAnsi="Arial" w:cs="Arial"/>
          <w:sz w:val="24"/>
          <w:szCs w:val="24"/>
          <w:lang w:eastAsia="pt-BR"/>
        </w:rPr>
        <w:t>à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violência doméstica. Quando ocorre a denúncia de maus tratos o conselho tutelar tem um </w:t>
      </w:r>
      <w:r w:rsidR="001F7B48">
        <w:rPr>
          <w:rFonts w:ascii="Arial" w:eastAsia="Times New Roman" w:hAnsi="Arial" w:cs="Arial"/>
          <w:sz w:val="24"/>
          <w:szCs w:val="24"/>
          <w:lang w:eastAsia="pt-BR"/>
        </w:rPr>
        <w:t>papel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importante que de acordo com o site do Tribunal de Justiça do Distrito Federal e dos Territórios-TJDF é “</w:t>
      </w:r>
      <w:r>
        <w:rPr>
          <w:rFonts w:ascii="Arial" w:hAnsi="Arial" w:cs="Arial"/>
          <w:sz w:val="24"/>
          <w:szCs w:val="24"/>
          <w:shd w:val="clear" w:color="auto" w:fill="FAFAFA"/>
        </w:rPr>
        <w:t>verificar com a máxima urgência a situação da criança ou adolescente e pode ainda tomar medida emergencial para cessar a violação de direitos.</w:t>
      </w:r>
      <w:r>
        <w:rPr>
          <w:rFonts w:ascii="Arial" w:eastAsia="Times New Roman" w:hAnsi="Arial" w:cs="Arial"/>
          <w:sz w:val="24"/>
          <w:szCs w:val="24"/>
          <w:lang w:eastAsia="pt-BR"/>
        </w:rPr>
        <w:t>”. (DIAS,2021)</w:t>
      </w:r>
    </w:p>
    <w:p w14:paraId="4FDA2936" w14:textId="77777777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O </w:t>
      </w:r>
      <w:r>
        <w:rPr>
          <w:rFonts w:ascii="Arial" w:hAnsi="Arial" w:cs="Arial"/>
          <w:sz w:val="24"/>
          <w:szCs w:val="24"/>
          <w:highlight w:val="yellow"/>
          <w:shd w:val="clear" w:color="auto" w:fill="FFFFFF"/>
        </w:rPr>
        <w:t>abandono de incapaz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é de acordo com a secretaria de segurança pública do estado do amazonas-SSP “nos termos da lei, abandonar pessoa que está sob seu cuidado, guarda, vigilância ou autoridade, que, por qualquer motivo, é incapaz de se defender dos riscos resultantes do abandono” (2021</w:t>
      </w:r>
      <w:r>
        <w:rPr>
          <w:sz w:val="24"/>
          <w:szCs w:val="24"/>
        </w:rPr>
        <w:t>). P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ode ocorrer de duas formas diferentes: A primeira é </w:t>
      </w: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>quando a família tem que deixar a vítima sozinha para poder ir trabalhar e a segunda é quando o responsável sai para festas e deixa a criança, adolescente, portador de necessidades especiais ou idoso sozinho.</w:t>
      </w:r>
    </w:p>
    <w:p w14:paraId="7F6BE0F1" w14:textId="370731CB" w:rsidR="00571FB9" w:rsidRDefault="002D74BF">
      <w:pPr>
        <w:spacing w:before="30" w:after="30" w:line="259" w:lineRule="auto"/>
        <w:ind w:left="567"/>
        <w:jc w:val="both"/>
      </w:pP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  <w:t xml:space="preserve">Dentre esses tipos de casos, encontra-se também situações de </w:t>
      </w:r>
      <w:r>
        <w:rPr>
          <w:rFonts w:ascii="Arial" w:hAnsi="Arial" w:cs="Arial"/>
          <w:sz w:val="24"/>
          <w:szCs w:val="24"/>
          <w:highlight w:val="yellow"/>
          <w:shd w:val="clear" w:color="auto" w:fill="FFFFFF"/>
        </w:rPr>
        <w:t>negligência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, que </w:t>
      </w:r>
      <w:r>
        <w:rPr>
          <w:rFonts w:ascii="Arial" w:hAnsi="Arial" w:cs="Arial"/>
          <w:sz w:val="24"/>
          <w:szCs w:val="24"/>
        </w:rPr>
        <w:t xml:space="preserve">“é o ato de omissão de aspetos cruciais ao desenvolvimento físico, intelectual e emocional saudável e equilibrado de uma criança, a nível intencional ou não.” </w:t>
      </w:r>
      <w:r w:rsidR="00D00543">
        <w:t>(NUNES, 2021)</w:t>
      </w:r>
    </w:p>
    <w:p w14:paraId="68A18611" w14:textId="5A9658A5" w:rsidR="00571FB9" w:rsidRDefault="002D74BF">
      <w:pPr>
        <w:spacing w:before="20" w:after="20" w:line="259" w:lineRule="auto"/>
        <w:ind w:left="2268"/>
        <w:jc w:val="both"/>
      </w:pPr>
      <w:r>
        <w:rPr>
          <w:sz w:val="20"/>
          <w:szCs w:val="20"/>
        </w:rPr>
        <w:t xml:space="preserve">Tais omissões referem-se aos cuidados de higiene, saúde, educação e de supervisão. Crianças negligenciadas são </w:t>
      </w:r>
      <w:proofErr w:type="spellStart"/>
      <w:r>
        <w:rPr>
          <w:sz w:val="20"/>
          <w:szCs w:val="20"/>
        </w:rPr>
        <w:t>privadas</w:t>
      </w:r>
      <w:proofErr w:type="spellEnd"/>
      <w:r>
        <w:rPr>
          <w:sz w:val="20"/>
          <w:szCs w:val="20"/>
        </w:rPr>
        <w:t xml:space="preserve"> de condições dignas, no que abrange os cuidados primários: alimentação, agasalho, vigilância e proteção, cuidados médicos e de educação, afeto e atenção (MAGALHÃES, 2002). </w:t>
      </w:r>
      <w:r w:rsidR="00D00543">
        <w:rPr>
          <w:sz w:val="20"/>
          <w:szCs w:val="20"/>
        </w:rPr>
        <w:t>(NUNES, 2021)</w:t>
      </w:r>
    </w:p>
    <w:p w14:paraId="17A13895" w14:textId="77777777" w:rsidR="00571FB9" w:rsidRDefault="002D74BF">
      <w:pPr>
        <w:spacing w:before="30" w:after="30" w:line="259" w:lineRule="auto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>Não precisa ser apenas crianças pois essas vítimas podem ser as mesmas que sofreram de casos como o de abandono.</w:t>
      </w:r>
    </w:p>
    <w:p w14:paraId="1F047004" w14:textId="36865A1D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>A violência doméstica é quando a esposa ou namorada sofre agressões de seus companheiros, sejam estas a violência física ou</w:t>
      </w:r>
      <w:r w:rsidR="0018112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a verbal, podendo ocorrer em seus lares ou na frente de outros indivíduos. De acordo com o Centro Estadual de Vigilância em Saúde (CEVS), a </w:t>
      </w:r>
      <w:r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violência intrafamiliar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“é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toda ação ou omissão que prejudique o bem-estar, a integridade física, psicológica ou a liberdade e o direito ao pleno desenvolvimento de outra pessoa da família.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” (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CEVS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, 2022). N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ão precisa ter laços </w:t>
      </w:r>
      <w:r w:rsidR="00D00543">
        <w:rPr>
          <w:rFonts w:ascii="Arial" w:hAnsi="Arial" w:cs="Arial"/>
          <w:sz w:val="24"/>
          <w:szCs w:val="24"/>
          <w:shd w:val="clear" w:color="auto" w:fill="FFFFFF"/>
        </w:rPr>
        <w:t>sanguíneos,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mas é necessário que exista uma relação de poder entre o criminoso e a vítima.</w:t>
      </w:r>
    </w:p>
    <w:p w14:paraId="084A12A9" w14:textId="77777777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>Se uma criança está presente no momento que isso ocorre, ela pode ser uma vítima direta. E se ela só assiste, então é uma vítima indireta. Em ambos os casos o ocorrido entra nas definições de Maus-tratos infantis.</w:t>
      </w:r>
    </w:p>
    <w:p w14:paraId="1CBAA2A1" w14:textId="77777777" w:rsidR="00571FB9" w:rsidRDefault="002D74BF">
      <w:pPr>
        <w:spacing w:before="30" w:after="30" w:line="259" w:lineRule="auto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A </w:t>
      </w:r>
      <w:r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violência sexual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é de acordo com a Organização Mundial da saúde (OMS) e do CEVS:</w:t>
      </w:r>
    </w:p>
    <w:p w14:paraId="3EFDCE09" w14:textId="2087D137" w:rsidR="00571FB9" w:rsidRDefault="002D74BF">
      <w:pPr>
        <w:spacing w:before="20" w:after="20" w:line="259" w:lineRule="auto"/>
        <w:ind w:left="2268"/>
        <w:jc w:val="both"/>
      </w:pPr>
      <w:r>
        <w:rPr>
          <w:rFonts w:ascii="Arial" w:hAnsi="Arial" w:cs="Arial"/>
          <w:sz w:val="20"/>
          <w:szCs w:val="20"/>
          <w:shd w:val="clear" w:color="auto" w:fill="FFFFFF"/>
        </w:rPr>
        <w:t>qualquer ação na qual uma pessoa, valendo-se de sua posição de poder e fazendo uso de força física, coerção, intimidação ou influência psicológica, com uso ou não de armas ou drogas, obriga outra pessoa, de qualquer sexo e idade, a ter, presenciar ou participar de alguma maneira de interações sexuais, ou a utilizar, de qualquer modo, a sua sexualidade, com fins de lucro, vingança ou outra intenção. (CEVS,</w:t>
      </w:r>
      <w:r w:rsidR="00D0054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[21--])</w:t>
      </w:r>
    </w:p>
    <w:p w14:paraId="29D5F70D" w14:textId="3803738D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Ela tem vários tipos, como o assédio sexual, pornografia infantil, exploração sexual e o estupro. Se tratando de casos como o de </w:t>
      </w:r>
      <w:r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abuso </w:t>
      </w:r>
      <w:r w:rsidR="00D00543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sexual</w:t>
      </w:r>
      <w:r w:rsidR="00D00543">
        <w:rPr>
          <w:rFonts w:ascii="Arial" w:eastAsia="Times New Roman" w:hAnsi="Arial" w:cs="Arial"/>
          <w:sz w:val="24"/>
          <w:szCs w:val="24"/>
          <w:lang w:eastAsia="pt-BR"/>
        </w:rPr>
        <w:t xml:space="preserve"> ele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ganha a caracterização de</w:t>
      </w:r>
    </w:p>
    <w:p w14:paraId="10738804" w14:textId="7774C8F4" w:rsidR="00571FB9" w:rsidRDefault="002D74BF">
      <w:pPr>
        <w:spacing w:before="20" w:after="20" w:line="259" w:lineRule="auto"/>
        <w:ind w:left="2268"/>
        <w:jc w:val="both"/>
      </w:pPr>
      <w:r>
        <w:rPr>
          <w:rFonts w:ascii="Arial" w:hAnsi="Arial" w:cs="Arial"/>
          <w:sz w:val="20"/>
          <w:szCs w:val="20"/>
          <w:shd w:val="clear" w:color="auto" w:fill="FFFFFF"/>
        </w:rPr>
        <w:t>constranger alguém, mediante violência ou grave ameaça, a ter conjunção carnal ou a praticar ou permitir que com ele se pratique outro ato libidinoso” (BRASIL, 2009b, art. 213). Dentro desse conceito, está incluída a conjunção carnal (penetração peniana ou de outro objeto no ânus, vagina ou boca), independentemente da orientação sexual ou do sexo da pessoa/vítima. (CEVS,</w:t>
      </w:r>
      <w:r w:rsidR="00D0054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[21--])</w:t>
      </w:r>
    </w:p>
    <w:p w14:paraId="3B35B036" w14:textId="0049A94F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 </w:t>
      </w:r>
      <w:r w:rsidR="00D00543">
        <w:rPr>
          <w:rFonts w:ascii="Arial" w:eastAsia="Times New Roman" w:hAnsi="Arial" w:cs="Arial"/>
          <w:sz w:val="24"/>
          <w:szCs w:val="24"/>
          <w:lang w:eastAsia="pt-BR"/>
        </w:rPr>
        <w:t>vítima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pode recorrer a </w:t>
      </w:r>
      <w:commentRangeStart w:id="18"/>
      <w:commentRangeStart w:id="19"/>
      <w:r>
        <w:rPr>
          <w:rFonts w:ascii="Arial" w:eastAsia="Times New Roman" w:hAnsi="Arial" w:cs="Arial"/>
          <w:sz w:val="24"/>
          <w:szCs w:val="24"/>
          <w:lang w:eastAsia="pt-BR"/>
        </w:rPr>
        <w:t>lei do minuto seguinte</w:t>
      </w:r>
      <w:commentRangeEnd w:id="18"/>
      <w:r>
        <w:commentReference w:id="18"/>
      </w:r>
      <w:commentRangeEnd w:id="19"/>
      <w:r w:rsidR="00EB6C3C">
        <w:rPr>
          <w:rStyle w:val="Refdecomentrio"/>
        </w:rPr>
        <w:commentReference w:id="19"/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D00543">
        <w:rPr>
          <w:rFonts w:ascii="Arial" w:eastAsia="Times New Roman" w:hAnsi="Arial" w:cs="Arial"/>
          <w:sz w:val="24"/>
          <w:szCs w:val="24"/>
          <w:lang w:eastAsia="pt-BR"/>
        </w:rPr>
        <w:t>que garante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atendimento médico para a prevenção de doenças sexualmente transmissíveis (DST) e para o colhimento de provas para um futuro processo.</w:t>
      </w:r>
    </w:p>
    <w:p w14:paraId="15B5C849" w14:textId="77777777" w:rsidR="00571FB9" w:rsidRDefault="002D74BF">
      <w:pPr>
        <w:spacing w:before="30" w:after="30"/>
        <w:ind w:left="567"/>
        <w:jc w:val="both"/>
      </w:pPr>
      <w:commentRangeStart w:id="20"/>
      <w:commentRangeStart w:id="21"/>
      <w:r>
        <w:rPr>
          <w:rFonts w:ascii="Arial" w:eastAsia="Times New Roman" w:hAnsi="Arial" w:cs="Arial"/>
          <w:sz w:val="24"/>
          <w:szCs w:val="24"/>
          <w:highlight w:val="cyan"/>
          <w:lang w:eastAsia="pt-BR"/>
        </w:rPr>
        <w:t xml:space="preserve">Assédio </w:t>
      </w:r>
    </w:p>
    <w:p w14:paraId="79D142A0" w14:textId="77777777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highlight w:val="cyan"/>
          <w:lang w:eastAsia="pt-BR"/>
        </w:rPr>
        <w:t>Pornografia infantil</w:t>
      </w:r>
    </w:p>
    <w:p w14:paraId="6BF5F779" w14:textId="77777777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highlight w:val="cyan"/>
          <w:lang w:eastAsia="pt-BR"/>
        </w:rPr>
        <w:t>Exploração Sexual</w:t>
      </w:r>
      <w:commentRangeEnd w:id="20"/>
      <w:r>
        <w:commentReference w:id="20"/>
      </w:r>
      <w:commentRangeEnd w:id="21"/>
      <w:r w:rsidR="007051D8">
        <w:rPr>
          <w:rStyle w:val="Refdecomentrio"/>
        </w:rPr>
        <w:commentReference w:id="21"/>
      </w:r>
    </w:p>
    <w:p w14:paraId="5623C6D4" w14:textId="5508F730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Já o </w:t>
      </w:r>
      <w:r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abuso físico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também pode ser conhecido como violência física, maus-tratos físicos</w:t>
      </w:r>
      <w:r w:rsidR="00D00543">
        <w:rPr>
          <w:rFonts w:ascii="Arial" w:eastAsia="Times New Roman" w:hAnsi="Arial" w:cs="Arial"/>
          <w:sz w:val="24"/>
          <w:szCs w:val="24"/>
          <w:lang w:eastAsia="pt-BR"/>
        </w:rPr>
        <w:t xml:space="preserve"> ou </w:t>
      </w:r>
      <w:commentRangeStart w:id="22"/>
      <w:r w:rsidR="00D00543"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="00342180">
        <w:rPr>
          <w:rFonts w:ascii="Arial" w:eastAsia="Times New Roman" w:hAnsi="Arial" w:cs="Arial"/>
          <w:sz w:val="24"/>
          <w:szCs w:val="24"/>
          <w:lang w:eastAsia="pt-BR"/>
        </w:rPr>
        <w:t>e</w:t>
      </w:r>
      <w:r w:rsidR="00D00543">
        <w:rPr>
          <w:rFonts w:ascii="Arial" w:eastAsia="Times New Roman" w:hAnsi="Arial" w:cs="Arial"/>
          <w:sz w:val="24"/>
          <w:szCs w:val="24"/>
          <w:lang w:eastAsia="pt-BR"/>
        </w:rPr>
        <w:t>v</w:t>
      </w:r>
      <w:r w:rsidR="00342180">
        <w:rPr>
          <w:rFonts w:ascii="Arial" w:eastAsia="Times New Roman" w:hAnsi="Arial" w:cs="Arial"/>
          <w:sz w:val="24"/>
          <w:szCs w:val="24"/>
          <w:lang w:eastAsia="pt-BR"/>
        </w:rPr>
        <w:t>í</w:t>
      </w:r>
      <w:r w:rsidR="00D00543">
        <w:rPr>
          <w:rFonts w:ascii="Arial" w:eastAsia="Times New Roman" w:hAnsi="Arial" w:cs="Arial"/>
          <w:sz w:val="24"/>
          <w:szCs w:val="24"/>
          <w:lang w:eastAsia="pt-BR"/>
        </w:rPr>
        <w:t>cia</w:t>
      </w:r>
      <w:commentRangeEnd w:id="22"/>
      <w:r w:rsidR="00D00543">
        <w:commentReference w:id="22"/>
      </w:r>
      <w:r w:rsidR="00D00543">
        <w:rPr>
          <w:rFonts w:ascii="Arial" w:eastAsia="Times New Roman" w:hAnsi="Arial" w:cs="Arial"/>
          <w:sz w:val="24"/>
          <w:szCs w:val="24"/>
          <w:lang w:eastAsia="pt-BR"/>
        </w:rPr>
        <w:t xml:space="preserve"> física</w:t>
      </w:r>
      <w:r>
        <w:rPr>
          <w:rFonts w:ascii="Arial" w:eastAsia="Times New Roman" w:hAnsi="Arial" w:cs="Arial"/>
          <w:sz w:val="24"/>
          <w:szCs w:val="24"/>
          <w:lang w:eastAsia="pt-BR"/>
        </w:rPr>
        <w:t>. Segundo a CEVS, abusos físicos:</w:t>
      </w:r>
    </w:p>
    <w:p w14:paraId="358FA62E" w14:textId="77777777" w:rsidR="00571FB9" w:rsidRDefault="002D74BF">
      <w:pPr>
        <w:spacing w:before="20" w:after="20"/>
        <w:ind w:left="2268"/>
        <w:jc w:val="both"/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São atos violentos, nos quais se fez uso da força física de forma intencional, não-acidental, com o objetivo de ferir, lesar, provocar dor e sofrimento ou destruir a pessoa, deixando, ou não, marcas evidentes no seu corpo. </w:t>
      </w:r>
      <w:r>
        <w:rPr>
          <w:sz w:val="20"/>
          <w:szCs w:val="20"/>
        </w:rPr>
        <w:t>(CEVS,2022)</w:t>
      </w:r>
    </w:p>
    <w:p w14:paraId="62E71384" w14:textId="1A37B77F" w:rsidR="00571FB9" w:rsidRDefault="002D74BF">
      <w:pPr>
        <w:spacing w:before="30" w:after="30"/>
        <w:ind w:left="567"/>
        <w:jc w:val="both"/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Como exemplo pode-se citar cintadas, chineladas, tapas ou beliscões em excesso, quando se vai “corrigir” um </w:t>
      </w:r>
      <w:r w:rsidR="00342180">
        <w:rPr>
          <w:rFonts w:ascii="Arial" w:hAnsi="Arial" w:cs="Arial"/>
          <w:sz w:val="24"/>
          <w:szCs w:val="24"/>
          <w:shd w:val="clear" w:color="auto" w:fill="FFFFFF"/>
        </w:rPr>
        <w:t>indivíduo</w:t>
      </w:r>
      <w:r>
        <w:rPr>
          <w:rFonts w:ascii="Arial" w:hAnsi="Arial" w:cs="Arial"/>
          <w:sz w:val="24"/>
          <w:szCs w:val="24"/>
          <w:shd w:val="clear" w:color="auto" w:fill="FFFFFF"/>
        </w:rPr>
        <w:t>, quando alguém é atingido por bala perdida ou ferido por armas brancas (objetos que possam ser utilizados para defesa ou ataque agressivamente).</w:t>
      </w:r>
    </w:p>
    <w:p w14:paraId="55E4A2DE" w14:textId="66874872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O </w:t>
      </w:r>
      <w:r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abuso emocional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é algo quase imperceptível pois não deixa marcas evidentes no corpo de quem sofre, mas sim mudanças comportamentais. Ele “</w:t>
      </w:r>
      <w:r>
        <w:rPr>
          <w:rFonts w:ascii="Arial" w:hAnsi="Arial" w:cs="Arial"/>
          <w:color w:val="000000"/>
          <w:sz w:val="24"/>
          <w:szCs w:val="24"/>
          <w:shd w:val="clear" w:color="auto" w:fill="FAFAFA"/>
        </w:rPr>
        <w:t>é caracterizado por um conjunto de atitudes e palavras cujo objetivo é ferir outra pessoa emocionalmente.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” </w:t>
      </w:r>
      <w:r>
        <w:t>(LOPES,2022)</w:t>
      </w:r>
      <w:r>
        <w:rPr>
          <w:rFonts w:ascii="Arial" w:eastAsia="Times New Roman" w:hAnsi="Arial" w:cs="Arial"/>
          <w:sz w:val="24"/>
          <w:szCs w:val="24"/>
          <w:lang w:eastAsia="pt-BR"/>
        </w:rPr>
        <w:t>, podendo chegar em um ponto onde a vítima não consegue imaginar a sua vida ou fazer suas próprias escolhas sem o abusador. De acordo com a psicóloga Letícia Batista Lopes, essa relação abusiva “</w:t>
      </w:r>
      <w:r>
        <w:rPr>
          <w:rFonts w:ascii="Arial" w:hAnsi="Arial" w:cs="Arial"/>
          <w:sz w:val="24"/>
          <w:szCs w:val="24"/>
          <w:shd w:val="clear" w:color="auto" w:fill="FAFAFA"/>
        </w:rPr>
        <w:t>costuma ser mais comum em relacionamentos afetivos e familiares, principalmente entre </w:t>
      </w:r>
      <w:hyperlink r:id="rId9">
        <w:r>
          <w:rPr>
            <w:rStyle w:val="Hyperlink"/>
            <w:rFonts w:ascii="Arial" w:hAnsi="Arial" w:cs="Arial"/>
            <w:color w:val="000000"/>
            <w:sz w:val="24"/>
            <w:szCs w:val="24"/>
            <w:u w:val="none"/>
            <w:shd w:val="clear" w:color="auto" w:fill="FAFAFA"/>
          </w:rPr>
          <w:t>pais</w:t>
        </w:r>
      </w:hyperlink>
      <w:r>
        <w:rPr>
          <w:rFonts w:ascii="Arial" w:hAnsi="Arial" w:cs="Arial"/>
          <w:sz w:val="24"/>
          <w:szCs w:val="24"/>
          <w:shd w:val="clear" w:color="auto" w:fill="FAFAFA"/>
        </w:rPr>
        <w:t> e filhos.”</w:t>
      </w:r>
    </w:p>
    <w:p w14:paraId="3F48F86A" w14:textId="58BF6FC7" w:rsidR="00571FB9" w:rsidRDefault="002D74BF">
      <w:pPr>
        <w:spacing w:before="30" w:after="30" w:line="259" w:lineRule="auto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De acordo com o site da </w:t>
      </w:r>
      <w:r w:rsidR="005B4DB5">
        <w:rPr>
          <w:rFonts w:ascii="Arial" w:eastAsia="Times New Roman" w:hAnsi="Arial" w:cs="Arial"/>
          <w:sz w:val="24"/>
          <w:szCs w:val="24"/>
          <w:lang w:eastAsia="pt-BR"/>
        </w:rPr>
        <w:t xml:space="preserve">Companhia de Tecnologia da Informação e Comunicação do Paraná,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a </w:t>
      </w:r>
      <w:r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violência psicológica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se caracteriza por: </w:t>
      </w:r>
    </w:p>
    <w:p w14:paraId="48DA8EC9" w14:textId="58D5F8F1" w:rsidR="00EA7EF0" w:rsidRDefault="002D74BF" w:rsidP="00EA7EF0">
      <w:pPr>
        <w:spacing w:before="20" w:after="20" w:line="259" w:lineRule="auto"/>
        <w:ind w:left="2268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diminuição da autoestima ou impedimento do direito de fazer as próprias escolhas. São atitudes como ameaçar, humilhar, perseguir, chantagear, constranger, controlar o que a mulher faz, não </w:t>
      </w: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deixá-la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 xml:space="preserve"> sair, isolá-la de sua família e amigos, procurar mensagens no celular ou e-mail. (GOVERNO DO ESTADO DO PARANÁ,2023)</w:t>
      </w:r>
    </w:p>
    <w:p w14:paraId="569FAEFE" w14:textId="77777777" w:rsidR="00EA7EF0" w:rsidRDefault="00EA7EF0" w:rsidP="00EA7EF0">
      <w:pPr>
        <w:spacing w:before="30" w:after="30" w:line="259" w:lineRule="auto"/>
        <w:ind w:left="567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  <w:t xml:space="preserve">A explicação sobre esse crime dada pelo TJDF é: </w:t>
      </w:r>
    </w:p>
    <w:p w14:paraId="10EF7897" w14:textId="77777777" w:rsidR="00CC4322" w:rsidRPr="005C34C5" w:rsidRDefault="00EA7EF0" w:rsidP="00EA7EF0">
      <w:pPr>
        <w:spacing w:before="20" w:after="20" w:line="259" w:lineRule="auto"/>
        <w:ind w:left="2268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5C34C5">
        <w:rPr>
          <w:rFonts w:ascii="Arial" w:hAnsi="Arial" w:cs="Arial"/>
          <w:sz w:val="20"/>
          <w:szCs w:val="20"/>
          <w:shd w:val="clear" w:color="auto" w:fill="FFFFFF"/>
        </w:rPr>
        <w:t>“O texto legal a descreve como sendo condutas que causem danos emocionais em geral ou atitudes que tenham objetivo de limitar ou controlar suas ações e compor</w:t>
      </w:r>
      <w:r w:rsidR="00CC4322" w:rsidRPr="005C34C5">
        <w:rPr>
          <w:rFonts w:ascii="Arial" w:hAnsi="Arial" w:cs="Arial"/>
          <w:sz w:val="20"/>
          <w:szCs w:val="20"/>
          <w:shd w:val="clear" w:color="auto" w:fill="FFFFFF"/>
        </w:rPr>
        <w:t>tamentos, através de ameaças, constrangimentos, humilhações, chantagens e outras ações que lhe causem prejuízos à saúde psicológica.</w:t>
      </w:r>
    </w:p>
    <w:p w14:paraId="6C881D4E" w14:textId="05305B67" w:rsidR="0091131D" w:rsidRPr="0091131D" w:rsidRDefault="007D3C9D" w:rsidP="005C34C5">
      <w:pPr>
        <w:spacing w:before="20" w:after="20" w:line="259" w:lineRule="auto"/>
        <w:ind w:left="2268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5C34C5">
        <w:rPr>
          <w:rFonts w:ascii="Arial" w:hAnsi="Arial" w:cs="Arial"/>
          <w:sz w:val="20"/>
          <w:szCs w:val="20"/>
          <w:shd w:val="clear" w:color="auto" w:fill="FFFFFF"/>
        </w:rPr>
        <w:t xml:space="preserve">Trata-se de uma forma de </w:t>
      </w:r>
      <w:r w:rsidR="005C34C5" w:rsidRPr="005C34C5">
        <w:rPr>
          <w:rFonts w:ascii="Arial" w:hAnsi="Arial" w:cs="Arial"/>
          <w:sz w:val="20"/>
          <w:szCs w:val="20"/>
          <w:shd w:val="clear" w:color="auto" w:fill="FFFFFF"/>
        </w:rPr>
        <w:t>violência de difícil identificação, pois o dano não é físico ou material. Muitas vítimas não se dão conta de que estão sofrendo danos emocionais.</w:t>
      </w:r>
      <w:r w:rsidR="00EA7EF0" w:rsidRPr="005C34C5">
        <w:rPr>
          <w:rFonts w:ascii="Arial" w:hAnsi="Arial" w:cs="Arial"/>
          <w:sz w:val="20"/>
          <w:szCs w:val="20"/>
          <w:shd w:val="clear" w:color="auto" w:fill="FFFFFF"/>
        </w:rPr>
        <w:t>”</w:t>
      </w:r>
      <w:r w:rsidR="001B7D97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gramStart"/>
      <w:r w:rsidR="001B7D97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="001B7D97">
        <w:rPr>
          <w:rFonts w:ascii="Arial" w:hAnsi="Arial" w:cs="Arial"/>
          <w:sz w:val="20"/>
          <w:szCs w:val="20"/>
          <w:shd w:val="clear" w:color="auto" w:fill="FFFFFF"/>
        </w:rPr>
        <w:t>TJDF, 2023)</w:t>
      </w:r>
    </w:p>
    <w:p w14:paraId="4D908621" w14:textId="3CD921C9" w:rsidR="00571FB9" w:rsidRDefault="00571FB9">
      <w:pPr>
        <w:ind w:left="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comgrade"/>
        <w:tblW w:w="5302" w:type="dxa"/>
        <w:tblInd w:w="2538" w:type="dxa"/>
        <w:tblLayout w:type="fixed"/>
        <w:tblLook w:val="04A0" w:firstRow="1" w:lastRow="0" w:firstColumn="1" w:lastColumn="0" w:noHBand="0" w:noVBand="1"/>
      </w:tblPr>
      <w:tblGrid>
        <w:gridCol w:w="2103"/>
        <w:gridCol w:w="3199"/>
      </w:tblGrid>
      <w:tr w:rsidR="00571FB9" w14:paraId="63F589D2" w14:textId="77777777" w:rsidTr="00AA34D7">
        <w:trPr>
          <w:trHeight w:val="345"/>
        </w:trPr>
        <w:tc>
          <w:tcPr>
            <w:tcW w:w="2103" w:type="dxa"/>
          </w:tcPr>
          <w:p w14:paraId="3C766DD7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commentRangeStart w:id="23"/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Lei </w:t>
            </w:r>
            <w:commentRangeEnd w:id="23"/>
            <w:r>
              <w:commentReference w:id="23"/>
            </w:r>
          </w:p>
        </w:tc>
        <w:tc>
          <w:tcPr>
            <w:tcW w:w="3199" w:type="dxa"/>
          </w:tcPr>
          <w:p w14:paraId="2660A062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Denúncia </w:t>
            </w:r>
          </w:p>
        </w:tc>
      </w:tr>
      <w:tr w:rsidR="00571FB9" w14:paraId="37FCA31A" w14:textId="77777777" w:rsidTr="00AA34D7">
        <w:trPr>
          <w:trHeight w:val="330"/>
        </w:trPr>
        <w:tc>
          <w:tcPr>
            <w:tcW w:w="2103" w:type="dxa"/>
          </w:tcPr>
          <w:p w14:paraId="248D153D" w14:textId="0C6AD3DD" w:rsidR="00571FB9" w:rsidRDefault="00AA34D7">
            <w:pPr>
              <w:ind w:left="567"/>
              <w:textAlignment w:val="baseline"/>
              <w:rPr>
                <w:rFonts w:ascii="Arial" w:eastAsia="Times New Roman" w:hAnsi="Arial" w:cs="Arial"/>
                <w:kern w:val="2"/>
                <w:lang w:eastAsia="pt-BR"/>
              </w:rPr>
            </w:pPr>
            <w:r>
              <w:rPr>
                <w:rFonts w:ascii="Source Sans Pro" w:hAnsi="Source Sans Pro"/>
                <w:color w:val="06142D"/>
                <w:sz w:val="27"/>
                <w:szCs w:val="27"/>
                <w:shd w:val="clear" w:color="auto" w:fill="FFFFFF"/>
              </w:rPr>
              <w:t>7º, II, da Lei n. 11.340/06</w:t>
            </w:r>
            <w:r w:rsidR="008C6C3B">
              <w:rPr>
                <w:rFonts w:ascii="Source Sans Pro" w:hAnsi="Source Sans Pro"/>
                <w:color w:val="06142D"/>
                <w:sz w:val="27"/>
                <w:szCs w:val="27"/>
                <w:shd w:val="clear" w:color="auto" w:fill="FFFFFF"/>
              </w:rPr>
              <w:t xml:space="preserve"> – lei maria da penha </w:t>
            </w:r>
          </w:p>
        </w:tc>
        <w:tc>
          <w:tcPr>
            <w:tcW w:w="3199" w:type="dxa"/>
          </w:tcPr>
          <w:p w14:paraId="53748419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proofErr w:type="spellStart"/>
            <w:r>
              <w:rPr>
                <w:rFonts w:ascii="Arial" w:eastAsia="Times New Roman" w:hAnsi="Arial" w:cs="Arial"/>
                <w:kern w:val="2"/>
                <w:lang w:eastAsia="pt-BR"/>
              </w:rPr>
              <w:t>Violencia</w:t>
            </w:r>
            <w:proofErr w:type="spellEnd"/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 psicológica (adulto)  </w:t>
            </w:r>
          </w:p>
        </w:tc>
      </w:tr>
      <w:tr w:rsidR="00571FB9" w14:paraId="42F5184E" w14:textId="77777777" w:rsidTr="00AA34D7">
        <w:trPr>
          <w:trHeight w:val="240"/>
        </w:trPr>
        <w:tc>
          <w:tcPr>
            <w:tcW w:w="2103" w:type="dxa"/>
          </w:tcPr>
          <w:p w14:paraId="7209E51F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11340/06</w:t>
            </w:r>
          </w:p>
        </w:tc>
        <w:tc>
          <w:tcPr>
            <w:tcW w:w="3199" w:type="dxa"/>
          </w:tcPr>
          <w:p w14:paraId="00A7DDD0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proofErr w:type="spellStart"/>
            <w:r>
              <w:rPr>
                <w:rFonts w:ascii="Arial" w:eastAsia="Times New Roman" w:hAnsi="Arial" w:cs="Arial"/>
                <w:kern w:val="2"/>
                <w:lang w:eastAsia="pt-BR"/>
              </w:rPr>
              <w:t>Violencia</w:t>
            </w:r>
            <w:proofErr w:type="spellEnd"/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 Intrafamiliar/domestica (adulto)</w:t>
            </w:r>
          </w:p>
        </w:tc>
      </w:tr>
      <w:tr w:rsidR="00571FB9" w14:paraId="719AD56D" w14:textId="77777777" w:rsidTr="00AA34D7">
        <w:trPr>
          <w:trHeight w:val="375"/>
        </w:trPr>
        <w:tc>
          <w:tcPr>
            <w:tcW w:w="2103" w:type="dxa"/>
          </w:tcPr>
          <w:p w14:paraId="4FB23477" w14:textId="60132E23" w:rsidR="00571FB9" w:rsidRDefault="00AA34D7">
            <w:pPr>
              <w:ind w:left="567"/>
              <w:textAlignment w:val="baseline"/>
              <w:rPr>
                <w:rFonts w:ascii="Arial" w:eastAsia="Times New Roman" w:hAnsi="Arial" w:cs="Arial"/>
                <w:kern w:val="2"/>
                <w:lang w:eastAsia="pt-BR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7.716</w:t>
            </w:r>
          </w:p>
        </w:tc>
        <w:tc>
          <w:tcPr>
            <w:tcW w:w="3199" w:type="dxa"/>
          </w:tcPr>
          <w:p w14:paraId="02938D27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Discriminação social</w:t>
            </w:r>
          </w:p>
        </w:tc>
      </w:tr>
      <w:tr w:rsidR="00571FB9" w14:paraId="7D611561" w14:textId="77777777" w:rsidTr="00AA34D7">
        <w:trPr>
          <w:trHeight w:val="435"/>
        </w:trPr>
        <w:tc>
          <w:tcPr>
            <w:tcW w:w="2103" w:type="dxa"/>
          </w:tcPr>
          <w:p w14:paraId="5BFAA2A5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hAnsi="Arial" w:cs="Arial"/>
                <w:kern w:val="2"/>
                <w:shd w:val="clear" w:color="auto" w:fill="FFFFFF"/>
              </w:rPr>
              <w:t>8.069/90</w:t>
            </w:r>
          </w:p>
          <w:p w14:paraId="393E8203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proofErr w:type="spellStart"/>
            <w:r>
              <w:rPr>
                <w:rFonts w:ascii="Arial" w:hAnsi="Arial" w:cs="Arial"/>
                <w:kern w:val="2"/>
                <w:shd w:val="clear" w:color="auto" w:fill="FFFFFF"/>
              </w:rPr>
              <w:t>Capt.V</w:t>
            </w:r>
            <w:proofErr w:type="spellEnd"/>
            <w:r>
              <w:rPr>
                <w:rFonts w:ascii="Arial" w:hAnsi="Arial" w:cs="Arial"/>
                <w:kern w:val="2"/>
                <w:shd w:val="clear" w:color="auto" w:fill="FFFFFF"/>
              </w:rPr>
              <w:t>, art.60</w:t>
            </w:r>
          </w:p>
        </w:tc>
        <w:tc>
          <w:tcPr>
            <w:tcW w:w="3199" w:type="dxa"/>
          </w:tcPr>
          <w:p w14:paraId="2E0E8069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Trabalho infantil</w:t>
            </w:r>
          </w:p>
        </w:tc>
      </w:tr>
      <w:tr w:rsidR="00571FB9" w14:paraId="7696C7A3" w14:textId="77777777" w:rsidTr="00AA34D7">
        <w:trPr>
          <w:trHeight w:val="435"/>
        </w:trPr>
        <w:tc>
          <w:tcPr>
            <w:tcW w:w="2103" w:type="dxa"/>
          </w:tcPr>
          <w:p w14:paraId="107E3742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lastRenderedPageBreak/>
              <w:t>12.845</w:t>
            </w:r>
          </w:p>
        </w:tc>
        <w:tc>
          <w:tcPr>
            <w:tcW w:w="3199" w:type="dxa"/>
          </w:tcPr>
          <w:p w14:paraId="551A8CC2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Lei do minuto seguinte</w:t>
            </w:r>
          </w:p>
        </w:tc>
      </w:tr>
      <w:tr w:rsidR="00571FB9" w14:paraId="3CB57B3A" w14:textId="77777777" w:rsidTr="00AA34D7">
        <w:trPr>
          <w:trHeight w:val="435"/>
        </w:trPr>
        <w:tc>
          <w:tcPr>
            <w:tcW w:w="2103" w:type="dxa"/>
          </w:tcPr>
          <w:p w14:paraId="1175BE44" w14:textId="5F43ADC7" w:rsidR="00571FB9" w:rsidRDefault="00D90539">
            <w:pPr>
              <w:ind w:left="567"/>
              <w:textAlignment w:val="baseline"/>
              <w:rPr>
                <w:rFonts w:ascii="Arial" w:eastAsia="Times New Roman" w:hAnsi="Arial" w:cs="Arial"/>
                <w:kern w:val="2"/>
                <w:lang w:eastAsia="pt-BR"/>
              </w:rPr>
            </w:pPr>
            <w:r>
              <w:rPr>
                <w:rFonts w:ascii="Barlow" w:hAnsi="Barlow"/>
                <w:color w:val="4D4D4D"/>
                <w:shd w:val="clear" w:color="auto" w:fill="FAFAFA"/>
              </w:rPr>
              <w:t>Código Penal - Decreto-Lei nº 2.848, de 7 de dezembro de 1940</w:t>
            </w:r>
          </w:p>
        </w:tc>
        <w:tc>
          <w:tcPr>
            <w:tcW w:w="3199" w:type="dxa"/>
          </w:tcPr>
          <w:p w14:paraId="6D10E887" w14:textId="715523E6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Abuso sexual</w:t>
            </w:r>
            <w:r w:rsidR="00D90539">
              <w:rPr>
                <w:rFonts w:ascii="Arial" w:eastAsia="Times New Roman" w:hAnsi="Arial" w:cs="Arial"/>
                <w:kern w:val="2"/>
                <w:lang w:eastAsia="pt-BR"/>
              </w:rPr>
              <w:t>(</w:t>
            </w:r>
            <w:r>
              <w:rPr>
                <w:rFonts w:ascii="Arial" w:eastAsia="Times New Roman" w:hAnsi="Arial" w:cs="Arial"/>
                <w:kern w:val="2"/>
                <w:lang w:eastAsia="pt-BR"/>
              </w:rPr>
              <w:t>adulto</w:t>
            </w:r>
            <w:r w:rsidR="00D90539">
              <w:rPr>
                <w:rFonts w:ascii="Arial" w:eastAsia="Times New Roman" w:hAnsi="Arial" w:cs="Arial"/>
                <w:kern w:val="2"/>
                <w:lang w:eastAsia="pt-BR"/>
              </w:rPr>
              <w:t>)</w:t>
            </w:r>
          </w:p>
        </w:tc>
      </w:tr>
      <w:tr w:rsidR="0091131D" w14:paraId="09CDA8BC" w14:textId="77777777" w:rsidTr="00AA34D7">
        <w:trPr>
          <w:trHeight w:val="435"/>
        </w:trPr>
        <w:tc>
          <w:tcPr>
            <w:tcW w:w="2103" w:type="dxa"/>
          </w:tcPr>
          <w:p w14:paraId="3CE26AB9" w14:textId="47D1798D" w:rsidR="0091131D" w:rsidRDefault="0091131D">
            <w:pPr>
              <w:ind w:left="567"/>
              <w:textAlignment w:val="baseline"/>
              <w:rPr>
                <w:rFonts w:ascii="Barlow" w:hAnsi="Barlow"/>
                <w:color w:val="4D4D4D"/>
                <w:shd w:val="clear" w:color="auto" w:fill="FAFAFA"/>
              </w:rPr>
            </w:pPr>
            <w:r>
              <w:rPr>
                <w:rFonts w:ascii="Barlow" w:hAnsi="Barlow"/>
                <w:color w:val="4D4D4D"/>
                <w:shd w:val="clear" w:color="auto" w:fill="FAFAFA"/>
              </w:rPr>
              <w:t xml:space="preserve">Lei maria da penha </w:t>
            </w:r>
          </w:p>
        </w:tc>
        <w:tc>
          <w:tcPr>
            <w:tcW w:w="3199" w:type="dxa"/>
          </w:tcPr>
          <w:p w14:paraId="55250F6D" w14:textId="69E085A0" w:rsidR="0091131D" w:rsidRDefault="0091131D">
            <w:pPr>
              <w:ind w:left="567"/>
              <w:textAlignment w:val="baseline"/>
              <w:rPr>
                <w:rFonts w:ascii="Arial" w:eastAsia="Times New Roman" w:hAnsi="Arial" w:cs="Arial"/>
                <w:kern w:val="2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kern w:val="2"/>
                <w:lang w:eastAsia="pt-BR"/>
              </w:rPr>
              <w:t>Violencia</w:t>
            </w:r>
            <w:proofErr w:type="spellEnd"/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 sexual</w:t>
            </w:r>
          </w:p>
        </w:tc>
      </w:tr>
      <w:tr w:rsidR="00571FB9" w14:paraId="6278C9A6" w14:textId="77777777" w:rsidTr="00AA34D7">
        <w:trPr>
          <w:trHeight w:val="389"/>
        </w:trPr>
        <w:tc>
          <w:tcPr>
            <w:tcW w:w="2103" w:type="dxa"/>
          </w:tcPr>
          <w:p w14:paraId="19454766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Barlow" w:hAnsi="Barlow"/>
                <w:color w:val="4D4D4D"/>
                <w:kern w:val="2"/>
                <w:shd w:val="clear" w:color="auto" w:fill="FAFAFA"/>
              </w:rPr>
              <w:t>12.015/2009</w:t>
            </w:r>
          </w:p>
        </w:tc>
        <w:tc>
          <w:tcPr>
            <w:tcW w:w="3199" w:type="dxa"/>
          </w:tcPr>
          <w:p w14:paraId="11D0DA0A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Abuso de </w:t>
            </w:r>
            <w:proofErr w:type="spellStart"/>
            <w:r>
              <w:rPr>
                <w:rFonts w:ascii="Arial" w:eastAsia="Times New Roman" w:hAnsi="Arial" w:cs="Arial"/>
                <w:kern w:val="2"/>
                <w:lang w:eastAsia="pt-BR"/>
              </w:rPr>
              <w:t>vunerável</w:t>
            </w:r>
            <w:proofErr w:type="spellEnd"/>
          </w:p>
          <w:p w14:paraId="14497E23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(</w:t>
            </w:r>
            <w:r>
              <w:rPr>
                <w:rFonts w:ascii="Barlow" w:hAnsi="Barlow"/>
                <w:color w:val="4D4D4D"/>
                <w:kern w:val="2"/>
                <w:shd w:val="clear" w:color="auto" w:fill="FAFAFA"/>
              </w:rPr>
              <w:t>menores de 14 anos, portadores de enfermidades ou deficiências mentais, ou que, por qualquer outro motivo, tenham sua capacidade de resistência diminuída.</w:t>
            </w:r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) </w:t>
            </w:r>
          </w:p>
        </w:tc>
      </w:tr>
      <w:tr w:rsidR="00571FB9" w14:paraId="2F471BCE" w14:textId="77777777" w:rsidTr="00AA34D7">
        <w:trPr>
          <w:trHeight w:val="389"/>
        </w:trPr>
        <w:tc>
          <w:tcPr>
            <w:tcW w:w="2103" w:type="dxa"/>
          </w:tcPr>
          <w:p w14:paraId="4EDCC357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Barlow" w:hAnsi="Barlow"/>
                <w:color w:val="4D4D4D"/>
                <w:kern w:val="2"/>
                <w:shd w:val="clear" w:color="auto" w:fill="FAFAFA"/>
              </w:rPr>
              <w:t>12.015/2009</w:t>
            </w:r>
          </w:p>
        </w:tc>
        <w:tc>
          <w:tcPr>
            <w:tcW w:w="3199" w:type="dxa"/>
          </w:tcPr>
          <w:p w14:paraId="063EB8E0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Abuso maior de 14 menor de 18</w:t>
            </w:r>
          </w:p>
        </w:tc>
      </w:tr>
      <w:tr w:rsidR="00571FB9" w14:paraId="7172CB81" w14:textId="77777777" w:rsidTr="00AA34D7">
        <w:trPr>
          <w:trHeight w:val="330"/>
        </w:trPr>
        <w:tc>
          <w:tcPr>
            <w:tcW w:w="2103" w:type="dxa"/>
          </w:tcPr>
          <w:p w14:paraId="56026AAD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hAnsi="Arial" w:cs="Arial"/>
                <w:kern w:val="2"/>
                <w:shd w:val="clear" w:color="auto" w:fill="FFFFFF"/>
              </w:rPr>
              <w:t>Estatuto da Criança e do Adolescente - Lei n° 8.069/90</w:t>
            </w:r>
          </w:p>
          <w:p w14:paraId="35C35B92" w14:textId="77777777" w:rsidR="00571FB9" w:rsidRDefault="00571FB9">
            <w:pPr>
              <w:ind w:left="567"/>
              <w:textAlignment w:val="baseline"/>
              <w:rPr>
                <w:rFonts w:ascii="Arial" w:eastAsia="Times New Roman" w:hAnsi="Arial" w:cs="Arial"/>
                <w:kern w:val="2"/>
                <w:lang w:eastAsia="pt-BR"/>
              </w:rPr>
            </w:pPr>
          </w:p>
        </w:tc>
        <w:tc>
          <w:tcPr>
            <w:tcW w:w="3199" w:type="dxa"/>
          </w:tcPr>
          <w:p w14:paraId="229CB905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Abandono </w:t>
            </w:r>
          </w:p>
        </w:tc>
      </w:tr>
      <w:tr w:rsidR="00571FB9" w14:paraId="42D1485B" w14:textId="77777777" w:rsidTr="00AA34D7">
        <w:trPr>
          <w:trHeight w:val="330"/>
        </w:trPr>
        <w:tc>
          <w:tcPr>
            <w:tcW w:w="2103" w:type="dxa"/>
          </w:tcPr>
          <w:p w14:paraId="5BF61A22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Eca </w:t>
            </w:r>
            <w:r>
              <w:rPr>
                <w:rFonts w:ascii="Arial" w:hAnsi="Arial" w:cs="Arial"/>
                <w:kern w:val="2"/>
                <w:shd w:val="clear" w:color="auto" w:fill="FFFFFF"/>
              </w:rPr>
              <w:t>8.069/90</w:t>
            </w:r>
          </w:p>
          <w:p w14:paraId="0B557760" w14:textId="77777777" w:rsidR="00571FB9" w:rsidRDefault="00571FB9">
            <w:pPr>
              <w:ind w:left="567"/>
              <w:textAlignment w:val="baseline"/>
              <w:rPr>
                <w:rFonts w:ascii="Arial" w:eastAsia="Times New Roman" w:hAnsi="Arial" w:cs="Arial"/>
                <w:kern w:val="2"/>
                <w:lang w:eastAsia="pt-BR"/>
              </w:rPr>
            </w:pPr>
          </w:p>
        </w:tc>
        <w:tc>
          <w:tcPr>
            <w:tcW w:w="3199" w:type="dxa"/>
          </w:tcPr>
          <w:p w14:paraId="68D15C5D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Maus tratos infantil </w:t>
            </w:r>
          </w:p>
        </w:tc>
      </w:tr>
      <w:tr w:rsidR="00571FB9" w14:paraId="018E9A7F" w14:textId="77777777" w:rsidTr="00AA34D7">
        <w:trPr>
          <w:trHeight w:val="330"/>
        </w:trPr>
        <w:tc>
          <w:tcPr>
            <w:tcW w:w="2103" w:type="dxa"/>
          </w:tcPr>
          <w:p w14:paraId="71D1AC76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hAnsi="Arial" w:cs="Arial"/>
                <w:kern w:val="2"/>
                <w:shd w:val="clear" w:color="auto" w:fill="FFFFFF"/>
              </w:rPr>
              <w:t>Estatuto do Idoso - Lei n° 10.741/03</w:t>
            </w:r>
          </w:p>
        </w:tc>
        <w:tc>
          <w:tcPr>
            <w:tcW w:w="3199" w:type="dxa"/>
          </w:tcPr>
          <w:p w14:paraId="13D2302B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Abandono de incapaz (idoso)</w:t>
            </w:r>
          </w:p>
        </w:tc>
      </w:tr>
      <w:tr w:rsidR="00571FB9" w14:paraId="3F834727" w14:textId="77777777" w:rsidTr="00AA34D7">
        <w:trPr>
          <w:trHeight w:val="330"/>
        </w:trPr>
        <w:tc>
          <w:tcPr>
            <w:tcW w:w="2103" w:type="dxa"/>
          </w:tcPr>
          <w:p w14:paraId="56C9A871" w14:textId="77777777" w:rsidR="00571FB9" w:rsidRDefault="002D74BF">
            <w:pPr>
              <w:ind w:left="567"/>
              <w:textAlignment w:val="baseline"/>
            </w:pPr>
            <w:r>
              <w:rPr>
                <w:rFonts w:ascii="Barlow" w:hAnsi="Barlow"/>
                <w:color w:val="4D4D4D"/>
                <w:kern w:val="2"/>
                <w:shd w:val="clear" w:color="auto" w:fill="FAFAFA"/>
              </w:rPr>
              <w:t>Estatuto da Pessoa com Deficiência - </w:t>
            </w:r>
            <w:hyperlink r:id="rId10" w:tgtFrame="_blank">
              <w:r>
                <w:rPr>
                  <w:rStyle w:val="Hyperlink"/>
                  <w:rFonts w:ascii="Barlow" w:hAnsi="Barlow"/>
                  <w:color w:val="004665"/>
                  <w:kern w:val="2"/>
                  <w:shd w:val="clear" w:color="auto" w:fill="FAFAFA"/>
                </w:rPr>
                <w:t>Lei nº 13.146</w:t>
              </w:r>
            </w:hyperlink>
          </w:p>
        </w:tc>
        <w:tc>
          <w:tcPr>
            <w:tcW w:w="3199" w:type="dxa"/>
          </w:tcPr>
          <w:p w14:paraId="114FDAA3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Abandono de incapaz (deficiente)</w:t>
            </w:r>
          </w:p>
        </w:tc>
      </w:tr>
    </w:tbl>
    <w:p w14:paraId="2A4D75E4" w14:textId="77777777" w:rsidR="00571FB9" w:rsidRDefault="00571FB9">
      <w:pPr>
        <w:tabs>
          <w:tab w:val="left" w:pos="4764"/>
        </w:tabs>
        <w:spacing w:before="30" w:after="3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8B073AE" w14:textId="53E4CF92" w:rsidR="00571FB9" w:rsidRDefault="002D74BF">
      <w:pPr>
        <w:tabs>
          <w:tab w:val="left" w:pos="4764"/>
        </w:tabs>
        <w:spacing w:before="30" w:after="30"/>
        <w:jc w:val="both"/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3 </w:t>
      </w:r>
      <w:r w:rsidR="00A5666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Metodologia</w:t>
      </w:r>
    </w:p>
    <w:p w14:paraId="2452E1D5" w14:textId="68D8E80F" w:rsidR="00571FB9" w:rsidRDefault="002D74BF">
      <w:pPr>
        <w:pStyle w:val="Ttulo11"/>
        <w:tabs>
          <w:tab w:val="left" w:pos="529"/>
        </w:tabs>
        <w:spacing w:before="30" w:after="30"/>
        <w:ind w:left="567"/>
        <w:jc w:val="both"/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  <w:t xml:space="preserve">A partir da coleta de dados, foram juntadas informações para começar a planejar o esboço inicial do trabalho. Com esse esboço já pronto, foi utilizada a ferramenta de design virtual chamada </w:t>
      </w:r>
      <w:commentRangeStart w:id="24"/>
      <w:r>
        <w:rPr>
          <w:b w:val="0"/>
          <w:bCs w:val="0"/>
          <w:sz w:val="24"/>
          <w:szCs w:val="24"/>
        </w:rPr>
        <w:t>Figma</w:t>
      </w:r>
      <w:commentRangeEnd w:id="24"/>
      <w:r w:rsidR="00A5666B">
        <w:rPr>
          <w:b w:val="0"/>
          <w:bCs w:val="0"/>
          <w:sz w:val="24"/>
          <w:szCs w:val="24"/>
        </w:rPr>
        <w:t xml:space="preserve"> (</w:t>
      </w:r>
      <w:r w:rsidR="00BA4EA2">
        <w:rPr>
          <w:b w:val="0"/>
          <w:bCs w:val="0"/>
          <w:sz w:val="24"/>
          <w:szCs w:val="24"/>
        </w:rPr>
        <w:t>WALLACE, 2023</w:t>
      </w:r>
      <w:r w:rsidR="00A5666B">
        <w:rPr>
          <w:b w:val="0"/>
          <w:bCs w:val="0"/>
          <w:sz w:val="24"/>
          <w:szCs w:val="24"/>
        </w:rPr>
        <w:t>)</w:t>
      </w:r>
      <w:r>
        <w:commentReference w:id="24"/>
      </w:r>
      <w:r>
        <w:rPr>
          <w:b w:val="0"/>
          <w:bCs w:val="0"/>
          <w:sz w:val="24"/>
          <w:szCs w:val="24"/>
        </w:rPr>
        <w:t xml:space="preserve">, para elaborar as telas do aplicativo. Ela disponibiliza o formato de vários tipos de celulares tanto de Iphone quanto de </w:t>
      </w:r>
      <w:r w:rsidR="00A5666B">
        <w:rPr>
          <w:b w:val="0"/>
          <w:bCs w:val="0"/>
          <w:sz w:val="24"/>
          <w:szCs w:val="24"/>
        </w:rPr>
        <w:t>Android</w:t>
      </w:r>
      <w:r>
        <w:rPr>
          <w:b w:val="0"/>
          <w:bCs w:val="0"/>
          <w:sz w:val="24"/>
          <w:szCs w:val="24"/>
        </w:rPr>
        <w:t xml:space="preserve">. Após essa a escolha do Figma. Foram escolhidas cores baseadas na </w:t>
      </w:r>
      <w:commentRangeStart w:id="25"/>
      <w:commentRangeStart w:id="26"/>
      <w:r>
        <w:rPr>
          <w:b w:val="0"/>
          <w:bCs w:val="0"/>
          <w:sz w:val="24"/>
          <w:szCs w:val="24"/>
        </w:rPr>
        <w:t xml:space="preserve">teoria </w:t>
      </w:r>
      <w:r>
        <w:rPr>
          <w:b w:val="0"/>
          <w:bCs w:val="0"/>
          <w:sz w:val="24"/>
          <w:szCs w:val="24"/>
        </w:rPr>
        <w:lastRenderedPageBreak/>
        <w:t>das cores</w:t>
      </w:r>
      <w:commentRangeEnd w:id="25"/>
      <w:r>
        <w:commentReference w:id="25"/>
      </w:r>
      <w:commentRangeEnd w:id="26"/>
      <w:r w:rsidR="00A5666B">
        <w:rPr>
          <w:rStyle w:val="Refdecomentrio"/>
          <w:rFonts w:ascii="Arial MT" w:eastAsia="Arial MT" w:hAnsi="Arial MT" w:cs="Arial MT"/>
          <w:b w:val="0"/>
          <w:bCs w:val="0"/>
        </w:rPr>
        <w:commentReference w:id="26"/>
      </w:r>
      <w:r>
        <w:rPr>
          <w:b w:val="0"/>
          <w:bCs w:val="0"/>
          <w:sz w:val="24"/>
          <w:szCs w:val="24"/>
        </w:rPr>
        <w:t>, usando o branco e um conjunto análogo de verde e azul, que transmitem respectivamente as sensações de paz, tranquilidade e esperança. Então, foi definido o tipo das fontes, como seriam as páginas, o tamanho, local, modo de acesso e quais seriam os textos.</w:t>
      </w:r>
    </w:p>
    <w:p w14:paraId="1AAE7987" w14:textId="28FCBDF0" w:rsidR="00571FB9" w:rsidRDefault="002D74BF">
      <w:pPr>
        <w:pStyle w:val="Ttulo11"/>
        <w:tabs>
          <w:tab w:val="left" w:pos="529"/>
        </w:tabs>
        <w:spacing w:before="30" w:after="30"/>
        <w:ind w:left="567"/>
        <w:jc w:val="both"/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  <w:t xml:space="preserve">Depois do esboço virtual do aplicativo finalizado, foi escolhida a linguagem de programação JavaScript para o desenvolvimento do aplicativo. A escolha desta linguagem se deu pelo fato de ser uma das linguagens de programação ensinadas pelo curso de Técnico em Informática. Como framework de desenvolvimento para o JavaScript, foi utilizado o </w:t>
      </w:r>
      <w:commentRangeStart w:id="27"/>
      <w:r>
        <w:rPr>
          <w:b w:val="0"/>
          <w:bCs w:val="0"/>
          <w:sz w:val="24"/>
          <w:szCs w:val="24"/>
        </w:rPr>
        <w:t>NodeJS</w:t>
      </w:r>
      <w:commentRangeEnd w:id="27"/>
      <w:r>
        <w:commentReference w:id="27"/>
      </w:r>
      <w:r w:rsidR="00BA4EA2">
        <w:rPr>
          <w:b w:val="0"/>
          <w:bCs w:val="0"/>
          <w:sz w:val="24"/>
          <w:szCs w:val="24"/>
        </w:rPr>
        <w:t xml:space="preserve"> (NODEJS FOUNDATION, 2023)</w:t>
      </w:r>
      <w:r>
        <w:rPr>
          <w:b w:val="0"/>
          <w:bCs w:val="0"/>
          <w:sz w:val="24"/>
          <w:szCs w:val="24"/>
        </w:rPr>
        <w:t>, que é um ambiente de execução JavaScript para escrever códigos. Ele permite reciclar o código de outros programadores, assim pode-se ter uma base sobre como fazer alguns aplicativos.</w:t>
      </w:r>
    </w:p>
    <w:p w14:paraId="3278FF05" w14:textId="18387E3C" w:rsidR="00571FB9" w:rsidRDefault="002D74BF">
      <w:pPr>
        <w:pStyle w:val="Ttulo11"/>
        <w:tabs>
          <w:tab w:val="left" w:pos="529"/>
        </w:tabs>
        <w:spacing w:before="30" w:after="30"/>
        <w:ind w:left="567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  <w:t xml:space="preserve">Para implementar as telas do aplicativo foi utilizado o </w:t>
      </w:r>
      <w:r w:rsidR="00BA4EA2">
        <w:rPr>
          <w:b w:val="0"/>
          <w:bCs w:val="0"/>
          <w:sz w:val="24"/>
          <w:szCs w:val="24"/>
        </w:rPr>
        <w:t>Materialize</w:t>
      </w:r>
      <w:commentRangeStart w:id="28"/>
      <w:commentRangeEnd w:id="28"/>
      <w:r>
        <w:commentReference w:id="28"/>
      </w:r>
      <w:r w:rsidR="00BA4EA2">
        <w:rPr>
          <w:b w:val="0"/>
          <w:bCs w:val="0"/>
          <w:sz w:val="24"/>
          <w:szCs w:val="24"/>
        </w:rPr>
        <w:t xml:space="preserve"> (</w:t>
      </w:r>
      <w:r w:rsidR="00DA10A1">
        <w:rPr>
          <w:b w:val="0"/>
          <w:bCs w:val="0"/>
          <w:sz w:val="24"/>
          <w:szCs w:val="24"/>
        </w:rPr>
        <w:t xml:space="preserve">WANG </w:t>
      </w:r>
      <w:r w:rsidR="00DA10A1">
        <w:rPr>
          <w:b w:val="0"/>
          <w:bCs w:val="0"/>
          <w:i/>
          <w:iCs/>
          <w:sz w:val="24"/>
          <w:szCs w:val="24"/>
        </w:rPr>
        <w:t xml:space="preserve">et al., </w:t>
      </w:r>
      <w:r w:rsidR="00DA10A1">
        <w:rPr>
          <w:b w:val="0"/>
          <w:bCs w:val="0"/>
          <w:sz w:val="24"/>
          <w:szCs w:val="24"/>
        </w:rPr>
        <w:t>2023</w:t>
      </w:r>
      <w:r w:rsidR="00BA4EA2">
        <w:rPr>
          <w:b w:val="0"/>
          <w:bCs w:val="0"/>
          <w:sz w:val="24"/>
          <w:szCs w:val="24"/>
        </w:rPr>
        <w:t>)</w:t>
      </w:r>
      <w:r>
        <w:rPr>
          <w:b w:val="0"/>
          <w:bCs w:val="0"/>
          <w:sz w:val="24"/>
          <w:szCs w:val="24"/>
        </w:rPr>
        <w:t>, que é uma estrutura CSS moderna e responsiva para fazer a estilização da página. Este framework foi escolhido por simular a interface de celulares Android, assim, o usuário já estará habituado ao estilo de botões e janelas do aplicativo.</w:t>
      </w:r>
    </w:p>
    <w:p w14:paraId="66DC2786" w14:textId="77777777" w:rsidR="00571FB9" w:rsidRDefault="00571FB9">
      <w:pPr>
        <w:tabs>
          <w:tab w:val="left" w:pos="4764"/>
        </w:tabs>
        <w:spacing w:before="30" w:after="30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6E52F2D" w14:textId="77777777" w:rsidR="00571FB9" w:rsidRDefault="002D74BF">
      <w:pPr>
        <w:tabs>
          <w:tab w:val="left" w:pos="4764"/>
        </w:tabs>
        <w:spacing w:before="30" w:after="30"/>
        <w:jc w:val="both"/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 Resultados</w:t>
      </w:r>
    </w:p>
    <w:p w14:paraId="414F8F9D" w14:textId="77777777" w:rsidR="00571FB9" w:rsidRDefault="002D74BF">
      <w:pPr>
        <w:ind w:firstLine="851"/>
        <w:jc w:val="both"/>
      </w:pPr>
      <w:r>
        <w:rPr>
          <w:rFonts w:ascii="Arial" w:hAnsi="Arial" w:cs="Arial"/>
          <w:color w:val="000000"/>
          <w:shd w:val="clear" w:color="auto" w:fill="FFFFFF"/>
        </w:rPr>
        <w:t xml:space="preserve">4 RESULTADOS (descrever como funciona, imagens das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telas )</w:t>
      </w:r>
      <w:proofErr w:type="gramEnd"/>
    </w:p>
    <w:tbl>
      <w:tblPr>
        <w:tblStyle w:val="Tabelacomgrade"/>
        <w:tblW w:w="6006" w:type="dxa"/>
        <w:tblLayout w:type="fixed"/>
        <w:tblLook w:val="04A0" w:firstRow="1" w:lastRow="0" w:firstColumn="1" w:lastColumn="0" w:noHBand="0" w:noVBand="1"/>
      </w:tblPr>
      <w:tblGrid>
        <w:gridCol w:w="2834"/>
        <w:gridCol w:w="3172"/>
      </w:tblGrid>
      <w:tr w:rsidR="00571FB9" w14:paraId="7555C8EB" w14:textId="77777777">
        <w:trPr>
          <w:trHeight w:val="345"/>
        </w:trPr>
        <w:tc>
          <w:tcPr>
            <w:tcW w:w="2834" w:type="dxa"/>
          </w:tcPr>
          <w:p w14:paraId="244551B4" w14:textId="77777777" w:rsidR="00571FB9" w:rsidRDefault="002D74BF">
            <w:pPr>
              <w:jc w:val="center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Denúncia</w:t>
            </w:r>
          </w:p>
        </w:tc>
        <w:tc>
          <w:tcPr>
            <w:tcW w:w="3171" w:type="dxa"/>
          </w:tcPr>
          <w:p w14:paraId="125C2DCD" w14:textId="77777777" w:rsidR="00571FB9" w:rsidRDefault="002D74BF">
            <w:pPr>
              <w:jc w:val="center"/>
              <w:textAlignment w:val="baseline"/>
              <w:rPr>
                <w:kern w:val="2"/>
              </w:rPr>
            </w:pPr>
            <w:proofErr w:type="spellStart"/>
            <w:r>
              <w:rPr>
                <w:rFonts w:ascii="Arial" w:eastAsia="Times New Roman" w:hAnsi="Arial" w:cs="Arial"/>
                <w:kern w:val="2"/>
                <w:lang w:eastAsia="pt-BR"/>
              </w:rPr>
              <w:t>Órgao</w:t>
            </w:r>
            <w:proofErr w:type="spellEnd"/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 que atende</w:t>
            </w:r>
          </w:p>
        </w:tc>
      </w:tr>
      <w:tr w:rsidR="00571FB9" w14:paraId="09D0670B" w14:textId="77777777">
        <w:trPr>
          <w:trHeight w:val="375"/>
        </w:trPr>
        <w:tc>
          <w:tcPr>
            <w:tcW w:w="2834" w:type="dxa"/>
          </w:tcPr>
          <w:p w14:paraId="7709C918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Violência sexual (adulto)</w:t>
            </w:r>
          </w:p>
        </w:tc>
        <w:tc>
          <w:tcPr>
            <w:tcW w:w="3171" w:type="dxa"/>
          </w:tcPr>
          <w:p w14:paraId="4D7482F2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Policia</w:t>
            </w:r>
          </w:p>
        </w:tc>
      </w:tr>
      <w:tr w:rsidR="00571FB9" w14:paraId="4CB0A3BC" w14:textId="77777777">
        <w:trPr>
          <w:trHeight w:val="330"/>
        </w:trPr>
        <w:tc>
          <w:tcPr>
            <w:tcW w:w="2834" w:type="dxa"/>
          </w:tcPr>
          <w:p w14:paraId="1B0DBE68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Violência psicológica (adulto)  </w:t>
            </w:r>
          </w:p>
        </w:tc>
        <w:tc>
          <w:tcPr>
            <w:tcW w:w="3171" w:type="dxa"/>
          </w:tcPr>
          <w:p w14:paraId="794E521A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Policia</w:t>
            </w:r>
          </w:p>
        </w:tc>
      </w:tr>
      <w:tr w:rsidR="00571FB9" w14:paraId="6046899A" w14:textId="77777777">
        <w:trPr>
          <w:trHeight w:val="240"/>
        </w:trPr>
        <w:tc>
          <w:tcPr>
            <w:tcW w:w="2834" w:type="dxa"/>
          </w:tcPr>
          <w:p w14:paraId="2F86398A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Violência Intrafamiliar/domestica (adulto)</w:t>
            </w:r>
          </w:p>
        </w:tc>
        <w:tc>
          <w:tcPr>
            <w:tcW w:w="3171" w:type="dxa"/>
          </w:tcPr>
          <w:p w14:paraId="4B5A3F98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Policia </w:t>
            </w:r>
          </w:p>
        </w:tc>
      </w:tr>
      <w:tr w:rsidR="00571FB9" w14:paraId="4F25B6E6" w14:textId="77777777">
        <w:trPr>
          <w:trHeight w:val="375"/>
        </w:trPr>
        <w:tc>
          <w:tcPr>
            <w:tcW w:w="2834" w:type="dxa"/>
          </w:tcPr>
          <w:p w14:paraId="0D19BB8E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Discriminação social</w:t>
            </w:r>
          </w:p>
        </w:tc>
        <w:tc>
          <w:tcPr>
            <w:tcW w:w="3171" w:type="dxa"/>
          </w:tcPr>
          <w:p w14:paraId="2F3CEB90" w14:textId="47CC1BA2" w:rsidR="00571FB9" w:rsidRDefault="008C6C3B">
            <w:pPr>
              <w:textAlignment w:val="baseline"/>
              <w:rPr>
                <w:rFonts w:ascii="Arial" w:eastAsia="Times New Roman" w:hAnsi="Arial" w:cs="Arial"/>
                <w:kern w:val="2"/>
                <w:lang w:eastAsia="pt-BR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Policia</w:t>
            </w:r>
          </w:p>
        </w:tc>
      </w:tr>
      <w:tr w:rsidR="00571FB9" w14:paraId="01CCA925" w14:textId="77777777">
        <w:trPr>
          <w:trHeight w:val="435"/>
        </w:trPr>
        <w:tc>
          <w:tcPr>
            <w:tcW w:w="2834" w:type="dxa"/>
          </w:tcPr>
          <w:p w14:paraId="74E6693F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Trabalho infantil</w:t>
            </w:r>
          </w:p>
        </w:tc>
        <w:tc>
          <w:tcPr>
            <w:tcW w:w="3171" w:type="dxa"/>
          </w:tcPr>
          <w:p w14:paraId="466091F8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conselho tutelar</w:t>
            </w:r>
          </w:p>
        </w:tc>
      </w:tr>
      <w:tr w:rsidR="00571FB9" w14:paraId="7B63EA2E" w14:textId="77777777">
        <w:trPr>
          <w:trHeight w:val="435"/>
        </w:trPr>
        <w:tc>
          <w:tcPr>
            <w:tcW w:w="2834" w:type="dxa"/>
          </w:tcPr>
          <w:p w14:paraId="23819FF3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Abuso adulto </w:t>
            </w:r>
          </w:p>
        </w:tc>
        <w:tc>
          <w:tcPr>
            <w:tcW w:w="3171" w:type="dxa"/>
          </w:tcPr>
          <w:p w14:paraId="3EE1E6E6" w14:textId="159528CB" w:rsidR="00571FB9" w:rsidRDefault="008C6C3B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Policia</w:t>
            </w:r>
          </w:p>
        </w:tc>
      </w:tr>
      <w:tr w:rsidR="00571FB9" w14:paraId="7CD95D82" w14:textId="77777777">
        <w:trPr>
          <w:trHeight w:val="389"/>
        </w:trPr>
        <w:tc>
          <w:tcPr>
            <w:tcW w:w="2834" w:type="dxa"/>
          </w:tcPr>
          <w:p w14:paraId="431BE4BE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Abuso infantil </w:t>
            </w:r>
          </w:p>
        </w:tc>
        <w:tc>
          <w:tcPr>
            <w:tcW w:w="3171" w:type="dxa"/>
          </w:tcPr>
          <w:p w14:paraId="20231495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Conselho tutelar</w:t>
            </w:r>
          </w:p>
        </w:tc>
      </w:tr>
      <w:tr w:rsidR="00571FB9" w14:paraId="327F8DF6" w14:textId="77777777">
        <w:trPr>
          <w:trHeight w:val="330"/>
        </w:trPr>
        <w:tc>
          <w:tcPr>
            <w:tcW w:w="2834" w:type="dxa"/>
          </w:tcPr>
          <w:p w14:paraId="39E54C12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Abandono </w:t>
            </w:r>
          </w:p>
        </w:tc>
        <w:tc>
          <w:tcPr>
            <w:tcW w:w="3171" w:type="dxa"/>
          </w:tcPr>
          <w:p w14:paraId="2CA43485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Conselho tutelar </w:t>
            </w:r>
          </w:p>
        </w:tc>
      </w:tr>
      <w:tr w:rsidR="00571FB9" w14:paraId="250096AB" w14:textId="77777777">
        <w:trPr>
          <w:trHeight w:val="330"/>
        </w:trPr>
        <w:tc>
          <w:tcPr>
            <w:tcW w:w="2834" w:type="dxa"/>
          </w:tcPr>
          <w:p w14:paraId="6275E052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Maus tratos infantil </w:t>
            </w:r>
          </w:p>
        </w:tc>
        <w:tc>
          <w:tcPr>
            <w:tcW w:w="3171" w:type="dxa"/>
          </w:tcPr>
          <w:p w14:paraId="5F2B8E57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Conselho tutelar </w:t>
            </w:r>
          </w:p>
        </w:tc>
      </w:tr>
      <w:tr w:rsidR="00571FB9" w14:paraId="6548D9E7" w14:textId="77777777">
        <w:trPr>
          <w:trHeight w:val="330"/>
        </w:trPr>
        <w:tc>
          <w:tcPr>
            <w:tcW w:w="2834" w:type="dxa"/>
          </w:tcPr>
          <w:p w14:paraId="22A0E9A7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Abandono de incapaz (idoso)</w:t>
            </w:r>
          </w:p>
        </w:tc>
        <w:tc>
          <w:tcPr>
            <w:tcW w:w="3171" w:type="dxa"/>
          </w:tcPr>
          <w:p w14:paraId="123062BE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Policia </w:t>
            </w:r>
          </w:p>
        </w:tc>
      </w:tr>
    </w:tbl>
    <w:p w14:paraId="36DC6CAD" w14:textId="77777777" w:rsidR="00571FB9" w:rsidRDefault="002D74BF">
      <w:pPr>
        <w:tabs>
          <w:tab w:val="left" w:pos="4764"/>
        </w:tabs>
        <w:spacing w:before="30" w:after="30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>Fonte: Elaborado pelo autor (2023)</w:t>
      </w:r>
    </w:p>
    <w:p w14:paraId="4142090E" w14:textId="77777777" w:rsidR="00571FB9" w:rsidRDefault="00571FB9">
      <w:pPr>
        <w:tabs>
          <w:tab w:val="left" w:pos="4764"/>
        </w:tabs>
        <w:spacing w:before="30" w:after="30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D62409E" w14:textId="77777777" w:rsidR="00571FB9" w:rsidRDefault="002D74BF">
      <w:pPr>
        <w:tabs>
          <w:tab w:val="left" w:pos="4764"/>
        </w:tabs>
        <w:spacing w:before="30" w:after="30"/>
        <w:jc w:val="both"/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5 Considerações Finais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conclusao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)retoma o objetivo, responder se eu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alcançei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que eu queria, qual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próximo passo.</w:t>
      </w:r>
    </w:p>
    <w:p w14:paraId="5D55C1C4" w14:textId="77777777" w:rsidR="00571FB9" w:rsidRDefault="00571FB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F76A46" w14:textId="77777777" w:rsidR="00571FB9" w:rsidRDefault="00571FB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B4D2C0" w14:textId="77777777" w:rsidR="00571FB9" w:rsidRDefault="00571FB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F05E8FD" w14:textId="77777777" w:rsidR="00571FB9" w:rsidRDefault="002D74BF">
      <w:pPr>
        <w:ind w:left="170"/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Quadro 1 – Normas usadas na elaboração de artigo científico.</w:t>
      </w:r>
    </w:p>
    <w:tbl>
      <w:tblPr>
        <w:tblW w:w="7495" w:type="dxa"/>
        <w:jc w:val="center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63"/>
        <w:gridCol w:w="6056"/>
        <w:gridCol w:w="676"/>
      </w:tblGrid>
      <w:tr w:rsidR="00571FB9" w14:paraId="767D0905" w14:textId="77777777">
        <w:trPr>
          <w:trHeight w:val="340"/>
          <w:jc w:val="center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81890" w14:textId="77777777" w:rsidR="00571FB9" w:rsidRDefault="002D74B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eastAsia="pt-BR"/>
              </w:rPr>
              <w:t>Autor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32050" w14:textId="77777777" w:rsidR="00571FB9" w:rsidRDefault="002D74B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eastAsia="pt-BR"/>
              </w:rPr>
              <w:t>Título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B41EE" w14:textId="77777777" w:rsidR="00571FB9" w:rsidRDefault="002D74B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eastAsia="pt-BR"/>
              </w:rPr>
              <w:t>Data</w:t>
            </w:r>
          </w:p>
        </w:tc>
      </w:tr>
      <w:tr w:rsidR="00571FB9" w14:paraId="2FCD992C" w14:textId="77777777">
        <w:trPr>
          <w:trHeight w:val="340"/>
          <w:jc w:val="center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0028C" w14:textId="77777777" w:rsidR="00571FB9" w:rsidRDefault="002D74BF"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t-BR"/>
              </w:rPr>
              <w:lastRenderedPageBreak/>
              <w:t>ABNT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E924C" w14:textId="77777777" w:rsidR="00571FB9" w:rsidRDefault="002D74BF"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t-BR"/>
              </w:rPr>
              <w:t>NBR 6023 Referências 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F347E" w14:textId="77777777" w:rsidR="00571FB9" w:rsidRDefault="002D74BF">
            <w:pPr>
              <w:jc w:val="center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t-BR"/>
              </w:rPr>
              <w:t>2018</w:t>
            </w:r>
          </w:p>
        </w:tc>
      </w:tr>
      <w:tr w:rsidR="00571FB9" w14:paraId="22864F03" w14:textId="77777777">
        <w:trPr>
          <w:trHeight w:val="340"/>
          <w:jc w:val="center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9E6D3" w14:textId="77777777" w:rsidR="00571FB9" w:rsidRDefault="002D74BF"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t-BR"/>
              </w:rPr>
              <w:t>ABNT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9358C" w14:textId="77777777" w:rsidR="00571FB9" w:rsidRDefault="002D74BF"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t-BR"/>
              </w:rPr>
              <w:t>NBR 6024 Numeração progressiva das seções de um documento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8104E" w14:textId="77777777" w:rsidR="00571FB9" w:rsidRDefault="002D74BF">
            <w:pPr>
              <w:jc w:val="center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t-BR"/>
              </w:rPr>
              <w:t>2012</w:t>
            </w:r>
          </w:p>
        </w:tc>
      </w:tr>
      <w:tr w:rsidR="00571FB9" w14:paraId="16CEAE75" w14:textId="77777777">
        <w:trPr>
          <w:trHeight w:val="340"/>
          <w:jc w:val="center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1F54B" w14:textId="77777777" w:rsidR="00571FB9" w:rsidRDefault="002D74BF"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t-BR"/>
              </w:rPr>
              <w:t>ABNT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BF180" w14:textId="77777777" w:rsidR="00571FB9" w:rsidRDefault="002D74BF"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t-BR"/>
              </w:rPr>
              <w:t>NBR 6028 Resumos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C7843" w14:textId="77777777" w:rsidR="00571FB9" w:rsidRDefault="002D74BF">
            <w:pPr>
              <w:jc w:val="center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t-BR"/>
              </w:rPr>
              <w:t>2003</w:t>
            </w:r>
          </w:p>
        </w:tc>
      </w:tr>
      <w:tr w:rsidR="00571FB9" w14:paraId="25CB5342" w14:textId="77777777">
        <w:trPr>
          <w:trHeight w:val="340"/>
          <w:jc w:val="center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78BC2" w14:textId="77777777" w:rsidR="00571FB9" w:rsidRDefault="002D74BF"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t-BR"/>
              </w:rPr>
              <w:t>ABNT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94F5E" w14:textId="77777777" w:rsidR="00571FB9" w:rsidRDefault="002D74BF"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t-BR"/>
              </w:rPr>
              <w:t>NBR 10520 Citações em documentos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6A457" w14:textId="77777777" w:rsidR="00571FB9" w:rsidRDefault="002D74BF">
            <w:pPr>
              <w:jc w:val="center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t-BR"/>
              </w:rPr>
              <w:t>2002</w:t>
            </w:r>
          </w:p>
        </w:tc>
      </w:tr>
      <w:tr w:rsidR="00571FB9" w14:paraId="2E49598C" w14:textId="77777777">
        <w:trPr>
          <w:trHeight w:val="340"/>
          <w:jc w:val="center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5C08E" w14:textId="77777777" w:rsidR="00571FB9" w:rsidRDefault="002D74BF"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t-BR"/>
              </w:rPr>
              <w:t>IBGE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8B632" w14:textId="77777777" w:rsidR="00571FB9" w:rsidRDefault="002D74BF"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t-BR"/>
              </w:rPr>
              <w:t>Normas de apresentação tabular. 3. ed.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24EE5" w14:textId="77777777" w:rsidR="00571FB9" w:rsidRDefault="002D74BF">
            <w:pPr>
              <w:jc w:val="center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t-BR"/>
              </w:rPr>
              <w:t>1993</w:t>
            </w:r>
          </w:p>
        </w:tc>
      </w:tr>
    </w:tbl>
    <w:p w14:paraId="4EFD1CBC" w14:textId="77777777" w:rsidR="00571FB9" w:rsidRDefault="002D74BF">
      <w:pPr>
        <w:spacing w:before="120"/>
        <w:ind w:left="170"/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Fonte: Elaborado pelo autor (2020)</w:t>
      </w:r>
    </w:p>
    <w:p w14:paraId="5F444012" w14:textId="77777777" w:rsidR="00571FB9" w:rsidRDefault="002D74BF">
      <w:pPr>
        <w:spacing w:after="3"/>
        <w:ind w:left="-10" w:hanging="20"/>
        <w:jc w:val="center"/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REFERÊNCIAS</w:t>
      </w:r>
    </w:p>
    <w:p w14:paraId="585AE255" w14:textId="77777777" w:rsidR="00571FB9" w:rsidRDefault="00571FB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A9B105" w14:textId="77777777" w:rsidR="00571FB9" w:rsidRDefault="002D74BF"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(Só vai as coisas que eu citei no texto)</w:t>
      </w:r>
    </w:p>
    <w:p w14:paraId="55F8D3FF" w14:textId="77777777" w:rsidR="00571FB9" w:rsidRDefault="00571FB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5E9CCE8" w14:textId="77777777" w:rsidR="00571FB9" w:rsidRDefault="00571FB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566B002" w14:textId="77777777" w:rsidR="00571FB9" w:rsidRDefault="002D74BF">
      <w:bookmarkStart w:id="29" w:name="_Hlk138238005"/>
      <w:r>
        <w:rPr>
          <w:rFonts w:ascii="Helvetica" w:hAnsi="Helvetica" w:cs="Helvetica"/>
          <w:color w:val="222222"/>
          <w:shd w:val="clear" w:color="auto" w:fill="FFFFFF"/>
        </w:rPr>
        <w:t>MMFDH.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Brasil tem mais de 31 mil denúncias de violência doméstica ou familiar contra as mulheres até julho de 2022</w:t>
      </w:r>
      <w:r>
        <w:rPr>
          <w:rFonts w:ascii="Helvetica" w:hAnsi="Helvetica" w:cs="Helvetica"/>
          <w:color w:val="222222"/>
          <w:shd w:val="clear" w:color="auto" w:fill="FFFFFF"/>
        </w:rPr>
        <w:t>. 2022. Disponível em: https://www.gov.br/mdh/pt-br/assuntos/noticias/2022/eleicoes-2022-periodo-eleitoral/brasil-tem-mais-de-31-mil-denuncias-violencia-contra-as-mulheres-no-contexto-de-violencia-domestica-ou-familiar. Acesso em: 21 jun. 2023.</w:t>
      </w:r>
    </w:p>
    <w:p w14:paraId="3F7AFA65" w14:textId="77777777" w:rsidR="00571FB9" w:rsidRDefault="00571FB9"/>
    <w:p w14:paraId="6BE4BAF9" w14:textId="77777777" w:rsidR="00571FB9" w:rsidRDefault="002D74BF">
      <w:r>
        <w:rPr>
          <w:rFonts w:ascii="Helvetica" w:hAnsi="Helvetica" w:cs="Helvetica"/>
          <w:color w:val="222222"/>
          <w:shd w:val="clear" w:color="auto" w:fill="FFFFFF"/>
        </w:rPr>
        <w:t xml:space="preserve">DIAS, Daphne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Arvellos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Maus-tratos a crianças e adolescentes é crime: saiba como denunciar</w:t>
      </w:r>
      <w:r>
        <w:rPr>
          <w:rFonts w:ascii="Helvetica" w:hAnsi="Helvetica" w:cs="Helvetica"/>
          <w:color w:val="222222"/>
          <w:shd w:val="clear" w:color="auto" w:fill="FFFFFF"/>
        </w:rPr>
        <w:t>. 2021. Disponível em: https://www.tjdft.jus.br/informacoes/infancia-e-juventude/noticias-e-destaques/2021/maio/maus-tratos-a-criancas-e-adolescentes-e-crime-saiba-como-denunciar#:~:text=A%20popula%C3%A7%C3%A3o%20deve%20reportar%20casos,Cidadania%20do%20DF%20(Sejus). Acesso em: 21 jun. 2023.</w:t>
      </w:r>
    </w:p>
    <w:p w14:paraId="40E5CAD5" w14:textId="77777777" w:rsidR="00571FB9" w:rsidRDefault="00571FB9">
      <w:pPr>
        <w:rPr>
          <w:rFonts w:ascii="Helvetica" w:hAnsi="Helvetica" w:cs="Helvetica"/>
          <w:color w:val="222222"/>
          <w:shd w:val="clear" w:color="auto" w:fill="FFFFFF"/>
        </w:rPr>
      </w:pPr>
    </w:p>
    <w:p w14:paraId="4AA32844" w14:textId="77777777" w:rsidR="00571FB9" w:rsidRDefault="002D74BF">
      <w:r>
        <w:rPr>
          <w:rFonts w:ascii="Helvetica" w:hAnsi="Helvetica" w:cs="Helvetica"/>
          <w:color w:val="222222"/>
          <w:shd w:val="clear" w:color="auto" w:fill="FFFFFF"/>
        </w:rPr>
        <w:t>Secretaria de Segurança Pública do Estado do Amazonas - SSP.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PC esclarece como é caracterizado o crime de abandono de incapaz</w:t>
      </w:r>
      <w:r>
        <w:rPr>
          <w:rFonts w:ascii="Helvetica" w:hAnsi="Helvetica" w:cs="Helvetica"/>
          <w:color w:val="222222"/>
          <w:shd w:val="clear" w:color="auto" w:fill="FFFFFF"/>
        </w:rPr>
        <w:t>. 2021. Disponível em: https://www.ssp.am.gov.br/pc-esclarece-como-e-caracterizado-o-crime-de-abandono-de-incapaz/#:~:text=Para%20casos%20de%20abandono%20de,ser%20feitas%20diretamente%20nas%20Especializadas). Acesso em: 21 jun. 2023.</w:t>
      </w:r>
    </w:p>
    <w:p w14:paraId="704C9F34" w14:textId="77777777" w:rsidR="00571FB9" w:rsidRDefault="00571FB9">
      <w:pPr>
        <w:rPr>
          <w:rFonts w:ascii="Helvetica" w:hAnsi="Helvetica" w:cs="Helvetica"/>
          <w:color w:val="222222"/>
          <w:shd w:val="clear" w:color="auto" w:fill="FFFFFF"/>
        </w:rPr>
      </w:pPr>
    </w:p>
    <w:p w14:paraId="46847A50" w14:textId="77777777" w:rsidR="00571FB9" w:rsidRDefault="002D74BF">
      <w:r>
        <w:rPr>
          <w:rFonts w:ascii="Helvetica" w:hAnsi="Helvetica" w:cs="Helvetica"/>
          <w:color w:val="222222"/>
          <w:shd w:val="clear" w:color="auto" w:fill="FFFFFF"/>
        </w:rPr>
        <w:t>Centro Estadual de Vigilância e Saúde.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Tipologia da Violência</w:t>
      </w:r>
      <w:r>
        <w:rPr>
          <w:rFonts w:ascii="Helvetica" w:hAnsi="Helvetica" w:cs="Helvetica"/>
          <w:color w:val="222222"/>
          <w:shd w:val="clear" w:color="auto" w:fill="FFFFFF"/>
        </w:rPr>
        <w:t>. [2022]. Disponível em: https://www.cevs.rs.gov.br/tipologia-da-violencia#:~:text=a)%20Viol%C3%AAncia%20F%C3%ADsica%3A%20Tamb%C3%A9m,marcas%20evidentes%20no%20seu%20corpo. Acesso em: 21 jun. 2023</w:t>
      </w:r>
    </w:p>
    <w:p w14:paraId="6355229B" w14:textId="77777777" w:rsidR="00571FB9" w:rsidRDefault="00571FB9">
      <w:pPr>
        <w:rPr>
          <w:rFonts w:ascii="Helvetica" w:hAnsi="Helvetica" w:cs="Helvetica"/>
          <w:color w:val="222222"/>
          <w:shd w:val="clear" w:color="auto" w:fill="FFFFFF"/>
        </w:rPr>
      </w:pPr>
    </w:p>
    <w:p w14:paraId="541D8274" w14:textId="77777777" w:rsidR="00571FB9" w:rsidRDefault="002D74BF">
      <w:r>
        <w:rPr>
          <w:rFonts w:ascii="Helvetica" w:hAnsi="Helvetica" w:cs="Helvetica"/>
          <w:color w:val="222222"/>
          <w:shd w:val="clear" w:color="auto" w:fill="FFFFFF"/>
        </w:rPr>
        <w:t>Centro Estadual de Vigilância e Saúde.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Violência sexual</w:t>
      </w:r>
      <w:r>
        <w:rPr>
          <w:rFonts w:ascii="Helvetica" w:hAnsi="Helvetica" w:cs="Helvetica"/>
          <w:color w:val="222222"/>
          <w:shd w:val="clear" w:color="auto" w:fill="FFFFFF"/>
        </w:rPr>
        <w:t>. [21--]. Disponível em: https://www.cevs.rs.gov.br/violencia-sexual#:~:text=%C3%89%20o%20ato%20de%20constranger,objetivo%20de%20obter%20vantagem%20sexual. Acesso em: 21 jun. 2023</w:t>
      </w:r>
    </w:p>
    <w:p w14:paraId="0B22766F" w14:textId="77777777" w:rsidR="00571FB9" w:rsidRDefault="002D74BF">
      <w:pPr>
        <w:pStyle w:val="NormalWeb"/>
        <w:shd w:val="clear" w:color="auto" w:fill="FFFFFF"/>
        <w:spacing w:before="280" w:after="280"/>
      </w:pPr>
      <w:r>
        <w:rPr>
          <w:rFonts w:ascii="Helvetica" w:hAnsi="Helvetica" w:cs="Helvetica"/>
          <w:color w:val="222222"/>
        </w:rPr>
        <w:t xml:space="preserve">LOPES, </w:t>
      </w:r>
      <w:proofErr w:type="spellStart"/>
      <w:r>
        <w:rPr>
          <w:rFonts w:ascii="Helvetica" w:hAnsi="Helvetica" w:cs="Helvetica"/>
          <w:color w:val="222222"/>
        </w:rPr>
        <w:t>Letíca</w:t>
      </w:r>
      <w:proofErr w:type="spellEnd"/>
      <w:r>
        <w:rPr>
          <w:rFonts w:ascii="Helvetica" w:hAnsi="Helvetica" w:cs="Helvetica"/>
          <w:color w:val="222222"/>
        </w:rPr>
        <w:t xml:space="preserve"> Batista. </w:t>
      </w:r>
      <w:r>
        <w:rPr>
          <w:rStyle w:val="Forte"/>
          <w:rFonts w:ascii="Helvetica" w:hAnsi="Helvetica" w:cs="Helvetica"/>
          <w:color w:val="222222"/>
        </w:rPr>
        <w:t>Abuso emocional: o que é e como identificar</w:t>
      </w:r>
      <w:r>
        <w:rPr>
          <w:rFonts w:ascii="Helvetica" w:hAnsi="Helvetica" w:cs="Helvetica"/>
          <w:color w:val="222222"/>
        </w:rPr>
        <w:t>. 2022. Disponível em: https://www.psicologosberrini.com.br/blog/abuso-emocional-como-identificar/. Acesso em: 21 jun. 2023.</w:t>
      </w:r>
    </w:p>
    <w:p w14:paraId="44262F14" w14:textId="77777777" w:rsidR="00571FB9" w:rsidRDefault="002D74BF">
      <w:pPr>
        <w:pStyle w:val="NormalWeb"/>
        <w:shd w:val="clear" w:color="auto" w:fill="FFFFFF"/>
        <w:spacing w:before="280" w:after="280"/>
      </w:pPr>
      <w:r>
        <w:rPr>
          <w:rFonts w:ascii="Helvetica" w:hAnsi="Helvetica" w:cs="Helvetica"/>
          <w:color w:val="222222"/>
          <w:shd w:val="clear" w:color="auto" w:fill="FFFFFF"/>
        </w:rPr>
        <w:t>GOVERNO DO ESTADO DO PARANÁ.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Denunciar violência patrimonial, moral ou psicológica contra a mulher</w:t>
      </w:r>
      <w:r>
        <w:rPr>
          <w:rFonts w:ascii="Helvetica" w:hAnsi="Helvetica" w:cs="Helvetica"/>
          <w:color w:val="222222"/>
          <w:shd w:val="clear" w:color="auto" w:fill="FFFFFF"/>
        </w:rPr>
        <w:t>. Disponível em: https://www.celepar.pr.gov.br/servicos/Cidadania/Rede-de-protecao-da-mulher/Denunciar-violencia-patrimonial-moral-ou-psicologica-contra-a-mulher-</w:t>
      </w:r>
      <w:r>
        <w:rPr>
          <w:rFonts w:ascii="Helvetica" w:hAnsi="Helvetica" w:cs="Helvetica"/>
          <w:color w:val="222222"/>
          <w:shd w:val="clear" w:color="auto" w:fill="FFFFFF"/>
        </w:rPr>
        <w:lastRenderedPageBreak/>
        <w:t>ElodqANv#:~:text=A%20Pol%C3%ADcia%20Civil%20mant%C3%A9m%20delegacias,para%20registrar%20boletim%20de%20ocorr%C3%AAncia. Acesso em: 21 jun. 2023.</w:t>
      </w:r>
      <w:bookmarkEnd w:id="29"/>
    </w:p>
    <w:p w14:paraId="07E8F94C" w14:textId="2515F0F9" w:rsidR="00571FB9" w:rsidRDefault="002D74BF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ACS.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Abandono de pessoa com deficiência</w:t>
      </w:r>
      <w:r>
        <w:rPr>
          <w:rFonts w:ascii="Helvetica" w:hAnsi="Helvetica" w:cs="Helvetica"/>
          <w:color w:val="222222"/>
          <w:shd w:val="clear" w:color="auto" w:fill="FFFFFF"/>
        </w:rPr>
        <w:t xml:space="preserve">. 2016. Disponível em: </w:t>
      </w:r>
      <w:proofErr w:type="gramStart"/>
      <w:r>
        <w:rPr>
          <w:rFonts w:ascii="Helvetica" w:hAnsi="Helvetica" w:cs="Helvetica"/>
          <w:color w:val="222222"/>
          <w:shd w:val="clear" w:color="auto" w:fill="FFFFFF"/>
        </w:rPr>
        <w:t>https://www.tjdft.jus.br/institucional/imprensa/campanhas-e-produtos/direito-facil/edicao-semanal/abandono-de-pessoa-com-deficiencia#:~:text=defici%C3%AAncia%20%C3%A9%20crime-,A%20Lei%2013.146%2F2015%2C%20tamb%C3%A9m%20conhecida%20como%20Estatuto%20da%20Pessoa,anos%20de%20reclus%C3%A3o%20e%20multa..</w:t>
      </w:r>
      <w:proofErr w:type="gramEnd"/>
      <w:r>
        <w:rPr>
          <w:rFonts w:ascii="Helvetica" w:hAnsi="Helvetica" w:cs="Helvetica"/>
          <w:color w:val="222222"/>
          <w:shd w:val="clear" w:color="auto" w:fill="FFFFFF"/>
        </w:rPr>
        <w:t xml:space="preserve"> Acesso em: 23 jun. 2023.</w:t>
      </w:r>
    </w:p>
    <w:p w14:paraId="55CA3907" w14:textId="77777777" w:rsidR="005A3EF8" w:rsidRDefault="005A3EF8"/>
    <w:p w14:paraId="0FB082B9" w14:textId="53EF6ACA" w:rsidR="00571FB9" w:rsidRDefault="005A3EF8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São Paulo Governo do Estado.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Sistema Único de Assistência Social</w:t>
      </w:r>
      <w:r>
        <w:rPr>
          <w:rFonts w:ascii="Helvetica" w:hAnsi="Helvetica" w:cs="Helvetica"/>
          <w:color w:val="222222"/>
          <w:shd w:val="clear" w:color="auto" w:fill="FFFFFF"/>
        </w:rPr>
        <w:t xml:space="preserve">. Disponível em: </w:t>
      </w:r>
      <w:proofErr w:type="gramStart"/>
      <w:r>
        <w:rPr>
          <w:rFonts w:ascii="Helvetica" w:hAnsi="Helvetica" w:cs="Helvetica"/>
          <w:color w:val="222222"/>
          <w:shd w:val="clear" w:color="auto" w:fill="FFFFFF"/>
        </w:rPr>
        <w:t>https://www.desenvolvimentosocial.sp.gov.br/assistencia-social/sistema-unico-de-assistencia-social/#:~:text=Em%202005%2C%20%C3%A9%20institu%C3%ADdo%20o,campo%20da%20prote%C3%A7%C3%A3o%20social%20brasileira..</w:t>
      </w:r>
      <w:proofErr w:type="gramEnd"/>
      <w:r>
        <w:rPr>
          <w:rFonts w:ascii="Helvetica" w:hAnsi="Helvetica" w:cs="Helvetica"/>
          <w:color w:val="222222"/>
          <w:shd w:val="clear" w:color="auto" w:fill="FFFFFF"/>
        </w:rPr>
        <w:t xml:space="preserve"> Acesso em: 30 jul. 2023.</w:t>
      </w:r>
    </w:p>
    <w:p w14:paraId="22E09F6D" w14:textId="77777777" w:rsidR="00D00543" w:rsidRDefault="00D00543">
      <w:pPr>
        <w:rPr>
          <w:rFonts w:ascii="Helvetica" w:hAnsi="Helvetica" w:cs="Helvetica"/>
          <w:color w:val="222222"/>
          <w:shd w:val="clear" w:color="auto" w:fill="FFFFFF"/>
        </w:rPr>
      </w:pPr>
    </w:p>
    <w:p w14:paraId="66309D0E" w14:textId="18F4202B" w:rsidR="00D00543" w:rsidRDefault="00D00543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NUNES, Paloma Freitas.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NEGLIGÊNCIA INFANTIL E SEU IMPACTO NO DESENVOLVIMENTO PSICOSSOSSIAL1</w:t>
      </w:r>
      <w:r>
        <w:rPr>
          <w:rFonts w:ascii="Helvetica" w:hAnsi="Helvetica" w:cs="Helvetica"/>
          <w:color w:val="222222"/>
          <w:shd w:val="clear" w:color="auto" w:fill="FFFFFF"/>
        </w:rPr>
        <w:t>. 2021. 15 f. Tese (Doutorado) - Curso de Psicologia, Faculdade Una de Catalão, Catalão, 2021.</w:t>
      </w:r>
    </w:p>
    <w:p w14:paraId="6882C7F1" w14:textId="7C3D5CD6" w:rsidR="00A5666B" w:rsidRDefault="00A5666B">
      <w:pPr>
        <w:rPr>
          <w:rFonts w:ascii="Helvetica" w:hAnsi="Helvetica" w:cs="Helvetica"/>
          <w:color w:val="222222"/>
          <w:shd w:val="clear" w:color="auto" w:fill="FFFFFF"/>
        </w:rPr>
      </w:pPr>
    </w:p>
    <w:p w14:paraId="591F7A59" w14:textId="5F310520" w:rsidR="00A5666B" w:rsidRDefault="00A5666B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Style w:val="Forte"/>
          <w:rFonts w:ascii="Helvetica" w:hAnsi="Helvetica" w:cs="Helvetica"/>
          <w:shd w:val="clear" w:color="auto" w:fill="FFFFFF"/>
        </w:rPr>
        <w:t> </w:t>
      </w:r>
      <w:r>
        <w:rPr>
          <w:rFonts w:ascii="Helvetica" w:hAnsi="Helvetica" w:cs="Helvetica"/>
          <w:color w:val="222222"/>
          <w:shd w:val="clear" w:color="auto" w:fill="FFFFFF"/>
        </w:rPr>
        <w:t>WALLACE, Dylan Field e Evan.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Figma</w:t>
      </w:r>
      <w:r>
        <w:rPr>
          <w:rFonts w:ascii="Helvetica" w:hAnsi="Helvetica" w:cs="Helvetica"/>
          <w:color w:val="222222"/>
          <w:shd w:val="clear" w:color="auto" w:fill="FFFFFF"/>
        </w:rPr>
        <w:t>. Disponível em: https://www.figma.com/. Acesso em: 30 jul. 2023.</w:t>
      </w:r>
    </w:p>
    <w:p w14:paraId="769E8479" w14:textId="3A4D0CB8" w:rsidR="00BA4EA2" w:rsidRDefault="00BA4EA2">
      <w:pPr>
        <w:rPr>
          <w:rFonts w:ascii="Helvetica" w:hAnsi="Helvetica" w:cs="Helvetica"/>
          <w:color w:val="222222"/>
          <w:shd w:val="clear" w:color="auto" w:fill="FFFFFF"/>
        </w:rPr>
      </w:pPr>
    </w:p>
    <w:p w14:paraId="38EDC4F0" w14:textId="4A4F93AC" w:rsidR="00BA4EA2" w:rsidRDefault="00BA4EA2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Style w:val="Forte"/>
          <w:rFonts w:ascii="Helvetica" w:hAnsi="Helvetica" w:cs="Helvetica"/>
          <w:shd w:val="clear" w:color="auto" w:fill="FFFFFF"/>
        </w:rPr>
        <w:t> </w:t>
      </w:r>
      <w:r>
        <w:rPr>
          <w:rFonts w:ascii="Helvetica" w:hAnsi="Helvetica" w:cs="Helvetica"/>
          <w:color w:val="222222"/>
          <w:shd w:val="clear" w:color="auto" w:fill="FFFFFF"/>
        </w:rPr>
        <w:t>OPENJS FOUNDATION.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 xml:space="preserve">Node </w:t>
      </w:r>
      <w:proofErr w:type="spellStart"/>
      <w:r>
        <w:rPr>
          <w:rStyle w:val="Forte"/>
          <w:rFonts w:ascii="Helvetica" w:hAnsi="Helvetica" w:cs="Helvetica"/>
          <w:color w:val="222222"/>
          <w:shd w:val="clear" w:color="auto" w:fill="FFFFFF"/>
        </w:rPr>
        <w:t>Js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. Disponível em: https://nodejs.org/en. Acesso em: 30 jul. 2023.</w:t>
      </w:r>
    </w:p>
    <w:p w14:paraId="69E0F916" w14:textId="76C0A565" w:rsidR="00DA10A1" w:rsidRDefault="00DA10A1">
      <w:pPr>
        <w:rPr>
          <w:rFonts w:ascii="Helvetica" w:hAnsi="Helvetica" w:cs="Helvetica"/>
          <w:color w:val="222222"/>
          <w:shd w:val="clear" w:color="auto" w:fill="FFFFFF"/>
        </w:rPr>
      </w:pPr>
    </w:p>
    <w:p w14:paraId="5795FCD1" w14:textId="6B40FF4C" w:rsidR="00DA10A1" w:rsidRDefault="00DA10A1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WANG, Alvin </w:t>
      </w:r>
      <w:r>
        <w:rPr>
          <w:rStyle w:val="nfase"/>
          <w:rFonts w:ascii="Helvetica" w:hAnsi="Helvetica" w:cs="Helvetica"/>
          <w:color w:val="222222"/>
          <w:shd w:val="clear" w:color="auto" w:fill="FFFFFF"/>
        </w:rPr>
        <w:t>et al</w:t>
      </w:r>
      <w:r>
        <w:rPr>
          <w:rFonts w:ascii="Helvetica" w:hAnsi="Helvetica" w:cs="Helvetica"/>
          <w:color w:val="222222"/>
          <w:shd w:val="clear" w:color="auto" w:fill="FFFFFF"/>
        </w:rPr>
        <w:t>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Materialize</w:t>
      </w:r>
      <w:r>
        <w:rPr>
          <w:rFonts w:ascii="Helvetica" w:hAnsi="Helvetica" w:cs="Helvetica"/>
          <w:color w:val="222222"/>
          <w:shd w:val="clear" w:color="auto" w:fill="FFFFFF"/>
        </w:rPr>
        <w:t>. Disponível em: https://materializecss.com/. Acesso em: 30 jul. 2023.</w:t>
      </w:r>
    </w:p>
    <w:p w14:paraId="378F08C3" w14:textId="59990A74" w:rsidR="005C34C5" w:rsidRDefault="005C34C5">
      <w:r>
        <w:rPr>
          <w:rFonts w:ascii="Helvetica" w:hAnsi="Helvetica" w:cs="Helvetica"/>
          <w:color w:val="222222"/>
          <w:shd w:val="clear" w:color="auto" w:fill="FFFFFF"/>
        </w:rPr>
        <w:t>TJDF.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Violência psicológica contra a mulher</w:t>
      </w:r>
      <w:r>
        <w:rPr>
          <w:rFonts w:ascii="Helvetica" w:hAnsi="Helvetica" w:cs="Helvetica"/>
          <w:color w:val="222222"/>
          <w:shd w:val="clear" w:color="auto" w:fill="FFFFFF"/>
        </w:rPr>
        <w:t xml:space="preserve">. Disponível em: </w:t>
      </w:r>
      <w:proofErr w:type="gramStart"/>
      <w:r>
        <w:rPr>
          <w:rFonts w:ascii="Helvetica" w:hAnsi="Helvetica" w:cs="Helvetica"/>
          <w:color w:val="222222"/>
          <w:shd w:val="clear" w:color="auto" w:fill="FFFFFF"/>
        </w:rPr>
        <w:t>https://www.tjdft.jus.br/institucional/imprensa/campanhas-e-produtos/direito-facil/edicao-semanal/violencia-psicologica-contra-a-mulher#:~:text=Por%20exemplo%2C%20podem%20caracterizar%20violência,%2C%20transtornos%20psicológicos%2C%20entre%20outras..</w:t>
      </w:r>
      <w:proofErr w:type="gramEnd"/>
      <w:r>
        <w:rPr>
          <w:rFonts w:ascii="Helvetica" w:hAnsi="Helvetica" w:cs="Helvetica"/>
          <w:color w:val="222222"/>
          <w:shd w:val="clear" w:color="auto" w:fill="FFFFFF"/>
        </w:rPr>
        <w:t xml:space="preserve"> Acesso em: 31 jul. 2023.</w:t>
      </w:r>
    </w:p>
    <w:sectPr w:rsidR="005C34C5">
      <w:pgSz w:w="11906" w:h="16838"/>
      <w:pgMar w:top="1417" w:right="1701" w:bottom="1417" w:left="1701" w:header="0" w:footer="0" w:gutter="0"/>
      <w:cols w:space="720"/>
      <w:formProt w:val="0"/>
      <w:docGrid w:linePitch="299" w:charSpace="819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Unknown Author" w:date="2023-06-30T14:14:00Z" w:initials="">
    <w:p w14:paraId="0193A9D5" w14:textId="77777777" w:rsidR="00571FB9" w:rsidRDefault="002D74BF">
      <w:pPr>
        <w:overflowPunct w:val="0"/>
      </w:pPr>
      <w:r>
        <w:rPr>
          <w:rFonts w:ascii="Calibri" w:eastAsiaTheme="minorHAnsi" w:hAnsi="Calibri" w:cstheme="minorBidi"/>
          <w:sz w:val="20"/>
        </w:rPr>
        <w:t>Definir e/ou dar exemplos de cada um desses abusos</w:t>
      </w:r>
    </w:p>
  </w:comment>
  <w:comment w:id="2" w:author="flávio josé do nascimento nascimento" w:date="2023-06-30T20:02:00Z" w:initials="fjdnn">
    <w:p w14:paraId="4884191A" w14:textId="0B51B392" w:rsidR="00156BE6" w:rsidRDefault="00156BE6">
      <w:pPr>
        <w:pStyle w:val="Textodecomentrio"/>
      </w:pPr>
      <w:r>
        <w:rPr>
          <w:rStyle w:val="Refdecomentrio"/>
        </w:rPr>
        <w:annotationRef/>
      </w:r>
      <w:r>
        <w:t>Estou dando exemplos mais para baixo no texto na parte de denúncias</w:t>
      </w:r>
    </w:p>
    <w:p w14:paraId="22C2CFAB" w14:textId="08127E4E" w:rsidR="00156BE6" w:rsidRDefault="00156BE6">
      <w:pPr>
        <w:pStyle w:val="Textodecomentrio"/>
      </w:pPr>
    </w:p>
  </w:comment>
  <w:comment w:id="3" w:author="flávio josé do nascimento nascimento" w:date="2023-06-18T20:33:00Z" w:initials="fjdnn">
    <w:p w14:paraId="18E713D1" w14:textId="77777777" w:rsidR="00571FB9" w:rsidRDefault="002D74BF">
      <w:pPr>
        <w:overflowPunct w:val="0"/>
      </w:pP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Referencias</w:t>
      </w:r>
      <w:proofErr w:type="spellEnd"/>
    </w:p>
    <w:p w14:paraId="73EFFEAF" w14:textId="77777777" w:rsidR="00571FB9" w:rsidRDefault="00571FB9">
      <w:pPr>
        <w:overflowPunct w:val="0"/>
      </w:pPr>
    </w:p>
  </w:comment>
  <w:comment w:id="4" w:author="Unknown Author" w:date="2023-06-30T14:12:00Z" w:initials="">
    <w:p w14:paraId="590A6909" w14:textId="77777777" w:rsidR="00571FB9" w:rsidRDefault="002D74BF">
      <w:pPr>
        <w:overflowPunct w:val="0"/>
      </w:pPr>
      <w:r>
        <w:rPr>
          <w:rFonts w:ascii="Calibri" w:eastAsiaTheme="minorHAnsi" w:hAnsi="Calibri" w:cstheme="minorBidi"/>
          <w:sz w:val="20"/>
        </w:rPr>
        <w:t xml:space="preserve">Aqui você fala q as </w:t>
      </w:r>
      <w:proofErr w:type="spellStart"/>
      <w:r>
        <w:rPr>
          <w:rFonts w:ascii="Calibri" w:eastAsiaTheme="minorHAnsi" w:hAnsi="Calibri" w:cstheme="minorBidi"/>
          <w:sz w:val="20"/>
        </w:rPr>
        <w:t>denuncias</w:t>
      </w:r>
      <w:proofErr w:type="spellEnd"/>
      <w:r>
        <w:rPr>
          <w:rFonts w:ascii="Calibri" w:eastAsiaTheme="minorHAnsi" w:hAnsi="Calibri" w:cstheme="minorBidi"/>
          <w:sz w:val="20"/>
        </w:rPr>
        <w:t xml:space="preserve"> não são feitas para eles, o que contradiz… </w:t>
      </w:r>
    </w:p>
  </w:comment>
  <w:comment w:id="5" w:author="flávio josé do nascimento nascimento" w:date="2023-06-30T20:04:00Z" w:initials="fjdnn">
    <w:p w14:paraId="5862AF72" w14:textId="69BB6429" w:rsidR="00156BE6" w:rsidRDefault="00156BE6">
      <w:pPr>
        <w:pStyle w:val="Textodecomentrio"/>
      </w:pPr>
      <w:r>
        <w:rPr>
          <w:rStyle w:val="Refdecomentrio"/>
        </w:rPr>
        <w:annotationRef/>
      </w:r>
    </w:p>
  </w:comment>
  <w:comment w:id="8" w:author="Unknown Author" w:date="2023-06-30T14:15:00Z" w:initials="">
    <w:p w14:paraId="10435DC4" w14:textId="77777777" w:rsidR="00571FB9" w:rsidRDefault="002D74BF">
      <w:pPr>
        <w:overflowPunct w:val="0"/>
      </w:pPr>
      <w:r>
        <w:rPr>
          <w:rFonts w:ascii="Calibri" w:eastAsiaTheme="minorHAnsi" w:hAnsi="Calibri" w:cstheme="minorBidi"/>
          <w:sz w:val="20"/>
        </w:rPr>
        <w:t>Tudo o que você coloca no texto tem que ter um por quê. O que são essas leis? Você pode resumir cada uma delas</w:t>
      </w:r>
    </w:p>
  </w:comment>
  <w:comment w:id="9" w:author="flávio josé do nascimento nascimento" w:date="2023-06-30T20:07:00Z" w:initials="fjdnn">
    <w:p w14:paraId="63123276" w14:textId="7941C884" w:rsidR="00845EFA" w:rsidRDefault="00845EFA">
      <w:pPr>
        <w:pStyle w:val="Textodecomentrio"/>
      </w:pPr>
      <w:r>
        <w:rPr>
          <w:rStyle w:val="Refdecomentrio"/>
        </w:rPr>
        <w:annotationRef/>
      </w:r>
      <w:r>
        <w:t>Eu vou retirar isso e colocar em uma tabela mais p baixo no texto</w:t>
      </w:r>
    </w:p>
  </w:comment>
  <w:comment w:id="6" w:author="flávio josé do nascimento nascimento" w:date="2023-06-18T20:29:00Z" w:initials="fjdnn">
    <w:p w14:paraId="0370CF18" w14:textId="018E431E" w:rsidR="00571FB9" w:rsidRDefault="002D74BF">
      <w:pPr>
        <w:overflowPunct w:val="0"/>
      </w:pPr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Rever as denúncias</w:t>
      </w:r>
      <w:r w:rsidR="00AA34D7">
        <w:rPr>
          <w:rFonts w:ascii="Liberation Serif" w:eastAsia="DejaVu Sans" w:hAnsi="Liberation Serif" w:cs="DejaVu Sans"/>
          <w:sz w:val="24"/>
          <w:szCs w:val="24"/>
          <w:lang w:val="en-US" w:bidi="en-US"/>
        </w:rPr>
        <w:t>---anotação</w:t>
      </w:r>
    </w:p>
    <w:p w14:paraId="19C5899D" w14:textId="77777777" w:rsidR="00571FB9" w:rsidRDefault="00571FB9">
      <w:pPr>
        <w:overflowPunct w:val="0"/>
      </w:pPr>
    </w:p>
  </w:comment>
  <w:comment w:id="7" w:author="flávio josé do nascimento nascimento" w:date="2023-06-18T20:34:00Z" w:initials="fjdnn">
    <w:p w14:paraId="4A3D00DC" w14:textId="54063D6A" w:rsidR="00571FB9" w:rsidRDefault="002D74BF">
      <w:pPr>
        <w:overflowPunct w:val="0"/>
      </w:pPr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Rever as leis</w:t>
      </w:r>
      <w:r w:rsidR="00AA34D7">
        <w:rPr>
          <w:rFonts w:ascii="Liberation Serif" w:eastAsia="DejaVu Sans" w:hAnsi="Liberation Serif" w:cs="DejaVu Sans"/>
          <w:sz w:val="24"/>
          <w:szCs w:val="24"/>
          <w:lang w:val="en-US" w:bidi="en-US"/>
        </w:rPr>
        <w:t>--- anotação</w:t>
      </w:r>
    </w:p>
    <w:p w14:paraId="2156D3F0" w14:textId="77777777" w:rsidR="00571FB9" w:rsidRDefault="00571FB9">
      <w:pPr>
        <w:overflowPunct w:val="0"/>
      </w:pPr>
    </w:p>
  </w:comment>
  <w:comment w:id="11" w:author="flávio josé do nascimento nascimento" w:date="2023-07-30T00:02:00Z" w:initials="fjdnn">
    <w:p w14:paraId="4290AFE2" w14:textId="77777777" w:rsidR="0043675F" w:rsidRDefault="0043675F" w:rsidP="0043675F">
      <w:pPr>
        <w:pStyle w:val="Textodecomentrio"/>
      </w:pPr>
      <w:r>
        <w:rPr>
          <w:rStyle w:val="Refdecomentrio"/>
        </w:rPr>
        <w:annotationRef/>
      </w:r>
      <w:r>
        <w:t xml:space="preserve">Como fazer a </w:t>
      </w:r>
      <w:proofErr w:type="spellStart"/>
      <w:r>
        <w:t>referencia</w:t>
      </w:r>
      <w:proofErr w:type="spellEnd"/>
      <w:r>
        <w:t>?</w:t>
      </w:r>
    </w:p>
    <w:p w14:paraId="43B839C8" w14:textId="77777777" w:rsidR="0043675F" w:rsidRDefault="0043675F" w:rsidP="0043675F">
      <w:pPr>
        <w:pStyle w:val="Textodecomentrio"/>
      </w:pPr>
    </w:p>
  </w:comment>
  <w:comment w:id="10" w:author="flávio josé do nascimento nascimento" w:date="2023-07-30T21:23:00Z" w:initials="fjdnn">
    <w:p w14:paraId="24AF3623" w14:textId="2E4D2575" w:rsidR="005A33A8" w:rsidRDefault="009B6037">
      <w:pPr>
        <w:pStyle w:val="Textodecomentrio"/>
      </w:pPr>
      <w:r>
        <w:t xml:space="preserve">Como posso fazer a referência? Coloco o nome de quem e quando escreveu com o link da play </w:t>
      </w:r>
      <w:proofErr w:type="spellStart"/>
      <w:r>
        <w:t>story</w:t>
      </w:r>
      <w:proofErr w:type="spellEnd"/>
      <w:r>
        <w:t xml:space="preserve"> ou o link da play </w:t>
      </w:r>
      <w:proofErr w:type="spellStart"/>
      <w:r>
        <w:t>story</w:t>
      </w:r>
      <w:proofErr w:type="spellEnd"/>
      <w:r>
        <w:t xml:space="preserve"> com o nome de quem criou o </w:t>
      </w:r>
      <w:proofErr w:type="gramStart"/>
      <w:r>
        <w:t>app ??</w:t>
      </w:r>
      <w:proofErr w:type="gramEnd"/>
    </w:p>
  </w:comment>
  <w:comment w:id="12" w:author="flávio josé do nascimento nascimento" w:date="2023-07-30T21:32:00Z" w:initials="fjdnn">
    <w:p w14:paraId="620A21DC" w14:textId="73F78C2F" w:rsidR="003812EA" w:rsidRDefault="003812EA">
      <w:pPr>
        <w:pStyle w:val="Textodecomentrio"/>
      </w:pPr>
      <w:r>
        <w:rPr>
          <w:rStyle w:val="Refdecomentrio"/>
        </w:rPr>
        <w:annotationRef/>
      </w:r>
      <w:r>
        <w:t xml:space="preserve">Como </w:t>
      </w:r>
      <w:r w:rsidR="009B6037">
        <w:t xml:space="preserve">posso fazer a referência? Coloco o nome de quem e quando escreveu com o link da play </w:t>
      </w:r>
      <w:proofErr w:type="spellStart"/>
      <w:r w:rsidR="009B6037">
        <w:t>story</w:t>
      </w:r>
      <w:proofErr w:type="spellEnd"/>
      <w:r w:rsidR="009B6037">
        <w:t xml:space="preserve"> ou o link da play </w:t>
      </w:r>
      <w:proofErr w:type="spellStart"/>
      <w:r w:rsidR="009B6037">
        <w:t>story</w:t>
      </w:r>
      <w:proofErr w:type="spellEnd"/>
      <w:r w:rsidR="009B6037">
        <w:t xml:space="preserve"> com o nome de quem criou o </w:t>
      </w:r>
      <w:proofErr w:type="gramStart"/>
      <w:r w:rsidR="009B6037">
        <w:t>app ??</w:t>
      </w:r>
      <w:proofErr w:type="gramEnd"/>
    </w:p>
  </w:comment>
  <w:comment w:id="13" w:author="Unknown Author" w:date="2023-06-30T14:29:00Z" w:initials="">
    <w:p w14:paraId="64DBDF15" w14:textId="77777777" w:rsidR="003812EA" w:rsidRDefault="003812EA">
      <w:pPr>
        <w:overflowPunct w:val="0"/>
        <w:rPr>
          <w:rFonts w:ascii="Calibri" w:eastAsiaTheme="minorHAnsi" w:hAnsi="Calibri" w:cstheme="minorBidi"/>
          <w:sz w:val="20"/>
        </w:rPr>
      </w:pPr>
    </w:p>
    <w:p w14:paraId="381DC24A" w14:textId="16A5773B" w:rsidR="00571FB9" w:rsidRDefault="002D74BF">
      <w:pPr>
        <w:overflowPunct w:val="0"/>
      </w:pPr>
      <w:r>
        <w:rPr>
          <w:rFonts w:ascii="Calibri" w:eastAsiaTheme="minorHAnsi" w:hAnsi="Calibri" w:cstheme="minorBidi"/>
          <w:sz w:val="20"/>
        </w:rPr>
        <w:t>Aqui você restringe apenas para ocorrências no passado</w:t>
      </w:r>
    </w:p>
  </w:comment>
  <w:comment w:id="14" w:author="flávio josé do nascimento nascimento" w:date="2023-07-30T22:00:00Z" w:initials="fjdnn">
    <w:p w14:paraId="6D79F955" w14:textId="5D4D3773" w:rsidR="009B6037" w:rsidRDefault="009B6037">
      <w:pPr>
        <w:pStyle w:val="Textodecomentrio"/>
      </w:pPr>
      <w:r>
        <w:rPr>
          <w:rStyle w:val="Refdecomentrio"/>
        </w:rPr>
        <w:annotationRef/>
      </w:r>
      <w:r>
        <w:t xml:space="preserve">Precisa de referência? O final dos questionamentos muda </w:t>
      </w:r>
      <w:proofErr w:type="spellStart"/>
      <w:r>
        <w:t>tb</w:t>
      </w:r>
      <w:proofErr w:type="spellEnd"/>
      <w:r>
        <w:t>, pode deixar os 3 pontos ou é melhor retirar?</w:t>
      </w:r>
    </w:p>
  </w:comment>
  <w:comment w:id="16" w:author="Unknown Author" w:date="2023-06-30T14:29:00Z" w:initials="">
    <w:p w14:paraId="4AA8B336" w14:textId="77777777" w:rsidR="0086737E" w:rsidRDefault="0086737E" w:rsidP="0086737E">
      <w:pPr>
        <w:overflowPunct w:val="0"/>
      </w:pPr>
      <w:r>
        <w:rPr>
          <w:rFonts w:ascii="Calibri" w:eastAsiaTheme="minorHAnsi" w:hAnsi="Calibri" w:cstheme="minorBidi"/>
          <w:sz w:val="20"/>
        </w:rPr>
        <w:t>Aqui você está falando que pode relatar coisas no futuro. Tem que decidir.</w:t>
      </w:r>
    </w:p>
  </w:comment>
  <w:comment w:id="17" w:author="flávio josé do nascimento nascimento" w:date="2023-06-30T20:12:00Z" w:initials="fjdnn">
    <w:p w14:paraId="44EFF4B6" w14:textId="77777777" w:rsidR="0086737E" w:rsidRDefault="0086737E" w:rsidP="0086737E">
      <w:pPr>
        <w:pStyle w:val="Textodecomentrio"/>
      </w:pPr>
      <w:r>
        <w:rPr>
          <w:rStyle w:val="Refdecomentrio"/>
        </w:rPr>
        <w:annotationRef/>
      </w:r>
      <w:r>
        <w:t xml:space="preserve">Então .... aí eu vou ter que te mostrar o site </w:t>
      </w:r>
    </w:p>
  </w:comment>
  <w:comment w:id="15" w:author="flávio josé do nascimento nascimento" w:date="2023-07-30T22:01:00Z" w:initials="fjdnn">
    <w:p w14:paraId="5E77BF78" w14:textId="77777777" w:rsidR="009B6037" w:rsidRDefault="009B6037">
      <w:pPr>
        <w:pStyle w:val="Textodecomentrio"/>
      </w:pPr>
      <w:r>
        <w:rPr>
          <w:rStyle w:val="Refdecomentrio"/>
        </w:rPr>
        <w:annotationRef/>
      </w:r>
      <w:r>
        <w:t xml:space="preserve">Cada um deles tem um link diferente, faz </w:t>
      </w:r>
      <w:proofErr w:type="spellStart"/>
      <w:r>
        <w:t>tds</w:t>
      </w:r>
      <w:proofErr w:type="spellEnd"/>
      <w:r>
        <w:t xml:space="preserve"> as referencias separadas ou faz uma só com o link da </w:t>
      </w:r>
      <w:proofErr w:type="spellStart"/>
      <w:r>
        <w:t>pág</w:t>
      </w:r>
      <w:proofErr w:type="spellEnd"/>
      <w:r>
        <w:t xml:space="preserve"> principal?</w:t>
      </w:r>
    </w:p>
    <w:p w14:paraId="5ED361B3" w14:textId="71978FE2" w:rsidR="009B6037" w:rsidRDefault="009B6037">
      <w:pPr>
        <w:pStyle w:val="Textodecomentrio"/>
      </w:pPr>
    </w:p>
  </w:comment>
  <w:comment w:id="18" w:author="Unknown Author" w:date="2023-06-30T14:47:00Z" w:initials="">
    <w:p w14:paraId="72F24032" w14:textId="77777777" w:rsidR="00571FB9" w:rsidRDefault="002D74BF">
      <w:pPr>
        <w:overflowPunct w:val="0"/>
      </w:pPr>
      <w:r>
        <w:rPr>
          <w:rFonts w:ascii="Calibri" w:eastAsiaTheme="minorHAnsi" w:hAnsi="Calibri" w:cstheme="minorBidi"/>
          <w:sz w:val="20"/>
        </w:rPr>
        <w:t>Lei do minuto seguinte?</w:t>
      </w:r>
    </w:p>
  </w:comment>
  <w:comment w:id="19" w:author="flávio josé do nascimento nascimento" w:date="2023-06-30T20:13:00Z" w:initials="fjdnn">
    <w:p w14:paraId="16C4F200" w14:textId="77777777" w:rsidR="00EB6C3C" w:rsidRDefault="00EB6C3C">
      <w:pPr>
        <w:pStyle w:val="Textodecomentrio"/>
      </w:pPr>
      <w:r>
        <w:rPr>
          <w:rStyle w:val="Refdecomentrio"/>
        </w:rPr>
        <w:annotationRef/>
      </w:r>
      <w:r>
        <w:t xml:space="preserve">É uma lei que promete atendimentos hospitalares </w:t>
      </w:r>
      <w:proofErr w:type="gramStart"/>
      <w:r>
        <w:t>ás</w:t>
      </w:r>
      <w:proofErr w:type="gramEnd"/>
      <w:r>
        <w:t xml:space="preserve"> vitimas</w:t>
      </w:r>
    </w:p>
    <w:p w14:paraId="15DA7DD6" w14:textId="5CCBF00C" w:rsidR="00EB6C3C" w:rsidRDefault="00EB6C3C">
      <w:pPr>
        <w:pStyle w:val="Textodecomentrio"/>
      </w:pPr>
    </w:p>
  </w:comment>
  <w:comment w:id="20" w:author="Unknown Author" w:date="2023-06-30T14:48:00Z" w:initials="">
    <w:p w14:paraId="5295B2AD" w14:textId="77777777" w:rsidR="00571FB9" w:rsidRDefault="002D74BF">
      <w:pPr>
        <w:overflowPunct w:val="0"/>
      </w:pPr>
      <w:r>
        <w:rPr>
          <w:rFonts w:ascii="Calibri" w:eastAsiaTheme="minorHAnsi" w:hAnsi="Calibri" w:cstheme="minorBidi"/>
          <w:sz w:val="20"/>
        </w:rPr>
        <w:t xml:space="preserve">Esses termos ficaram jogados no texto, </w:t>
      </w:r>
      <w:proofErr w:type="gramStart"/>
      <w:r>
        <w:rPr>
          <w:rFonts w:ascii="Calibri" w:eastAsiaTheme="minorHAnsi" w:hAnsi="Calibri" w:cstheme="minorBidi"/>
          <w:sz w:val="20"/>
        </w:rPr>
        <w:t>eles tem</w:t>
      </w:r>
      <w:proofErr w:type="gramEnd"/>
      <w:r>
        <w:rPr>
          <w:rFonts w:ascii="Calibri" w:eastAsiaTheme="minorHAnsi" w:hAnsi="Calibri" w:cstheme="minorBidi"/>
          <w:sz w:val="20"/>
        </w:rPr>
        <w:t xml:space="preserve"> que fazer parte de um parágrafo.</w:t>
      </w:r>
    </w:p>
  </w:comment>
  <w:comment w:id="21" w:author="flávio josé do nascimento nascimento" w:date="2023-06-30T19:59:00Z" w:initials="fjdnn">
    <w:p w14:paraId="4D26B33D" w14:textId="77777777" w:rsidR="007051D8" w:rsidRDefault="007051D8">
      <w:pPr>
        <w:pStyle w:val="Textodecomentrio"/>
      </w:pPr>
      <w:r>
        <w:rPr>
          <w:rStyle w:val="Refdecomentrio"/>
        </w:rPr>
        <w:annotationRef/>
      </w:r>
      <w:r>
        <w:t xml:space="preserve">Esse é anotação </w:t>
      </w:r>
    </w:p>
    <w:p w14:paraId="7D05A8A1" w14:textId="4D082956" w:rsidR="007051D8" w:rsidRDefault="007051D8">
      <w:pPr>
        <w:pStyle w:val="Textodecomentrio"/>
      </w:pPr>
    </w:p>
  </w:comment>
  <w:comment w:id="22" w:author="Unknown Author" w:date="2023-06-30T14:49:00Z" w:initials="">
    <w:p w14:paraId="59F77A37" w14:textId="77777777" w:rsidR="00D00543" w:rsidRDefault="00D00543" w:rsidP="00D00543">
      <w:pPr>
        <w:overflowPunct w:val="0"/>
      </w:pPr>
      <w:r>
        <w:rPr>
          <w:rFonts w:ascii="Calibri" w:eastAsiaTheme="minorHAnsi" w:hAnsi="Calibri" w:cstheme="minorBidi"/>
          <w:sz w:val="20"/>
        </w:rPr>
        <w:t>Não entendi essa palavra</w:t>
      </w:r>
    </w:p>
  </w:comment>
  <w:comment w:id="23" w:author="Unknown Author" w:date="2023-06-30T14:52:00Z" w:initials="">
    <w:p w14:paraId="2B12EDB2" w14:textId="77777777" w:rsidR="00571FB9" w:rsidRDefault="002D74BF">
      <w:pPr>
        <w:overflowPunct w:val="0"/>
      </w:pPr>
      <w:r>
        <w:rPr>
          <w:rFonts w:ascii="Calibri" w:eastAsiaTheme="minorHAnsi" w:hAnsi="Calibri" w:cstheme="minorBidi"/>
          <w:sz w:val="20"/>
        </w:rPr>
        <w:t>Antes de você colocar uma tabela, tem que citá-la em algum parágrafo, e explicar os dados dessa tabela.</w:t>
      </w:r>
    </w:p>
  </w:comment>
  <w:comment w:id="24" w:author="Unknown Author" w:date="2023-06-30T15:04:00Z" w:initials="">
    <w:p w14:paraId="10359E15" w14:textId="77777777" w:rsidR="00571FB9" w:rsidRDefault="002D74BF">
      <w:pPr>
        <w:overflowPunct w:val="0"/>
      </w:pPr>
      <w:r>
        <w:rPr>
          <w:rFonts w:ascii="Calibri" w:eastAsiaTheme="minorHAnsi" w:hAnsi="Calibri" w:cstheme="minorBidi"/>
          <w:sz w:val="20"/>
        </w:rPr>
        <w:t>referência</w:t>
      </w:r>
    </w:p>
  </w:comment>
  <w:comment w:id="25" w:author="Unknown Author" w:date="2023-06-30T14:58:00Z" w:initials="">
    <w:p w14:paraId="73FE4BFD" w14:textId="77777777" w:rsidR="00571FB9" w:rsidRDefault="002D74BF">
      <w:pPr>
        <w:overflowPunct w:val="0"/>
      </w:pPr>
      <w:r>
        <w:rPr>
          <w:rFonts w:ascii="Calibri" w:eastAsiaTheme="minorHAnsi" w:hAnsi="Calibri" w:cstheme="minorBidi"/>
          <w:sz w:val="20"/>
        </w:rPr>
        <w:t>referência</w:t>
      </w:r>
    </w:p>
  </w:comment>
  <w:comment w:id="26" w:author="flávio josé do nascimento nascimento" w:date="2023-07-30T23:00:00Z" w:initials="fjdnn">
    <w:p w14:paraId="1B11149F" w14:textId="77777777" w:rsidR="00A5666B" w:rsidRDefault="00A5666B">
      <w:pPr>
        <w:pStyle w:val="Textodecomentrio"/>
      </w:pPr>
      <w:r>
        <w:rPr>
          <w:rStyle w:val="Refdecomentrio"/>
        </w:rPr>
        <w:annotationRef/>
      </w:r>
      <w:r>
        <w:t xml:space="preserve">Coco que eu vou </w:t>
      </w:r>
      <w:proofErr w:type="spellStart"/>
      <w:r>
        <w:t>fzr</w:t>
      </w:r>
      <w:proofErr w:type="spellEnd"/>
      <w:r>
        <w:t xml:space="preserve"> essa </w:t>
      </w:r>
      <w:proofErr w:type="gramStart"/>
      <w:r>
        <w:t>referencia ?</w:t>
      </w:r>
      <w:proofErr w:type="gramEnd"/>
      <w:r>
        <w:t xml:space="preserve"> quem criou isso foi o ISAC NEWTOON </w:t>
      </w:r>
    </w:p>
    <w:p w14:paraId="48D2C28E" w14:textId="4BCBC0C6" w:rsidR="00A5666B" w:rsidRDefault="00A5666B">
      <w:pPr>
        <w:pStyle w:val="Textodecomentrio"/>
      </w:pPr>
      <w:r w:rsidRPr="00A5666B">
        <w:rPr>
          <w:rFonts w:ascii="Segoe UI Emoji" w:hAnsi="Segoe UI Emoji" w:cs="Segoe UI Emoji"/>
        </w:rPr>
        <w:t>😭</w:t>
      </w:r>
      <w:r w:rsidRPr="00A5666B">
        <w:t xml:space="preserve"> </w:t>
      </w:r>
      <w:r w:rsidRPr="00A5666B">
        <w:rPr>
          <w:rFonts w:ascii="Segoe UI Emoji" w:hAnsi="Segoe UI Emoji" w:cs="Segoe UI Emoji"/>
        </w:rPr>
        <w:t>😭</w:t>
      </w:r>
      <w:r w:rsidRPr="00A5666B">
        <w:t xml:space="preserve"> </w:t>
      </w:r>
    </w:p>
  </w:comment>
  <w:comment w:id="27" w:author="Unknown Author" w:date="2023-06-30T15:03:00Z" w:initials="">
    <w:p w14:paraId="7DB62A3C" w14:textId="77777777" w:rsidR="00571FB9" w:rsidRDefault="002D74BF">
      <w:pPr>
        <w:overflowPunct w:val="0"/>
      </w:pPr>
      <w:r>
        <w:rPr>
          <w:rFonts w:ascii="Calibri" w:eastAsiaTheme="minorHAnsi" w:hAnsi="Calibri" w:cstheme="minorBidi"/>
          <w:sz w:val="20"/>
        </w:rPr>
        <w:t>referência</w:t>
      </w:r>
    </w:p>
  </w:comment>
  <w:comment w:id="28" w:author="Unknown Author" w:date="2023-06-30T15:06:00Z" w:initials="">
    <w:p w14:paraId="507F2D6B" w14:textId="77777777" w:rsidR="00571FB9" w:rsidRDefault="002D74BF">
      <w:pPr>
        <w:overflowPunct w:val="0"/>
      </w:pPr>
      <w:r>
        <w:rPr>
          <w:rFonts w:ascii="Calibri" w:eastAsiaTheme="minorHAnsi" w:hAnsi="Calibri" w:cstheme="minorBidi"/>
          <w:sz w:val="20"/>
        </w:rPr>
        <w:t>referência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93A9D5" w15:done="1"/>
  <w15:commentEx w15:paraId="22C2CFAB" w15:paraIdParent="0193A9D5" w15:done="1"/>
  <w15:commentEx w15:paraId="73EFFEAF" w15:done="1"/>
  <w15:commentEx w15:paraId="590A6909" w15:done="1"/>
  <w15:commentEx w15:paraId="5862AF72" w15:paraIdParent="590A6909" w15:done="1"/>
  <w15:commentEx w15:paraId="10435DC4" w15:done="1"/>
  <w15:commentEx w15:paraId="63123276" w15:paraIdParent="10435DC4" w15:done="1"/>
  <w15:commentEx w15:paraId="19C5899D" w15:done="0"/>
  <w15:commentEx w15:paraId="2156D3F0" w15:done="0"/>
  <w15:commentEx w15:paraId="43B839C8" w15:done="1"/>
  <w15:commentEx w15:paraId="24AF3623" w15:done="0"/>
  <w15:commentEx w15:paraId="620A21DC" w15:done="0"/>
  <w15:commentEx w15:paraId="381DC24A" w15:done="1"/>
  <w15:commentEx w15:paraId="6D79F955" w15:done="0"/>
  <w15:commentEx w15:paraId="4AA8B336" w15:done="1"/>
  <w15:commentEx w15:paraId="44EFF4B6" w15:paraIdParent="4AA8B336" w15:done="1"/>
  <w15:commentEx w15:paraId="5ED361B3" w15:done="0"/>
  <w15:commentEx w15:paraId="72F24032" w15:done="1"/>
  <w15:commentEx w15:paraId="15DA7DD6" w15:paraIdParent="72F24032" w15:done="1"/>
  <w15:commentEx w15:paraId="5295B2AD" w15:done="1"/>
  <w15:commentEx w15:paraId="7D05A8A1" w15:paraIdParent="5295B2AD" w15:done="1"/>
  <w15:commentEx w15:paraId="59F77A37" w15:done="1"/>
  <w15:commentEx w15:paraId="2B12EDB2" w15:done="0"/>
  <w15:commentEx w15:paraId="10359E15" w15:done="1"/>
  <w15:commentEx w15:paraId="73FE4BFD" w15:done="0"/>
  <w15:commentEx w15:paraId="48D2C28E" w15:paraIdParent="73FE4BFD" w15:done="0"/>
  <w15:commentEx w15:paraId="7DB62A3C" w15:done="1"/>
  <w15:commentEx w15:paraId="507F2D6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49B36F" w16cex:dateUtc="2023-06-30T23:02:00Z"/>
  <w16cex:commentExtensible w16cex:durableId="2849B3C8" w16cex:dateUtc="2023-06-30T23:04:00Z"/>
  <w16cex:commentExtensible w16cex:durableId="2849B48E" w16cex:dateUtc="2023-06-30T23:07:00Z"/>
  <w16cex:commentExtensible w16cex:durableId="2870271D" w16cex:dateUtc="2023-07-30T03:02:00Z"/>
  <w16cex:commentExtensible w16cex:durableId="2871536E" w16cex:dateUtc="2023-07-31T00:23:00Z"/>
  <w16cex:commentExtensible w16cex:durableId="28715556" w16cex:dateUtc="2023-07-31T00:32:00Z"/>
  <w16cex:commentExtensible w16cex:durableId="28715C01" w16cex:dateUtc="2023-07-31T01:00:00Z"/>
  <w16cex:commentExtensible w16cex:durableId="2849B5A5" w16cex:dateUtc="2023-06-30T23:12:00Z"/>
  <w16cex:commentExtensible w16cex:durableId="28715C21" w16cex:dateUtc="2023-07-31T01:01:00Z"/>
  <w16cex:commentExtensible w16cex:durableId="2849B5E0" w16cex:dateUtc="2023-06-30T23:13:00Z"/>
  <w16cex:commentExtensible w16cex:durableId="2849B2A6" w16cex:dateUtc="2023-06-30T22:59:00Z"/>
  <w16cex:commentExtensible w16cex:durableId="28716A1E" w16cex:dateUtc="2023-07-31T02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93A9D5" w16cid:durableId="2849B21C"/>
  <w16cid:commentId w16cid:paraId="22C2CFAB" w16cid:durableId="2849B36F"/>
  <w16cid:commentId w16cid:paraId="73EFFEAF" w16cid:durableId="2849B21D"/>
  <w16cid:commentId w16cid:paraId="590A6909" w16cid:durableId="2849B21E"/>
  <w16cid:commentId w16cid:paraId="5862AF72" w16cid:durableId="2849B3C8"/>
  <w16cid:commentId w16cid:paraId="10435DC4" w16cid:durableId="2849B222"/>
  <w16cid:commentId w16cid:paraId="63123276" w16cid:durableId="2849B48E"/>
  <w16cid:commentId w16cid:paraId="19C5899D" w16cid:durableId="2849B223"/>
  <w16cid:commentId w16cid:paraId="2156D3F0" w16cid:durableId="2849B224"/>
  <w16cid:commentId w16cid:paraId="43B839C8" w16cid:durableId="2870271D"/>
  <w16cid:commentId w16cid:paraId="24AF3623" w16cid:durableId="2871536E"/>
  <w16cid:commentId w16cid:paraId="620A21DC" w16cid:durableId="28715556"/>
  <w16cid:commentId w16cid:paraId="381DC24A" w16cid:durableId="2849B227"/>
  <w16cid:commentId w16cid:paraId="6D79F955" w16cid:durableId="28715C01"/>
  <w16cid:commentId w16cid:paraId="4AA8B336" w16cid:durableId="2849B228"/>
  <w16cid:commentId w16cid:paraId="44EFF4B6" w16cid:durableId="2849B5A5"/>
  <w16cid:commentId w16cid:paraId="5ED361B3" w16cid:durableId="28715C21"/>
  <w16cid:commentId w16cid:paraId="72F24032" w16cid:durableId="2849B22C"/>
  <w16cid:commentId w16cid:paraId="15DA7DD6" w16cid:durableId="2849B5E0"/>
  <w16cid:commentId w16cid:paraId="5295B2AD" w16cid:durableId="2849B22D"/>
  <w16cid:commentId w16cid:paraId="7D05A8A1" w16cid:durableId="2849B2A6"/>
  <w16cid:commentId w16cid:paraId="59F77A37" w16cid:durableId="2849B22E"/>
  <w16cid:commentId w16cid:paraId="2B12EDB2" w16cid:durableId="2849B230"/>
  <w16cid:commentId w16cid:paraId="10359E15" w16cid:durableId="2849B231"/>
  <w16cid:commentId w16cid:paraId="73FE4BFD" w16cid:durableId="2849B232"/>
  <w16cid:commentId w16cid:paraId="48D2C28E" w16cid:durableId="28716A1E"/>
  <w16cid:commentId w16cid:paraId="7DB62A3C" w16cid:durableId="2849B233"/>
  <w16cid:commentId w16cid:paraId="507F2D6B" w16cid:durableId="2849B23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lávio josé do nascimento nascimento">
    <w15:presenceInfo w15:providerId="Windows Live" w15:userId="bd4d2168f3875ac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B9"/>
    <w:rsid w:val="00156BE6"/>
    <w:rsid w:val="00181124"/>
    <w:rsid w:val="001B7D97"/>
    <w:rsid w:val="001F3222"/>
    <w:rsid w:val="001F7B48"/>
    <w:rsid w:val="0021160B"/>
    <w:rsid w:val="002D74BF"/>
    <w:rsid w:val="00342180"/>
    <w:rsid w:val="003812EA"/>
    <w:rsid w:val="003A0559"/>
    <w:rsid w:val="00407D76"/>
    <w:rsid w:val="0043675F"/>
    <w:rsid w:val="00513A96"/>
    <w:rsid w:val="0055697C"/>
    <w:rsid w:val="00571FB9"/>
    <w:rsid w:val="00584866"/>
    <w:rsid w:val="005A33A8"/>
    <w:rsid w:val="005A3EF8"/>
    <w:rsid w:val="005B4DB5"/>
    <w:rsid w:val="005C34C5"/>
    <w:rsid w:val="007051D8"/>
    <w:rsid w:val="007D3C9D"/>
    <w:rsid w:val="00845EFA"/>
    <w:rsid w:val="0086737E"/>
    <w:rsid w:val="008C6C3B"/>
    <w:rsid w:val="0091131D"/>
    <w:rsid w:val="009B6037"/>
    <w:rsid w:val="00A5666B"/>
    <w:rsid w:val="00A86C57"/>
    <w:rsid w:val="00AA34D7"/>
    <w:rsid w:val="00BA4EA2"/>
    <w:rsid w:val="00BF5663"/>
    <w:rsid w:val="00C01E7D"/>
    <w:rsid w:val="00CC4322"/>
    <w:rsid w:val="00D00543"/>
    <w:rsid w:val="00D90539"/>
    <w:rsid w:val="00DA10A1"/>
    <w:rsid w:val="00E932E9"/>
    <w:rsid w:val="00EA7EF0"/>
    <w:rsid w:val="00EB6C3C"/>
    <w:rsid w:val="00ED76BD"/>
    <w:rsid w:val="00F8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23334"/>
  <w15:docId w15:val="{40B51A63-1656-4419-A595-1B760176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56597"/>
    <w:pPr>
      <w:widowControl w:val="0"/>
    </w:pPr>
    <w:rPr>
      <w:rFonts w:ascii="Arial MT" w:eastAsia="Arial MT" w:hAnsi="Arial MT" w:cs="Arial M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rpodetextoChar">
    <w:name w:val="Corpo de texto Char"/>
    <w:basedOn w:val="Fontepargpadro"/>
    <w:link w:val="Corpodetexto"/>
    <w:uiPriority w:val="1"/>
    <w:qFormat/>
    <w:rsid w:val="00056597"/>
    <w:rPr>
      <w:rFonts w:ascii="Arial MT" w:eastAsia="Arial MT" w:hAnsi="Arial MT" w:cs="Arial MT"/>
      <w:sz w:val="24"/>
      <w:szCs w:val="24"/>
    </w:rPr>
  </w:style>
  <w:style w:type="character" w:styleId="Forte">
    <w:name w:val="Strong"/>
    <w:basedOn w:val="Fontepargpadro"/>
    <w:uiPriority w:val="22"/>
    <w:qFormat/>
    <w:rsid w:val="00E47967"/>
    <w:rPr>
      <w:b/>
      <w:bCs/>
    </w:rPr>
  </w:style>
  <w:style w:type="character" w:styleId="Hyperlink">
    <w:name w:val="Hyperlink"/>
    <w:basedOn w:val="Fontepargpadro"/>
    <w:uiPriority w:val="99"/>
    <w:unhideWhenUsed/>
    <w:rsid w:val="00C86E6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C86E63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5657F0"/>
    <w:rPr>
      <w:i/>
      <w:iCs/>
    </w:rPr>
  </w:style>
  <w:style w:type="character" w:styleId="Refdecomentrio">
    <w:name w:val="annotation reference"/>
    <w:basedOn w:val="Fontepargpadro"/>
    <w:unhideWhenUsed/>
    <w:qFormat/>
    <w:rsid w:val="00EB14EF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qFormat/>
    <w:rsid w:val="00EB14EF"/>
    <w:rPr>
      <w:rFonts w:ascii="Arial MT" w:eastAsia="Arial MT" w:hAnsi="Arial MT" w:cs="Arial MT"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EB14EF"/>
    <w:rPr>
      <w:rFonts w:ascii="Arial MT" w:eastAsia="Arial MT" w:hAnsi="Arial MT" w:cs="Arial MT"/>
      <w:b/>
      <w:bCs/>
      <w:sz w:val="20"/>
      <w:szCs w:val="20"/>
    </w:rPr>
  </w:style>
  <w:style w:type="character" w:customStyle="1" w:styleId="TextodecomentrioChar1">
    <w:name w:val="Texto de comentário Char1"/>
    <w:basedOn w:val="Fontepargpadro"/>
    <w:qFormat/>
    <w:rsid w:val="00EB14EF"/>
    <w:rPr>
      <w:rFonts w:ascii="Arial" w:eastAsia="Times New Roman" w:hAnsi="Arial" w:cs="Arial"/>
      <w:sz w:val="20"/>
      <w:szCs w:val="20"/>
      <w:lang w:bidi="ar-SA"/>
    </w:rPr>
  </w:style>
  <w:style w:type="character" w:customStyle="1" w:styleId="FootnoteSymbol">
    <w:name w:val="Footnote Symbol"/>
    <w:qFormat/>
    <w:rsid w:val="00665AC6"/>
    <w:rPr>
      <w:vertAlign w:val="superscript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sid w:val="00665AC6"/>
    <w:rPr>
      <w:vertAlign w:val="superscript"/>
    </w:rPr>
  </w:style>
  <w:style w:type="character" w:styleId="Refdenotaderodap">
    <w:name w:val="footnote reference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F56255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rsid w:val="00056597"/>
    <w:rPr>
      <w:sz w:val="24"/>
      <w:szCs w:val="24"/>
    </w:r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Arial Unicode MS"/>
    </w:rPr>
  </w:style>
  <w:style w:type="paragraph" w:customStyle="1" w:styleId="Ttulo11">
    <w:name w:val="Título 11"/>
    <w:basedOn w:val="Normal"/>
    <w:uiPriority w:val="1"/>
    <w:qFormat/>
    <w:rsid w:val="00056597"/>
    <w:pPr>
      <w:spacing w:before="94"/>
      <w:ind w:left="528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customStyle="1" w:styleId="Ttulo21">
    <w:name w:val="Título 21"/>
    <w:basedOn w:val="Normal"/>
    <w:uiPriority w:val="1"/>
    <w:qFormat/>
    <w:rsid w:val="00056597"/>
    <w:pPr>
      <w:ind w:left="220"/>
      <w:jc w:val="center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rsid w:val="00056597"/>
    <w:pPr>
      <w:spacing w:before="94"/>
      <w:ind w:left="528" w:hanging="30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056597"/>
  </w:style>
  <w:style w:type="paragraph" w:customStyle="1" w:styleId="Standard">
    <w:name w:val="Standard"/>
    <w:qFormat/>
    <w:rsid w:val="00A56D91"/>
    <w:pPr>
      <w:spacing w:after="160" w:line="254" w:lineRule="auto"/>
      <w:textAlignment w:val="baseline"/>
    </w:pPr>
    <w:rPr>
      <w:rFonts w:cs="Times New Roman"/>
      <w:kern w:val="2"/>
      <w:lang w:eastAsia="zh-CN"/>
    </w:rPr>
  </w:style>
  <w:style w:type="paragraph" w:styleId="Textodecomentrio">
    <w:name w:val="annotation text"/>
    <w:basedOn w:val="Normal"/>
    <w:link w:val="TextodecomentrioChar"/>
    <w:unhideWhenUsed/>
    <w:qFormat/>
    <w:rsid w:val="00EB14E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EB14EF"/>
    <w:rPr>
      <w:b/>
      <w:bCs/>
    </w:rPr>
  </w:style>
  <w:style w:type="paragraph" w:customStyle="1" w:styleId="Textodenotaderodap1">
    <w:name w:val="Texto de nota de rodapé1"/>
    <w:basedOn w:val="Standard"/>
    <w:rsid w:val="00665AC6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2F226E"/>
    <w:pPr>
      <w:widowControl/>
      <w:suppressAutoHyphens w:val="0"/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customStyle="1" w:styleId="TableNormal">
    <w:name w:val="Table Normal"/>
    <w:uiPriority w:val="2"/>
    <w:semiHidden/>
    <w:unhideWhenUsed/>
    <w:qFormat/>
    <w:rsid w:val="00056597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665AC6"/>
    <w:rPr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0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hyperlink" Target="http://legislacao.planalto.gov.br/legisla/legislacao.nsf/Viw_Identificacao/lei%2013.146-2015?OpenDocu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sicologosberrini.com.br/blog/pais-toxicos-como-perdoa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BDACD-C733-46BF-9A8D-58FFA1885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4130</TotalTime>
  <Pages>10</Pages>
  <Words>3757</Words>
  <Characters>20291</Characters>
  <Application>Microsoft Office Word</Application>
  <DocSecurity>0</DocSecurity>
  <Lines>169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josé do nascimento nascimento</dc:creator>
  <dc:description/>
  <cp:lastModifiedBy>flávio josé do nascimento nascimento</cp:lastModifiedBy>
  <cp:revision>62</cp:revision>
  <dcterms:created xsi:type="dcterms:W3CDTF">2023-02-14T00:04:00Z</dcterms:created>
  <dcterms:modified xsi:type="dcterms:W3CDTF">2023-07-31T03:15:00Z</dcterms:modified>
  <dc:language>pt-BR</dc:language>
</cp:coreProperties>
</file>