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center"/>
      </w:pPr>
      <w:r>
        <w:rPr>
          <w:rFonts w:ascii="Times New Roman" w:hAnsi="Times New Roman"/>
          <w:b/>
          <w:i w:val="0"/>
          <w:color w:val="2563EB"/>
          <w:sz w:val="72"/>
        </w:rPr>
        <w:t>GUDI</w:t>
      </w:r>
    </w:p>
    <w:p>
      <w:pPr>
        <w:spacing w:before="0" w:after="600"/>
        <w:jc w:val="center"/>
      </w:pPr>
      <w:r>
        <w:rPr>
          <w:rFonts w:ascii="Times New Roman" w:hAnsi="Times New Roman"/>
          <w:b w:val="0"/>
          <w:i/>
          <w:sz w:val="32"/>
        </w:rPr>
        <w:t>Gestión Unificada Digital Inteligente</w:t>
      </w:r>
    </w:p>
    <w:p>
      <w:pPr>
        <w:spacing w:before="0" w:after="800"/>
        <w:jc w:val="center"/>
      </w:pPr>
      <w:r>
        <w:rPr>
          <w:rFonts w:ascii="Times New Roman" w:hAnsi="Times New Roman"/>
          <w:b w:val="0"/>
          <w:i w:val="0"/>
          <w:sz w:val="28"/>
        </w:rPr>
        <w:t>Informe técnico del proyecto</w:t>
      </w:r>
    </w:p>
    <w:p>
      <w:pPr>
        <w:spacing w:before="0" w:after="120"/>
        <w:jc w:val="center"/>
      </w:pPr>
      <w:r>
        <w:rPr>
          <w:rFonts w:ascii="Times New Roman" w:hAnsi="Times New Roman"/>
          <w:b w:val="0"/>
          <w:i w:val="0"/>
          <w:sz w:val="24"/>
        </w:rPr>
        <w:t>Asignatura: Sistemas Web</w:t>
      </w:r>
    </w:p>
    <w:p>
      <w:pPr>
        <w:spacing w:before="0" w:after="80"/>
        <w:jc w:val="center"/>
      </w:pPr>
      <w:r>
        <w:rPr>
          <w:rFonts w:ascii="Times New Roman" w:hAnsi="Times New Roman"/>
          <w:b/>
          <w:i w:val="0"/>
          <w:sz w:val="24"/>
        </w:rPr>
        <w:t>Autores:</w:t>
      </w:r>
    </w:p>
    <w:p>
      <w:pPr>
        <w:spacing w:before="0" w:after="80"/>
        <w:jc w:val="center"/>
      </w:pPr>
      <w:r>
        <w:rPr>
          <w:rFonts w:ascii="Times New Roman" w:hAnsi="Times New Roman"/>
          <w:b w:val="0"/>
          <w:i w:val="0"/>
          <w:sz w:val="24"/>
        </w:rPr>
        <w:t>Izan Urrutikoetxea</w:t>
      </w:r>
    </w:p>
    <w:p>
      <w:pPr>
        <w:spacing w:before="0" w:after="80"/>
        <w:jc w:val="center"/>
      </w:pPr>
      <w:r>
        <w:rPr>
          <w:rFonts w:ascii="Times New Roman" w:hAnsi="Times New Roman"/>
          <w:b w:val="0"/>
          <w:i w:val="0"/>
          <w:sz w:val="24"/>
        </w:rPr>
        <w:t>Gorka Delgado</w:t>
      </w:r>
    </w:p>
    <w:p>
      <w:pPr>
        <w:spacing w:before="0" w:after="400"/>
        <w:jc w:val="center"/>
      </w:pPr>
      <w:r>
        <w:rPr>
          <w:rFonts w:ascii="Times New Roman" w:hAnsi="Times New Roman"/>
          <w:b w:val="0"/>
          <w:i w:val="0"/>
          <w:sz w:val="24"/>
        </w:rPr>
        <w:t>Mario Romero</w:t>
      </w:r>
    </w:p>
    <w:p>
      <w:pPr>
        <w:spacing w:before="0" w:after="120"/>
        <w:jc w:val="center"/>
      </w:pPr>
      <w:r>
        <w:rPr>
          <w:rFonts w:ascii="Times New Roman" w:hAnsi="Times New Roman"/>
          <w:b w:val="0"/>
          <w:i w:val="0"/>
          <w:sz w:val="24"/>
        </w:rPr>
        <w:t>Profesor: Javier del Valle Echevarri</w:t>
      </w:r>
    </w:p>
    <w:p>
      <w:r>
        <w:br w:type="page"/>
      </w:r>
    </w:p>
    <w:p>
      <w:pPr>
        <w:spacing w:before="0" w:after="400"/>
        <w:jc w:val="center"/>
      </w:pPr>
      <w:r>
        <w:rPr>
          <w:rFonts w:ascii="Times New Roman" w:hAnsi="Times New Roman"/>
          <w:b/>
          <w:i w:val="0"/>
          <w:sz w:val="36"/>
        </w:rPr>
        <w:t>Índice</w:t>
      </w:r>
    </w:p>
    <w:p>
      <w:pPr>
        <w:tabs>
          <w:tab w:pos="7370" w:val="right"/>
        </w:tabs>
        <w:spacing w:after="80"/>
      </w:pPr>
      <w:r>
        <w:rPr>
          <w:rFonts w:ascii="Times New Roman" w:hAnsi="Times New Roman"/>
          <w:b w:val="0"/>
          <w:i w:val="0"/>
          <w:sz w:val="24"/>
        </w:rPr>
        <w:t>1.  Introducción</w:t>
      </w:r>
      <w:r>
        <w:rPr>
          <w:rFonts w:ascii="Times New Roman" w:hAnsi="Times New Roman"/>
          <w:b w:val="0"/>
          <w:i w:val="0"/>
          <w:sz w:val="24"/>
        </w:rPr>
        <w:tab/>
        <w:t>3</w:t>
      </w:r>
    </w:p>
    <w:p>
      <w:pPr>
        <w:tabs>
          <w:tab w:pos="7370" w:val="right"/>
        </w:tabs>
        <w:spacing w:after="80"/>
      </w:pPr>
      <w:r>
        <w:rPr>
          <w:rFonts w:ascii="Times New Roman" w:hAnsi="Times New Roman"/>
          <w:b w:val="0"/>
          <w:i w:val="0"/>
          <w:sz w:val="24"/>
        </w:rPr>
        <w:t>2.  Arquitectura general del sistema</w:t>
      </w:r>
      <w:r>
        <w:rPr>
          <w:rFonts w:ascii="Times New Roman" w:hAnsi="Times New Roman"/>
          <w:b w:val="0"/>
          <w:i w:val="0"/>
          <w:sz w:val="24"/>
        </w:rPr>
        <w:tab/>
        <w:t>4</w:t>
      </w:r>
    </w:p>
    <w:p>
      <w:pPr>
        <w:tabs>
          <w:tab w:pos="7370" w:val="right"/>
        </w:tabs>
        <w:spacing w:after="80"/>
      </w:pPr>
      <w:r>
        <w:rPr>
          <w:rFonts w:ascii="Times New Roman" w:hAnsi="Times New Roman"/>
          <w:b w:val="0"/>
          <w:i w:val="0"/>
          <w:sz w:val="24"/>
        </w:rPr>
        <w:t>3.  Stack técnico y justificación</w:t>
      </w:r>
      <w:r>
        <w:rPr>
          <w:rFonts w:ascii="Times New Roman" w:hAnsi="Times New Roman"/>
          <w:b w:val="0"/>
          <w:i w:val="0"/>
          <w:sz w:val="24"/>
        </w:rPr>
        <w:tab/>
        <w:t>5</w:t>
      </w:r>
    </w:p>
    <w:p>
      <w:pPr>
        <w:tabs>
          <w:tab w:pos="7370" w:val="right"/>
        </w:tabs>
        <w:spacing w:after="80"/>
      </w:pPr>
      <w:r>
        <w:rPr>
          <w:rFonts w:ascii="Times New Roman" w:hAnsi="Times New Roman"/>
          <w:b w:val="0"/>
          <w:i w:val="0"/>
          <w:sz w:val="24"/>
        </w:rPr>
        <w:t>4.  Estructura del repositorio</w:t>
      </w:r>
      <w:r>
        <w:rPr>
          <w:rFonts w:ascii="Times New Roman" w:hAnsi="Times New Roman"/>
          <w:b w:val="0"/>
          <w:i w:val="0"/>
          <w:sz w:val="24"/>
        </w:rPr>
        <w:tab/>
        <w:t>7</w:t>
      </w:r>
    </w:p>
    <w:p>
      <w:pPr>
        <w:tabs>
          <w:tab w:pos="7370" w:val="right"/>
        </w:tabs>
        <w:spacing w:after="80"/>
      </w:pPr>
      <w:r>
        <w:rPr>
          <w:rFonts w:ascii="Times New Roman" w:hAnsi="Times New Roman"/>
          <w:b w:val="0"/>
          <w:i w:val="0"/>
          <w:sz w:val="24"/>
        </w:rPr>
        <w:t>5.  Decisiones técnicas</w:t>
      </w:r>
      <w:r>
        <w:rPr>
          <w:rFonts w:ascii="Times New Roman" w:hAnsi="Times New Roman"/>
          <w:b w:val="0"/>
          <w:i w:val="0"/>
          <w:sz w:val="24"/>
        </w:rPr>
        <w:tab/>
        <w:t>8</w:t>
      </w:r>
    </w:p>
    <w:p>
      <w:pPr>
        <w:tabs>
          <w:tab w:pos="7370" w:val="right"/>
        </w:tabs>
        <w:spacing w:after="80"/>
      </w:pPr>
      <w:r>
        <w:rPr>
          <w:rFonts w:ascii="Times New Roman" w:hAnsi="Times New Roman"/>
          <w:b w:val="0"/>
          <w:i w:val="0"/>
          <w:sz w:val="24"/>
        </w:rPr>
        <w:t xml:space="preserve">  5.1.  Frontend</w:t>
      </w:r>
      <w:r>
        <w:rPr>
          <w:rFonts w:ascii="Times New Roman" w:hAnsi="Times New Roman"/>
          <w:b w:val="0"/>
          <w:i w:val="0"/>
          <w:sz w:val="24"/>
        </w:rPr>
        <w:tab/>
        <w:t>8</w:t>
      </w:r>
    </w:p>
    <w:p>
      <w:pPr>
        <w:tabs>
          <w:tab w:pos="7370" w:val="right"/>
        </w:tabs>
        <w:spacing w:after="80"/>
      </w:pPr>
      <w:r>
        <w:rPr>
          <w:rFonts w:ascii="Times New Roman" w:hAnsi="Times New Roman"/>
          <w:b w:val="0"/>
          <w:i w:val="0"/>
          <w:sz w:val="24"/>
        </w:rPr>
        <w:t xml:space="preserve">  5.2.  Backend</w:t>
      </w:r>
      <w:r>
        <w:rPr>
          <w:rFonts w:ascii="Times New Roman" w:hAnsi="Times New Roman"/>
          <w:b w:val="0"/>
          <w:i w:val="0"/>
          <w:sz w:val="24"/>
        </w:rPr>
        <w:tab/>
        <w:t>9</w:t>
      </w:r>
    </w:p>
    <w:p>
      <w:pPr>
        <w:tabs>
          <w:tab w:pos="7370" w:val="right"/>
        </w:tabs>
        <w:spacing w:after="80"/>
      </w:pPr>
      <w:r>
        <w:rPr>
          <w:rFonts w:ascii="Times New Roman" w:hAnsi="Times New Roman"/>
          <w:b w:val="0"/>
          <w:i w:val="0"/>
          <w:sz w:val="24"/>
        </w:rPr>
        <w:t xml:space="preserve">  5.3.  Base de datos</w:t>
      </w:r>
      <w:r>
        <w:rPr>
          <w:rFonts w:ascii="Times New Roman" w:hAnsi="Times New Roman"/>
          <w:b w:val="0"/>
          <w:i w:val="0"/>
          <w:sz w:val="24"/>
        </w:rPr>
        <w:tab/>
        <w:t>10</w:t>
      </w:r>
    </w:p>
    <w:p>
      <w:pPr>
        <w:tabs>
          <w:tab w:pos="7370" w:val="right"/>
        </w:tabs>
        <w:spacing w:after="80"/>
      </w:pPr>
      <w:r>
        <w:rPr>
          <w:rFonts w:ascii="Times New Roman" w:hAnsi="Times New Roman"/>
          <w:b w:val="0"/>
          <w:i w:val="0"/>
          <w:sz w:val="24"/>
        </w:rPr>
        <w:t xml:space="preserve">  5.4.  Autenticación y seguridad</w:t>
      </w:r>
      <w:r>
        <w:rPr>
          <w:rFonts w:ascii="Times New Roman" w:hAnsi="Times New Roman"/>
          <w:b w:val="0"/>
          <w:i w:val="0"/>
          <w:sz w:val="24"/>
        </w:rPr>
        <w:tab/>
        <w:t>10</w:t>
      </w:r>
    </w:p>
    <w:p>
      <w:pPr>
        <w:tabs>
          <w:tab w:pos="7370" w:val="right"/>
        </w:tabs>
        <w:spacing w:after="80"/>
      </w:pPr>
      <w:r>
        <w:rPr>
          <w:rFonts w:ascii="Times New Roman" w:hAnsi="Times New Roman"/>
          <w:b w:val="0"/>
          <w:i w:val="0"/>
          <w:sz w:val="24"/>
        </w:rPr>
        <w:t xml:space="preserve">  5.5.  Contenerización con Docker</w:t>
      </w:r>
      <w:r>
        <w:rPr>
          <w:rFonts w:ascii="Times New Roman" w:hAnsi="Times New Roman"/>
          <w:b w:val="0"/>
          <w:i w:val="0"/>
          <w:sz w:val="24"/>
        </w:rPr>
        <w:tab/>
        <w:t>11</w:t>
      </w:r>
    </w:p>
    <w:p>
      <w:pPr>
        <w:tabs>
          <w:tab w:pos="7370" w:val="right"/>
        </w:tabs>
        <w:spacing w:after="80"/>
      </w:pPr>
      <w:r>
        <w:rPr>
          <w:rFonts w:ascii="Times New Roman" w:hAnsi="Times New Roman"/>
          <w:b w:val="0"/>
          <w:i w:val="0"/>
          <w:sz w:val="24"/>
        </w:rPr>
        <w:t>6.  Módulos funcionales</w:t>
      </w:r>
      <w:r>
        <w:rPr>
          <w:rFonts w:ascii="Times New Roman" w:hAnsi="Times New Roman"/>
          <w:b w:val="0"/>
          <w:i w:val="0"/>
          <w:sz w:val="24"/>
        </w:rPr>
        <w:tab/>
        <w:t>12</w:t>
      </w:r>
    </w:p>
    <w:p>
      <w:pPr>
        <w:tabs>
          <w:tab w:pos="7370" w:val="right"/>
        </w:tabs>
        <w:spacing w:after="80"/>
      </w:pPr>
      <w:r>
        <w:rPr>
          <w:rFonts w:ascii="Times New Roman" w:hAnsi="Times New Roman"/>
          <w:b w:val="0"/>
          <w:i w:val="0"/>
          <w:sz w:val="24"/>
        </w:rPr>
        <w:t>7.  Observabilidad</w:t>
      </w:r>
      <w:r>
        <w:rPr>
          <w:rFonts w:ascii="Times New Roman" w:hAnsi="Times New Roman"/>
          <w:b w:val="0"/>
          <w:i w:val="0"/>
          <w:sz w:val="24"/>
        </w:rPr>
        <w:tab/>
        <w:t>14</w:t>
      </w:r>
    </w:p>
    <w:p>
      <w:pPr>
        <w:tabs>
          <w:tab w:pos="7370" w:val="right"/>
        </w:tabs>
        <w:spacing w:after="80"/>
      </w:pPr>
      <w:r>
        <w:rPr>
          <w:rFonts w:ascii="Times New Roman" w:hAnsi="Times New Roman"/>
          <w:b w:val="0"/>
          <w:i w:val="0"/>
          <w:sz w:val="24"/>
        </w:rPr>
        <w:t xml:space="preserve">  7.1.  Métricas — Prometheus y Grafana</w:t>
      </w:r>
      <w:r>
        <w:rPr>
          <w:rFonts w:ascii="Times New Roman" w:hAnsi="Times New Roman"/>
          <w:b w:val="0"/>
          <w:i w:val="0"/>
          <w:sz w:val="24"/>
        </w:rPr>
        <w:tab/>
        <w:t>14</w:t>
      </w:r>
    </w:p>
    <w:p>
      <w:pPr>
        <w:tabs>
          <w:tab w:pos="7370" w:val="right"/>
        </w:tabs>
        <w:spacing w:after="80"/>
      </w:pPr>
      <w:r>
        <w:rPr>
          <w:rFonts w:ascii="Times New Roman" w:hAnsi="Times New Roman"/>
          <w:b w:val="0"/>
          <w:i w:val="0"/>
          <w:sz w:val="24"/>
        </w:rPr>
        <w:t xml:space="preserve">  7.2.  Trazas distribuidas — OpenTelemetry y Jaeger</w:t>
      </w:r>
      <w:r>
        <w:rPr>
          <w:rFonts w:ascii="Times New Roman" w:hAnsi="Times New Roman"/>
          <w:b w:val="0"/>
          <w:i w:val="0"/>
          <w:sz w:val="24"/>
        </w:rPr>
        <w:tab/>
        <w:t>15</w:t>
      </w:r>
    </w:p>
    <w:p>
      <w:pPr>
        <w:tabs>
          <w:tab w:pos="7370" w:val="right"/>
        </w:tabs>
        <w:spacing w:after="80"/>
      </w:pPr>
      <w:r>
        <w:rPr>
          <w:rFonts w:ascii="Times New Roman" w:hAnsi="Times New Roman"/>
          <w:b w:val="0"/>
          <w:i w:val="0"/>
          <w:sz w:val="24"/>
        </w:rPr>
        <w:t xml:space="preserve">  7.3.  Logs estructurados — Stack ELK</w:t>
      </w:r>
      <w:r>
        <w:rPr>
          <w:rFonts w:ascii="Times New Roman" w:hAnsi="Times New Roman"/>
          <w:b w:val="0"/>
          <w:i w:val="0"/>
          <w:sz w:val="24"/>
        </w:rPr>
        <w:tab/>
        <w:t>15</w:t>
      </w:r>
    </w:p>
    <w:p>
      <w:pPr>
        <w:tabs>
          <w:tab w:pos="7370" w:val="right"/>
        </w:tabs>
        <w:spacing w:after="80"/>
      </w:pPr>
      <w:r>
        <w:rPr>
          <w:rFonts w:ascii="Times New Roman" w:hAnsi="Times New Roman"/>
          <w:b w:val="0"/>
          <w:i w:val="0"/>
          <w:sz w:val="24"/>
        </w:rPr>
        <w:t>8.  Comunicación entre servicios — gRPC</w:t>
      </w:r>
      <w:r>
        <w:rPr>
          <w:rFonts w:ascii="Times New Roman" w:hAnsi="Times New Roman"/>
          <w:b w:val="0"/>
          <w:i w:val="0"/>
          <w:sz w:val="24"/>
        </w:rPr>
        <w:tab/>
        <w:t>16</w:t>
      </w:r>
    </w:p>
    <w:p>
      <w:pPr>
        <w:tabs>
          <w:tab w:pos="7370" w:val="right"/>
        </w:tabs>
        <w:spacing w:after="80"/>
      </w:pPr>
      <w:r>
        <w:rPr>
          <w:rFonts w:ascii="Times New Roman" w:hAnsi="Times New Roman"/>
          <w:b w:val="0"/>
          <w:i w:val="0"/>
          <w:sz w:val="24"/>
        </w:rPr>
        <w:t>9.  Flujo de trabajo con Git y GitHub</w:t>
      </w:r>
      <w:r>
        <w:rPr>
          <w:rFonts w:ascii="Times New Roman" w:hAnsi="Times New Roman"/>
          <w:b w:val="0"/>
          <w:i w:val="0"/>
          <w:sz w:val="24"/>
        </w:rPr>
        <w:tab/>
        <w:t>17</w:t>
      </w:r>
    </w:p>
    <w:p>
      <w:pPr>
        <w:tabs>
          <w:tab w:pos="7370" w:val="right"/>
        </w:tabs>
        <w:spacing w:after="80"/>
      </w:pPr>
      <w:r>
        <w:rPr>
          <w:rFonts w:ascii="Times New Roman" w:hAnsi="Times New Roman"/>
          <w:b w:val="0"/>
          <w:i w:val="0"/>
          <w:sz w:val="24"/>
        </w:rPr>
        <w:t>10.  Conclusiones</w:t>
      </w:r>
      <w:r>
        <w:rPr>
          <w:rFonts w:ascii="Times New Roman" w:hAnsi="Times New Roman"/>
          <w:b w:val="0"/>
          <w:i w:val="0"/>
          <w:sz w:val="24"/>
        </w:rPr>
        <w:tab/>
        <w:t>18</w:t>
      </w:r>
    </w:p>
    <w:p>
      <w:r>
        <w:br w:type="page"/>
      </w:r>
    </w:p>
    <w:p>
      <w:pPr>
        <w:spacing w:before="280" w:after="120"/>
        <w:jc w:val="left"/>
      </w:pPr>
      <w:r>
        <w:rPr>
          <w:rFonts w:ascii="Times New Roman" w:hAnsi="Times New Roman"/>
          <w:b/>
          <w:i w:val="0"/>
          <w:sz w:val="36"/>
        </w:rPr>
        <w:t>1. Introducción</w:t>
      </w:r>
    </w:p>
    <w:p>
      <w:pPr>
        <w:spacing w:before="0" w:after="160"/>
        <w:jc w:val="left"/>
      </w:pPr>
      <w:r>
        <w:rPr>
          <w:rFonts w:ascii="Times New Roman" w:hAnsi="Times New Roman"/>
          <w:b w:val="0"/>
          <w:i w:val="0"/>
          <w:sz w:val="24"/>
        </w:rPr>
        <w:t>El presente informe documenta el desarrollo del proyecto GUDI (Gestión Unificada Digital Inteligente), una aplicación web diseñada para la digitalización y automatización de procesos en pequeñas y medianas empresas (PYMEs). El proyecto ha sido desarrollado en el marco de la asignatura Sistemas Web como proyecto de curso por un equipo de tres desarrolladores.</w:t>
      </w:r>
    </w:p>
    <w:p>
      <w:pPr>
        <w:spacing w:before="0" w:after="160"/>
        <w:jc w:val="left"/>
      </w:pPr>
      <w:r>
        <w:rPr>
          <w:rFonts w:ascii="Times New Roman" w:hAnsi="Times New Roman"/>
          <w:b w:val="0"/>
          <w:i w:val="0"/>
          <w:sz w:val="24"/>
        </w:rPr>
        <w:t>El objetivo principal de GUDI es ofrecer a las PYMEs una plataforma unificada desde la que gestionar sus citas, presupuestos y comunicaciones con clientes, todo ello accesible desde un navegador web sin necesidad de instalar software adicional.</w:t>
      </w:r>
    </w:p>
    <w:p>
      <w:pPr>
        <w:spacing w:before="0" w:after="80"/>
        <w:jc w:val="left"/>
      </w:pPr>
      <w:r>
        <w:rPr>
          <w:rFonts w:ascii="Times New Roman" w:hAnsi="Times New Roman"/>
          <w:b w:val="0"/>
          <w:i w:val="0"/>
          <w:sz w:val="24"/>
        </w:rPr>
        <w:t>Los objetivos técnicos del proyecto son:</w:t>
      </w:r>
    </w:p>
    <w:p>
      <w:pPr>
        <w:pStyle w:val="ListBullet"/>
        <w:spacing w:after="60"/>
      </w:pPr>
      <w:r>
        <w:rPr>
          <w:rFonts w:ascii="Times New Roman" w:hAnsi="Times New Roman"/>
          <w:b w:val="0"/>
          <w:i w:val="0"/>
          <w:sz w:val="24"/>
        </w:rPr>
        <w:t>Diseñar e implementar una arquitectura cliente-servidor moderna y escalable.</w:t>
      </w:r>
    </w:p>
    <w:p>
      <w:pPr>
        <w:pStyle w:val="ListBullet"/>
        <w:spacing w:after="60"/>
      </w:pPr>
      <w:r>
        <w:rPr>
          <w:rFonts w:ascii="Times New Roman" w:hAnsi="Times New Roman"/>
          <w:b w:val="0"/>
          <w:i w:val="0"/>
          <w:sz w:val="24"/>
        </w:rPr>
        <w:t>Aplicar buenas prácticas de desarrollo: separación de responsabilidades, control de versiones y documentación.</w:t>
      </w:r>
    </w:p>
    <w:p>
      <w:pPr>
        <w:pStyle w:val="ListBullet"/>
        <w:spacing w:after="60"/>
      </w:pPr>
      <w:r>
        <w:rPr>
          <w:rFonts w:ascii="Times New Roman" w:hAnsi="Times New Roman"/>
          <w:b w:val="0"/>
          <w:i w:val="0"/>
          <w:sz w:val="24"/>
        </w:rPr>
        <w:t>Garantizar la seguridad mediante autenticación basada en JWT.</w:t>
      </w:r>
    </w:p>
    <w:p>
      <w:pPr>
        <w:pStyle w:val="ListBullet"/>
        <w:spacing w:after="60"/>
      </w:pPr>
      <w:r>
        <w:rPr>
          <w:rFonts w:ascii="Times New Roman" w:hAnsi="Times New Roman"/>
          <w:b w:val="0"/>
          <w:i w:val="0"/>
          <w:sz w:val="24"/>
        </w:rPr>
        <w:t>Contenerizar la aplicación completa con Docker para facilitar el despliegue.</w:t>
      </w:r>
    </w:p>
    <w:p>
      <w:pPr>
        <w:pStyle w:val="ListBullet"/>
        <w:spacing w:after="60"/>
      </w:pPr>
      <w:r>
        <w:rPr>
          <w:rFonts w:ascii="Times New Roman" w:hAnsi="Times New Roman"/>
          <w:b w:val="0"/>
          <w:i w:val="0"/>
          <w:sz w:val="24"/>
        </w:rPr>
        <w:t>Incorporar un sistema de observabilidad completo: métricas, trazas y logs.</w:t>
      </w:r>
    </w:p>
    <w:p>
      <w:pPr>
        <w:pStyle w:val="ListBullet"/>
        <w:spacing w:after="60"/>
      </w:pPr>
      <w:r>
        <w:rPr>
          <w:rFonts w:ascii="Times New Roman" w:hAnsi="Times New Roman"/>
          <w:b w:val="0"/>
          <w:i w:val="0"/>
          <w:sz w:val="24"/>
        </w:rPr>
        <w:t>Experimentar con arquitecturas de microservicios mediante comunicación gRPC.</w:t>
      </w:r>
    </w:p>
    <w:p>
      <w:pPr>
        <w:spacing w:before="0" w:after="80"/>
        <w:jc w:val="left"/>
      </w:pPr>
    </w:p>
    <w:p>
      <w:r>
        <w:br w:type="page"/>
      </w:r>
    </w:p>
    <w:p>
      <w:pPr>
        <w:spacing w:before="280" w:after="120"/>
        <w:jc w:val="left"/>
      </w:pPr>
      <w:r>
        <w:rPr>
          <w:rFonts w:ascii="Times New Roman" w:hAnsi="Times New Roman"/>
          <w:b/>
          <w:i w:val="0"/>
          <w:sz w:val="36"/>
        </w:rPr>
        <w:t>2. Arquitectura general del sistema</w:t>
      </w:r>
    </w:p>
    <w:p>
      <w:pPr>
        <w:spacing w:before="0" w:after="160"/>
        <w:jc w:val="left"/>
      </w:pPr>
      <w:r>
        <w:rPr>
          <w:rFonts w:ascii="Times New Roman" w:hAnsi="Times New Roman"/>
          <w:b w:val="0"/>
          <w:i w:val="0"/>
          <w:sz w:val="24"/>
        </w:rPr>
        <w:t>GUDI sigue una arquitectura de tres capas clásica en aplicaciones web modernas, complementada con un microservicio independiente para la gestión de notificaciones y un stack de observabilidad completo.</w:t>
      </w:r>
    </w:p>
    <w:p>
      <w:pPr>
        <w:spacing w:before="280" w:after="120"/>
        <w:jc w:val="left"/>
      </w:pPr>
      <w:r>
        <w:rPr>
          <w:rFonts w:ascii="Times New Roman" w:hAnsi="Times New Roman"/>
          <w:b/>
          <w:i w:val="0"/>
          <w:sz w:val="28"/>
        </w:rPr>
        <w:t>Capas principales</w:t>
      </w:r>
    </w:p>
    <w:p>
      <w:pPr>
        <w:pStyle w:val="ListBullet"/>
        <w:spacing w:after="60"/>
      </w:pPr>
      <w:r>
        <w:rPr>
          <w:rFonts w:ascii="Times New Roman" w:hAnsi="Times New Roman"/>
          <w:b w:val="0"/>
          <w:i w:val="0"/>
          <w:sz w:val="24"/>
        </w:rPr>
        <w:t>Capa de presentación (Frontend): aplicación React ejecutada en el navegador del usuario, que se comunica con el backend a través de una API REST.</w:t>
      </w:r>
    </w:p>
    <w:p>
      <w:pPr>
        <w:pStyle w:val="ListBullet"/>
        <w:spacing w:after="60"/>
      </w:pPr>
      <w:r>
        <w:rPr>
          <w:rFonts w:ascii="Times New Roman" w:hAnsi="Times New Roman"/>
          <w:b w:val="0"/>
          <w:i w:val="0"/>
          <w:sz w:val="24"/>
        </w:rPr>
        <w:t>Capa de aplicación (Backend): servidor Node.js con Express que expone la API REST, aplica la lógica de negocio y actúa como API Gateway hacia el microservicio gRPC.</w:t>
      </w:r>
    </w:p>
    <w:p>
      <w:pPr>
        <w:pStyle w:val="ListBullet"/>
        <w:spacing w:after="60"/>
      </w:pPr>
      <w:r>
        <w:rPr>
          <w:rFonts w:ascii="Times New Roman" w:hAnsi="Times New Roman"/>
          <w:b w:val="0"/>
          <w:i w:val="0"/>
          <w:sz w:val="24"/>
        </w:rPr>
        <w:t>Capa de persistencia (Base de datos): PostgreSQL como sistema de gestión de base de datos relacional, accedido a través del ORM Prisma.</w:t>
      </w:r>
    </w:p>
    <w:p>
      <w:pPr>
        <w:spacing w:before="0" w:after="80"/>
        <w:jc w:val="left"/>
      </w:pPr>
    </w:p>
    <w:p>
      <w:pPr>
        <w:spacing w:before="280" w:after="120"/>
        <w:jc w:val="left"/>
      </w:pPr>
      <w:r>
        <w:rPr>
          <w:rFonts w:ascii="Times New Roman" w:hAnsi="Times New Roman"/>
          <w:b/>
          <w:i w:val="0"/>
          <w:sz w:val="28"/>
        </w:rPr>
        <w:t>Microservicio de notificaciones</w:t>
      </w:r>
    </w:p>
    <w:p>
      <w:pPr>
        <w:spacing w:before="0" w:after="160"/>
        <w:jc w:val="left"/>
      </w:pPr>
      <w:r>
        <w:rPr>
          <w:rFonts w:ascii="Times New Roman" w:hAnsi="Times New Roman"/>
          <w:b w:val="0"/>
          <w:i w:val="0"/>
          <w:sz w:val="24"/>
        </w:rPr>
        <w:t>El sistema incorpora un microservicio independiente (notifications-service) que se comunica con el backend mediante el protocolo gRPC. Este servicio gestiona el envío y las estadísticas de notificaciones, permitiendo desacoplar esta responsabilidad del backend principal.</w:t>
      </w:r>
    </w:p>
    <w:p>
      <w:pPr>
        <w:spacing w:before="280" w:after="120"/>
        <w:jc w:val="left"/>
      </w:pPr>
      <w:r>
        <w:rPr>
          <w:rFonts w:ascii="Times New Roman" w:hAnsi="Times New Roman"/>
          <w:b/>
          <w:i w:val="0"/>
          <w:sz w:val="28"/>
        </w:rPr>
        <w:t>Stack de observabilidad</w:t>
      </w:r>
    </w:p>
    <w:p>
      <w:pPr>
        <w:spacing w:before="0" w:after="160"/>
        <w:jc w:val="left"/>
      </w:pPr>
      <w:r>
        <w:rPr>
          <w:rFonts w:ascii="Times New Roman" w:hAnsi="Times New Roman"/>
          <w:b w:val="0"/>
          <w:i w:val="0"/>
          <w:sz w:val="24"/>
        </w:rPr>
        <w:t>Para monitorizar el sistema en tiempo real se han integrado tres pilares de observabilidad: métricas con Prometheus y Grafana, trazas distribuidas con OpenTelemetry y Jaeger, y logs estructurados con el stack ELK (Elasticsearch, Logstash, Kibana).</w:t>
      </w:r>
    </w:p>
    <w:p>
      <w:pPr>
        <w:spacing w:before="0" w:after="160"/>
        <w:jc w:val="left"/>
      </w:pPr>
      <w:r>
        <w:rPr>
          <w:rFonts w:ascii="Times New Roman" w:hAnsi="Times New Roman"/>
          <w:b w:val="0"/>
          <w:i w:val="0"/>
          <w:sz w:val="24"/>
        </w:rPr>
        <w:t>Todos los componentes se despliegan mediante Docker Compose, lo que permite levantar el entorno completo con un único comando, independientemente del sistema operativo del desarrollador o del servidor de despliegue.</w:t>
      </w:r>
    </w:p>
    <w:p>
      <w:r>
        <w:br w:type="page"/>
      </w:r>
    </w:p>
    <w:p>
      <w:pPr>
        <w:spacing w:before="280" w:after="120"/>
        <w:jc w:val="left"/>
      </w:pPr>
      <w:r>
        <w:rPr>
          <w:rFonts w:ascii="Times New Roman" w:hAnsi="Times New Roman"/>
          <w:b/>
          <w:i w:val="0"/>
          <w:sz w:val="36"/>
        </w:rPr>
        <w:t>3. Stack técnico y justificación</w:t>
      </w:r>
    </w:p>
    <w:p>
      <w:pPr>
        <w:spacing w:before="0" w:after="200"/>
        <w:jc w:val="left"/>
      </w:pPr>
      <w:r>
        <w:rPr>
          <w:rFonts w:ascii="Times New Roman" w:hAnsi="Times New Roman"/>
          <w:b w:val="0"/>
          <w:i w:val="0"/>
          <w:sz w:val="24"/>
        </w:rPr>
        <w:t>La elección del stack tecnológico ha sido una de las decisiones más importantes del proyecto. A continuación se detalla cada tecnología seleccionada y la razón que motivó su elección.</w:t>
      </w:r>
    </w:p>
    <w:p>
      <w:pPr>
        <w:spacing w:before="160" w:after="60"/>
        <w:jc w:val="left"/>
      </w:pPr>
      <w:r>
        <w:rPr>
          <w:rFonts w:ascii="Times New Roman" w:hAnsi="Times New Roman"/>
          <w:b/>
          <w:i w:val="0"/>
          <w:sz w:val="24"/>
        </w:rPr>
        <w:t>React 18 + TypeScript (Frontend)</w:t>
      </w:r>
    </w:p>
    <w:p>
      <w:pPr>
        <w:spacing w:before="0" w:after="120"/>
        <w:jc w:val="left"/>
      </w:pPr>
      <w:r>
        <w:rPr>
          <w:rFonts w:ascii="Times New Roman" w:hAnsi="Times New Roman"/>
          <w:b w:val="0"/>
          <w:i w:val="0"/>
          <w:sz w:val="24"/>
        </w:rPr>
        <w:t>React es la biblioteca de construcción de interfaces de usuario más utilizada en la industria. Su modelo basado en componentes reutilizables facilita la organización del código y permite desarrollar interfaces dinámicas de forma eficiente. Se eligió frente a Vue o Angular por la mayor familiaridad del equipo y su ecosistema más maduro. TypeScript se incorporó para añadir tipado estático, lo que reduce errores en tiempo de desarrollo y mejora la mantenibilidad, especialmente en proyectos con múltiples desarrolladores.</w:t>
      </w:r>
    </w:p>
    <w:p>
      <w:pPr>
        <w:spacing w:before="160" w:after="60"/>
        <w:jc w:val="left"/>
      </w:pPr>
      <w:r>
        <w:rPr>
          <w:rFonts w:ascii="Times New Roman" w:hAnsi="Times New Roman"/>
          <w:b/>
          <w:i w:val="0"/>
          <w:sz w:val="24"/>
        </w:rPr>
        <w:t>Vite (Herramienta de construcción)</w:t>
      </w:r>
    </w:p>
    <w:p>
      <w:pPr>
        <w:spacing w:before="0" w:after="120"/>
        <w:jc w:val="left"/>
      </w:pPr>
      <w:r>
        <w:rPr>
          <w:rFonts w:ascii="Times New Roman" w:hAnsi="Times New Roman"/>
          <w:b w:val="0"/>
          <w:i w:val="0"/>
          <w:sz w:val="24"/>
        </w:rPr>
        <w:t>Vite fue seleccionado como bundler y servidor de desarrollo frente a la alternativa clásica Create React App (CRA). Vite ofrece tiempos de arranque del servidor de desarrollo drásticamente menores gracias al uso de ES Modules nativos, y builds de producción más rápidos con Rollup. En un proyecto educativo donde el equipo arranca y para el servidor frecuentemente, esta mejora de experiencia de desarrollo es especialmente valorable.</w:t>
      </w:r>
    </w:p>
    <w:p>
      <w:pPr>
        <w:spacing w:before="160" w:after="60"/>
        <w:jc w:val="left"/>
      </w:pPr>
      <w:r>
        <w:rPr>
          <w:rFonts w:ascii="Times New Roman" w:hAnsi="Times New Roman"/>
          <w:b/>
          <w:i w:val="0"/>
          <w:sz w:val="24"/>
        </w:rPr>
        <w:t>Node.js + Express + TypeScript (Backend)</w:t>
      </w:r>
    </w:p>
    <w:p>
      <w:pPr>
        <w:spacing w:before="0" w:after="120"/>
        <w:jc w:val="left"/>
      </w:pPr>
      <w:r>
        <w:rPr>
          <w:rFonts w:ascii="Times New Roman" w:hAnsi="Times New Roman"/>
          <w:b w:val="0"/>
          <w:i w:val="0"/>
          <w:sz w:val="24"/>
        </w:rPr>
        <w:t>Node.js permite utilizar JavaScript en el servidor, lo que facilita compartir conocimiento y tipos entre frontend y backend. Express es el framework web más extendido para Node.js, con una curva de aprendizaje mínima y una arquitectura minimalista que no impone restricciones excesivas. Se valoraron alternativas como NestJS (más estructurado) y Fastify (más rápido), pero Express fue elegido por su simplicidad y porque el equipo puede implementar la arquitectura deseada sin las imposiciones de un framework más opinionado.</w:t>
      </w:r>
    </w:p>
    <w:p>
      <w:pPr>
        <w:spacing w:before="160" w:after="60"/>
        <w:jc w:val="left"/>
      </w:pPr>
      <w:r>
        <w:rPr>
          <w:rFonts w:ascii="Times New Roman" w:hAnsi="Times New Roman"/>
          <w:b/>
          <w:i w:val="0"/>
          <w:sz w:val="24"/>
        </w:rPr>
        <w:t>PostgreSQL (Base de datos)</w:t>
      </w:r>
    </w:p>
    <w:p>
      <w:pPr>
        <w:spacing w:before="0" w:after="120"/>
        <w:jc w:val="left"/>
      </w:pPr>
      <w:r>
        <w:rPr>
          <w:rFonts w:ascii="Times New Roman" w:hAnsi="Times New Roman"/>
          <w:b w:val="0"/>
          <w:i w:val="0"/>
          <w:sz w:val="24"/>
        </w:rPr>
        <w:t>PostgreSQL es el sistema de gestión de bases de datos relacional de código abierto más robusto y completo disponible. Se eligió frente a MySQL por su mejor soporte de características avanzadas de SQL, mejor manejo de tipos JSON, y su reputación de fiabilidad en entornos de producción. Frente a alternativas NoSQL como MongoDB, se optó por una base de datos relacional porque los datos del sistema (usuarios, citas, presupuestos) tienen relaciones claras y definidas que se benefician del modelo relacional.</w:t>
      </w:r>
    </w:p>
    <w:p>
      <w:pPr>
        <w:spacing w:before="160" w:after="60"/>
        <w:jc w:val="left"/>
      </w:pPr>
      <w:r>
        <w:rPr>
          <w:rFonts w:ascii="Times New Roman" w:hAnsi="Times New Roman"/>
          <w:b/>
          <w:i w:val="0"/>
          <w:sz w:val="24"/>
        </w:rPr>
        <w:t>Prisma (ORM)</w:t>
      </w:r>
    </w:p>
    <w:p>
      <w:pPr>
        <w:spacing w:before="0" w:after="120"/>
        <w:jc w:val="left"/>
      </w:pPr>
      <w:r>
        <w:rPr>
          <w:rFonts w:ascii="Times New Roman" w:hAnsi="Times New Roman"/>
          <w:b w:val="0"/>
          <w:i w:val="0"/>
          <w:sz w:val="24"/>
        </w:rPr>
        <w:t>Prisma es un ORM moderno para Node.js y TypeScript que genera un cliente con tipado completo a partir del esquema de la base de datos. Esto permite detectar errores de consulta en tiempo de compilación y proporciona autocompletado en el editor. Se eligió frente a Sequelize o TypeORM por su mejor integración con TypeScript, su sistema de migraciones más intuitivo y su Prisma Studio, que permite explorar la base de datos visualmente durante el desarrollo.</w:t>
      </w:r>
    </w:p>
    <w:p>
      <w:pPr>
        <w:spacing w:before="160" w:after="60"/>
        <w:jc w:val="left"/>
      </w:pPr>
      <w:r>
        <w:rPr>
          <w:rFonts w:ascii="Times New Roman" w:hAnsi="Times New Roman"/>
          <w:b/>
          <w:i w:val="0"/>
          <w:sz w:val="24"/>
        </w:rPr>
        <w:t>React Router v6 (Enrutamiento frontend)</w:t>
      </w:r>
    </w:p>
    <w:p>
      <w:pPr>
        <w:spacing w:before="0" w:after="120"/>
        <w:jc w:val="left"/>
      </w:pPr>
      <w:r>
        <w:rPr>
          <w:rFonts w:ascii="Times New Roman" w:hAnsi="Times New Roman"/>
          <w:b w:val="0"/>
          <w:i w:val="0"/>
          <w:sz w:val="24"/>
        </w:rPr>
        <w:t>React Router es la solución de enrutamiento estándar en el ecosistema React. La versión 6 introduce una API más declarativa y soporte mejorado para layouts anidados, lo que se aprovecha en el proyecto para el layout principal con sidebar. Se implementaron rutas protegidas (PrivateRoute) y rutas públicas (PublicRoute) para gestionar el acceso según el estado de autenticación.</w:t>
      </w:r>
    </w:p>
    <w:p>
      <w:pPr>
        <w:spacing w:before="160" w:after="60"/>
        <w:jc w:val="left"/>
      </w:pPr>
      <w:r>
        <w:rPr>
          <w:rFonts w:ascii="Times New Roman" w:hAnsi="Times New Roman"/>
          <w:b/>
          <w:i w:val="0"/>
          <w:sz w:val="24"/>
        </w:rPr>
        <w:t>JWT — JSON Web Tokens (Autenticación)</w:t>
      </w:r>
    </w:p>
    <w:p>
      <w:pPr>
        <w:spacing w:before="0" w:after="120"/>
        <w:jc w:val="left"/>
      </w:pPr>
      <w:r>
        <w:rPr>
          <w:rFonts w:ascii="Times New Roman" w:hAnsi="Times New Roman"/>
          <w:b w:val="0"/>
          <w:i w:val="0"/>
          <w:sz w:val="24"/>
        </w:rPr>
        <w:t>JWT fue elegido como mecanismo de autenticación por ser un estándar ampliamente adoptado para aplicaciones SPA (Single Page Applications). A diferencia de las sesiones del lado del servidor, los tokens JWT son stateless, lo que simplifica el escalado horizontal y elimina la necesidad de un almacén de sesiones compartido. Los tokens se almacenan en localStorage y se envían en el header Authorization de cada petición protegida.</w:t>
      </w:r>
    </w:p>
    <w:p>
      <w:pPr>
        <w:spacing w:before="160" w:after="60"/>
        <w:jc w:val="left"/>
      </w:pPr>
      <w:r>
        <w:rPr>
          <w:rFonts w:ascii="Times New Roman" w:hAnsi="Times New Roman"/>
          <w:b/>
          <w:i w:val="0"/>
          <w:sz w:val="24"/>
        </w:rPr>
        <w:t>Docker y Docker Compose (Contenerización)</w:t>
      </w:r>
    </w:p>
    <w:p>
      <w:pPr>
        <w:spacing w:before="0" w:after="120"/>
        <w:jc w:val="left"/>
      </w:pPr>
      <w:r>
        <w:rPr>
          <w:rFonts w:ascii="Times New Roman" w:hAnsi="Times New Roman"/>
          <w:b w:val="0"/>
          <w:i w:val="0"/>
          <w:sz w:val="24"/>
        </w:rPr>
        <w:t>Docker permite empaquetar cada servicio con todas sus dependencias, garantizando que el entorno de desarrollo y el de producción sean idénticos. Docker Compose orquesta todos los servicios con un único fichero de configuración, lo que simplifica enormemente el proceso de onboarding para nuevos desarrolladores. Se utilizan perfiles de Compose para hacer el stack ELK opcional, ya que requiere más recursos de memoria.</w:t>
      </w:r>
    </w:p>
    <w:p>
      <w:r>
        <w:br w:type="page"/>
      </w:r>
    </w:p>
    <w:p>
      <w:pPr>
        <w:spacing w:before="280" w:after="120"/>
        <w:jc w:val="left"/>
      </w:pPr>
      <w:r>
        <w:rPr>
          <w:rFonts w:ascii="Times New Roman" w:hAnsi="Times New Roman"/>
          <w:b/>
          <w:i w:val="0"/>
          <w:sz w:val="36"/>
        </w:rPr>
        <w:t>4. Estructura del repositorio</w:t>
      </w:r>
    </w:p>
    <w:p>
      <w:pPr>
        <w:spacing w:before="0" w:after="160"/>
        <w:jc w:val="left"/>
      </w:pPr>
      <w:r>
        <w:rPr>
          <w:rFonts w:ascii="Times New Roman" w:hAnsi="Times New Roman"/>
          <w:b w:val="0"/>
          <w:i w:val="0"/>
          <w:sz w:val="24"/>
        </w:rPr>
        <w:t>El repositorio sigue una estructura monorepo organizada por responsabilidades. Esta decisión facilita la visión global del proyecto y simplifica la gestión de dependencias compartidas, aunque cada capa puede desarrollarse e incluso desplegarse de forma independiente.</w:t>
      </w:r>
    </w:p>
    <w:p>
      <w:pPr>
        <w:spacing w:after="100"/>
      </w:pPr>
      <w:r>
        <w:rPr>
          <w:rFonts w:ascii="Times New Roman" w:hAnsi="Times New Roman"/>
          <w:b/>
          <w:i w:val="0"/>
          <w:sz w:val="24"/>
        </w:rPr>
        <w:t xml:space="preserve">frontend/  </w:t>
      </w:r>
      <w:r>
        <w:rPr>
          <w:rFonts w:ascii="Times New Roman" w:hAnsi="Times New Roman"/>
          <w:b w:val="0"/>
          <w:i w:val="0"/>
          <w:sz w:val="24"/>
        </w:rPr>
        <w:t>Aplicación cliente React + TypeScript. Contiene páginas, componentes, servicios de API, contextos de estado, hooks personalizados y tipos TypeScript.</w:t>
      </w:r>
    </w:p>
    <w:p>
      <w:pPr>
        <w:spacing w:after="100"/>
      </w:pPr>
      <w:r>
        <w:rPr>
          <w:rFonts w:ascii="Times New Roman" w:hAnsi="Times New Roman"/>
          <w:b/>
          <w:i w:val="0"/>
          <w:sz w:val="24"/>
        </w:rPr>
        <w:t xml:space="preserve">backend/  </w:t>
      </w:r>
      <w:r>
        <w:rPr>
          <w:rFonts w:ascii="Times New Roman" w:hAnsi="Times New Roman"/>
          <w:b w:val="0"/>
          <w:i w:val="0"/>
          <w:sz w:val="24"/>
        </w:rPr>
        <w:t>Servidor Node.js + Express. Organizado en capas: routes (endpoints), controllers (manejo de petición/respuesta), services (lógica de negocio), middlewares (auth, métricas, logging) y config (Prisma, env, gRPC client).</w:t>
      </w:r>
    </w:p>
    <w:p>
      <w:pPr>
        <w:spacing w:after="100"/>
      </w:pPr>
      <w:r>
        <w:rPr>
          <w:rFonts w:ascii="Times New Roman" w:hAnsi="Times New Roman"/>
          <w:b/>
          <w:i w:val="0"/>
          <w:sz w:val="24"/>
        </w:rPr>
        <w:t xml:space="preserve">backend/prisma/  </w:t>
      </w:r>
      <w:r>
        <w:rPr>
          <w:rFonts w:ascii="Times New Roman" w:hAnsi="Times New Roman"/>
          <w:b w:val="0"/>
          <w:i w:val="0"/>
          <w:sz w:val="24"/>
        </w:rPr>
        <w:t>Esquema de base de datos y migraciones gestionadas por Prisma. El fichero schema.prisma define todos los modelos: User, Appointment, Budget, BudgetItem y Message.</w:t>
      </w:r>
    </w:p>
    <w:p>
      <w:pPr>
        <w:spacing w:after="100"/>
      </w:pPr>
      <w:r>
        <w:rPr>
          <w:rFonts w:ascii="Times New Roman" w:hAnsi="Times New Roman"/>
          <w:b/>
          <w:i w:val="0"/>
          <w:sz w:val="24"/>
        </w:rPr>
        <w:t xml:space="preserve">notifications-service/  </w:t>
      </w:r>
      <w:r>
        <w:rPr>
          <w:rFonts w:ascii="Times New Roman" w:hAnsi="Times New Roman"/>
          <w:b w:val="0"/>
          <w:i w:val="0"/>
          <w:sz w:val="24"/>
        </w:rPr>
        <w:t>Microservicio gRPC independiente. Expone dos RPCs: Send (enviar notificación) y GetStats (estadísticas de envíos).</w:t>
      </w:r>
    </w:p>
    <w:p>
      <w:pPr>
        <w:spacing w:after="100"/>
      </w:pPr>
      <w:r>
        <w:rPr>
          <w:rFonts w:ascii="Times New Roman" w:hAnsi="Times New Roman"/>
          <w:b/>
          <w:i w:val="0"/>
          <w:sz w:val="24"/>
        </w:rPr>
        <w:t xml:space="preserve">infra/  </w:t>
      </w:r>
      <w:r>
        <w:rPr>
          <w:rFonts w:ascii="Times New Roman" w:hAnsi="Times New Roman"/>
          <w:b w:val="0"/>
          <w:i w:val="0"/>
          <w:sz w:val="24"/>
        </w:rPr>
        <w:t>Ficheros de configuración de la infraestructura de observabilidad: prometheus.yml, otel-collector-config.yml, logstash.conf y datasources de Grafana.</w:t>
      </w:r>
    </w:p>
    <w:p>
      <w:pPr>
        <w:spacing w:after="100"/>
      </w:pPr>
      <w:r>
        <w:rPr>
          <w:rFonts w:ascii="Times New Roman" w:hAnsi="Times New Roman"/>
          <w:b/>
          <w:i w:val="0"/>
          <w:sz w:val="24"/>
        </w:rPr>
        <w:t xml:space="preserve">docs/  </w:t>
      </w:r>
      <w:r>
        <w:rPr>
          <w:rFonts w:ascii="Times New Roman" w:hAnsi="Times New Roman"/>
          <w:b w:val="0"/>
          <w:i w:val="0"/>
          <w:sz w:val="24"/>
        </w:rPr>
        <w:t>Documentación técnica del proyecto, incluyendo arquitectura, roadmap, normas de desarrollo, metodología y el presente informe.</w:t>
      </w:r>
    </w:p>
    <w:p>
      <w:pPr>
        <w:spacing w:before="0" w:after="80"/>
        <w:jc w:val="left"/>
      </w:pPr>
    </w:p>
    <w:p>
      <w:pPr>
        <w:spacing w:before="0" w:after="160"/>
        <w:jc w:val="left"/>
      </w:pPr>
      <w:r>
        <w:rPr>
          <w:rFonts w:ascii="Times New Roman" w:hAnsi="Times New Roman"/>
          <w:b w:val="0"/>
          <w:i w:val="0"/>
          <w:sz w:val="24"/>
        </w:rPr>
        <w:t>La decisión de mantener frontend, backend y microservicio en el mismo repositorio responde a criterios pedagógicos: facilita la revisión del código por el profesor y el seguimiento del progreso del equipo, y simplifica el proceso de CI/CD en el contexto de un proyecto educativo. En un entorno de producción real con equipos grandes, cada servicio podría tener su propio repositorio.</w:t>
      </w:r>
    </w:p>
    <w:p>
      <w:r>
        <w:br w:type="page"/>
      </w:r>
    </w:p>
    <w:p>
      <w:pPr>
        <w:spacing w:before="280" w:after="120"/>
        <w:jc w:val="left"/>
      </w:pPr>
      <w:r>
        <w:rPr>
          <w:rFonts w:ascii="Times New Roman" w:hAnsi="Times New Roman"/>
          <w:b/>
          <w:i w:val="0"/>
          <w:sz w:val="36"/>
        </w:rPr>
        <w:t>5. Decisiones técnicas</w:t>
      </w:r>
    </w:p>
    <w:p>
      <w:pPr>
        <w:spacing w:before="280" w:after="120"/>
        <w:jc w:val="left"/>
      </w:pPr>
      <w:r>
        <w:rPr>
          <w:rFonts w:ascii="Times New Roman" w:hAnsi="Times New Roman"/>
          <w:b/>
          <w:i w:val="0"/>
          <w:sz w:val="28"/>
        </w:rPr>
        <w:t>5.1. Frontend</w:t>
      </w:r>
    </w:p>
    <w:p>
      <w:pPr>
        <w:spacing w:before="120" w:after="60"/>
        <w:jc w:val="left"/>
      </w:pPr>
      <w:r>
        <w:rPr>
          <w:rFonts w:ascii="Times New Roman" w:hAnsi="Times New Roman"/>
          <w:b/>
          <w:i w:val="0"/>
          <w:sz w:val="24"/>
        </w:rPr>
        <w:t>Gestión del estado de autenticación</w:t>
      </w:r>
    </w:p>
    <w:p>
      <w:pPr>
        <w:spacing w:before="0" w:after="160"/>
        <w:jc w:val="left"/>
      </w:pPr>
      <w:r>
        <w:rPr>
          <w:rFonts w:ascii="Times New Roman" w:hAnsi="Times New Roman"/>
          <w:b w:val="0"/>
          <w:i w:val="0"/>
          <w:sz w:val="24"/>
        </w:rPr>
        <w:t>Se optó por el Context API nativo de React en lugar de soluciones externas como Redux o Zustand. El estado de autenticación (token JWT y datos del usuario) se gestiona en un AuthContext que envuelve toda la aplicación. Esta decisión se justifica porque el estado compartido del proyecto es mínimo y no requiere la complejidad de un gestor de estado externo. El token persiste en localStorage para sobrevivir a recargas de página.</w:t>
      </w:r>
    </w:p>
    <w:p>
      <w:pPr>
        <w:spacing w:before="120" w:after="60"/>
        <w:jc w:val="left"/>
      </w:pPr>
      <w:r>
        <w:rPr>
          <w:rFonts w:ascii="Times New Roman" w:hAnsi="Times New Roman"/>
          <w:b/>
          <w:i w:val="0"/>
          <w:sz w:val="24"/>
        </w:rPr>
        <w:t>Proxy en desarrollo vs. producción</w:t>
      </w:r>
    </w:p>
    <w:p>
      <w:pPr>
        <w:spacing w:before="0" w:after="160"/>
        <w:jc w:val="left"/>
      </w:pPr>
      <w:r>
        <w:rPr>
          <w:rFonts w:ascii="Times New Roman" w:hAnsi="Times New Roman"/>
          <w:b w:val="0"/>
          <w:i w:val="0"/>
          <w:sz w:val="24"/>
        </w:rPr>
        <w:t>El servidor de desarrollo de Vite incluye un proxy configurable que redirige las peticiones a /api hacia el backend. Esto resuelve el problema de CORS durante el desarrollo sin necesidad de configurar cabeceras adicionales en el backend. En el contexto Docker, la variable de entorno API_TARGET apunta al nombre del servicio backend (http://backend:3000), usando la red interna de Docker Compose en lugar de localhost.</w:t>
      </w:r>
    </w:p>
    <w:p>
      <w:pPr>
        <w:spacing w:before="120" w:after="60"/>
        <w:jc w:val="left"/>
      </w:pPr>
      <w:r>
        <w:rPr>
          <w:rFonts w:ascii="Times New Roman" w:hAnsi="Times New Roman"/>
          <w:b/>
          <w:i w:val="0"/>
          <w:sz w:val="24"/>
        </w:rPr>
        <w:t>Rutas protegidas</w:t>
      </w:r>
    </w:p>
    <w:p>
      <w:pPr>
        <w:spacing w:before="0" w:after="160"/>
        <w:jc w:val="left"/>
      </w:pPr>
      <w:r>
        <w:rPr>
          <w:rFonts w:ascii="Times New Roman" w:hAnsi="Times New Roman"/>
          <w:b w:val="0"/>
          <w:i w:val="0"/>
          <w:sz w:val="24"/>
        </w:rPr>
        <w:t>Se implementaron componentes PrivateRoute y PublicRoute como wrappers de React Router. PrivateRoute redirige a /login si el usuario no está autenticado; PublicRoute redirige al dashboard si ya tiene sesión. Este patrón evita que usuarios no autenticados accedan a páginas privadas y que usuarios autenticados vean las pantallas de login/registro.</w:t>
      </w:r>
    </w:p>
    <w:p>
      <w:pPr>
        <w:spacing w:before="280" w:after="120"/>
        <w:jc w:val="left"/>
      </w:pPr>
      <w:r>
        <w:rPr>
          <w:rFonts w:ascii="Times New Roman" w:hAnsi="Times New Roman"/>
          <w:b/>
          <w:i w:val="0"/>
          <w:sz w:val="28"/>
        </w:rPr>
        <w:t>5.2. Backend</w:t>
      </w:r>
    </w:p>
    <w:p>
      <w:pPr>
        <w:spacing w:before="120" w:after="60"/>
        <w:jc w:val="left"/>
      </w:pPr>
      <w:r>
        <w:rPr>
          <w:rFonts w:ascii="Times New Roman" w:hAnsi="Times New Roman"/>
          <w:b/>
          <w:i w:val="0"/>
          <w:sz w:val="24"/>
        </w:rPr>
        <w:t>Arquitectura en capas</w:t>
      </w:r>
    </w:p>
    <w:p>
      <w:pPr>
        <w:spacing w:before="0" w:after="160"/>
        <w:jc w:val="left"/>
      </w:pPr>
      <w:r>
        <w:rPr>
          <w:rFonts w:ascii="Times New Roman" w:hAnsi="Times New Roman"/>
          <w:b w:val="0"/>
          <w:i w:val="0"/>
          <w:sz w:val="24"/>
        </w:rPr>
        <w:t>El backend sigue el patrón Route → Controller → Service, que separa las responsabilidades en tres niveles. Las rutas definen los endpoints y aplican middlewares; los controllers reciben la petición, validan los parámetros y devuelven la respuesta; los services contienen la lógica de negocio y acceden a la base de datos a través de Prisma. Esta separación facilita el testeo unitario de la lógica de negocio de forma independiente al protocolo HTTP.</w:t>
      </w:r>
    </w:p>
    <w:p>
      <w:pPr>
        <w:spacing w:before="120" w:after="60"/>
        <w:jc w:val="left"/>
      </w:pPr>
      <w:r>
        <w:rPr>
          <w:rFonts w:ascii="Times New Roman" w:hAnsi="Times New Roman"/>
          <w:b/>
          <w:i w:val="0"/>
          <w:sz w:val="24"/>
        </w:rPr>
        <w:t>Manejo centralizado de errores</w:t>
      </w:r>
    </w:p>
    <w:p>
      <w:pPr>
        <w:spacing w:before="0" w:after="160"/>
        <w:jc w:val="left"/>
      </w:pPr>
      <w:r>
        <w:rPr>
          <w:rFonts w:ascii="Times New Roman" w:hAnsi="Times New Roman"/>
          <w:b w:val="0"/>
          <w:i w:val="0"/>
          <w:sz w:val="24"/>
        </w:rPr>
        <w:t>Se implementó un middleware de manejo de errores (errorHandler) que captura cualquier excepción no controlada y devuelve una respuesta JSON consistente. Esto evita que el servidor devuelva respuestas HTML de error de Express por defecto y garantiza que el frontend siempre reciba errores en un formato predecible.</w:t>
      </w:r>
    </w:p>
    <w:p>
      <w:pPr>
        <w:spacing w:before="120" w:after="60"/>
        <w:jc w:val="left"/>
      </w:pPr>
      <w:r>
        <w:rPr>
          <w:rFonts w:ascii="Times New Roman" w:hAnsi="Times New Roman"/>
          <w:b/>
          <w:i w:val="0"/>
          <w:sz w:val="24"/>
        </w:rPr>
        <w:t>Variables de entorno</w:t>
      </w:r>
    </w:p>
    <w:p>
      <w:pPr>
        <w:spacing w:before="0" w:after="160"/>
        <w:jc w:val="left"/>
      </w:pPr>
      <w:r>
        <w:rPr>
          <w:rFonts w:ascii="Times New Roman" w:hAnsi="Times New Roman"/>
          <w:b w:val="0"/>
          <w:i w:val="0"/>
          <w:sz w:val="24"/>
        </w:rPr>
        <w:t>Todas las configuraciones sensibles (cadena de conexión a la base de datos, clave JWT, URLs de servicios externos) se gestionan mediante variables de entorno, nunca hardcodeadas en el código. El fichero .env.example documenta las variables necesarias sin exponer valores reales. El fichero .env real está incluido en .gitignore para evitar su publicación accidental en el repositorio.</w:t>
      </w:r>
    </w:p>
    <w:p>
      <w:pPr>
        <w:spacing w:before="280" w:after="120"/>
        <w:jc w:val="left"/>
      </w:pPr>
      <w:r>
        <w:rPr>
          <w:rFonts w:ascii="Times New Roman" w:hAnsi="Times New Roman"/>
          <w:b/>
          <w:i w:val="0"/>
          <w:sz w:val="28"/>
        </w:rPr>
        <w:t>5.3. Base de datos</w:t>
      </w:r>
    </w:p>
    <w:p>
      <w:pPr>
        <w:spacing w:before="120" w:after="60"/>
        <w:jc w:val="left"/>
      </w:pPr>
      <w:r>
        <w:rPr>
          <w:rFonts w:ascii="Times New Roman" w:hAnsi="Times New Roman"/>
          <w:b/>
          <w:i w:val="0"/>
          <w:sz w:val="24"/>
        </w:rPr>
        <w:t>Migraciones con Prisma</w:t>
      </w:r>
    </w:p>
    <w:p>
      <w:pPr>
        <w:spacing w:before="0" w:after="160"/>
        <w:jc w:val="left"/>
      </w:pPr>
      <w:r>
        <w:rPr>
          <w:rFonts w:ascii="Times New Roman" w:hAnsi="Times New Roman"/>
          <w:b w:val="0"/>
          <w:i w:val="0"/>
          <w:sz w:val="24"/>
        </w:rPr>
        <w:t>El esquema de base de datos evoluciona mediante migraciones gestionadas por Prisma. Cada cambio en el esquema genera automáticamente un fichero SQL versionado en el directorio prisma/migrations. En el entorno Docker, el comando npx prisma migrate deploy aplica las migraciones pendientes al arrancar el contenedor, garantizando que la base de datos siempre esté sincronizada con el código.</w:t>
      </w:r>
    </w:p>
    <w:p>
      <w:pPr>
        <w:spacing w:before="120" w:after="60"/>
        <w:jc w:val="left"/>
      </w:pPr>
      <w:r>
        <w:rPr>
          <w:rFonts w:ascii="Times New Roman" w:hAnsi="Times New Roman"/>
          <w:b/>
          <w:i w:val="0"/>
          <w:sz w:val="24"/>
        </w:rPr>
        <w:t>Seeding de datos</w:t>
      </w:r>
    </w:p>
    <w:p>
      <w:pPr>
        <w:spacing w:before="0" w:after="160"/>
        <w:jc w:val="left"/>
      </w:pPr>
      <w:r>
        <w:rPr>
          <w:rFonts w:ascii="Times New Roman" w:hAnsi="Times New Roman"/>
          <w:b w:val="0"/>
          <w:i w:val="0"/>
          <w:sz w:val="24"/>
        </w:rPr>
        <w:t>Se creó un script de seed (prisma/seed.ts) que inicializa la base de datos con datos de prueba representativos: un usuario administrador, tres usuarios regulares, siete citas, cuatro presupuestos en diferentes estados y ocho mensajes de distintos canales. Esto facilita la demostración del sistema y las pruebas manuales.</w:t>
      </w:r>
    </w:p>
    <w:p>
      <w:pPr>
        <w:spacing w:before="280" w:after="120"/>
        <w:jc w:val="left"/>
      </w:pPr>
      <w:r>
        <w:rPr>
          <w:rFonts w:ascii="Times New Roman" w:hAnsi="Times New Roman"/>
          <w:b/>
          <w:i w:val="0"/>
          <w:sz w:val="28"/>
        </w:rPr>
        <w:t>5.4. Autenticación y seguridad</w:t>
      </w:r>
    </w:p>
    <w:p>
      <w:pPr>
        <w:spacing w:before="0" w:after="160"/>
        <w:jc w:val="left"/>
      </w:pPr>
      <w:r>
        <w:rPr>
          <w:rFonts w:ascii="Times New Roman" w:hAnsi="Times New Roman"/>
          <w:b w:val="0"/>
          <w:i w:val="0"/>
          <w:sz w:val="24"/>
        </w:rPr>
        <w:t>La autenticación se implementa mediante JSON Web Tokens (JWT). Al registrarse o iniciar sesión, el servidor devuelve un token firmado con el JWT_SECRET que incluye el ID y rol del usuario. Este token tiene una validez de 7 días. El middleware authMiddleware verifica la firma del token en cada petición protegida y rechaza con 401 las peticiones con tokens inválidos o expirados.</w:t>
      </w:r>
    </w:p>
    <w:p>
      <w:pPr>
        <w:spacing w:before="0" w:after="160"/>
        <w:jc w:val="left"/>
      </w:pPr>
      <w:r>
        <w:rPr>
          <w:rFonts w:ascii="Times New Roman" w:hAnsi="Times New Roman"/>
          <w:b w:val="0"/>
          <w:i w:val="0"/>
          <w:sz w:val="24"/>
        </w:rPr>
        <w:t>Las contraseñas se almacenan hasheadas con bcrypt usando un coste de 10 rondas, lo que hace computacionalmente inviable la obtención de la contraseña original incluso si la base de datos se viera comprometida. Nunca se devuelve el hash de la contraseña en ninguna respuesta de la API.</w:t>
      </w:r>
    </w:p>
    <w:p>
      <w:pPr>
        <w:spacing w:before="280" w:after="120"/>
        <w:jc w:val="left"/>
      </w:pPr>
      <w:r>
        <w:rPr>
          <w:rFonts w:ascii="Times New Roman" w:hAnsi="Times New Roman"/>
          <w:b/>
          <w:i w:val="0"/>
          <w:sz w:val="28"/>
        </w:rPr>
        <w:t>5.5. Contenerización con Docker</w:t>
      </w:r>
    </w:p>
    <w:p>
      <w:pPr>
        <w:spacing w:before="0" w:after="160"/>
        <w:jc w:val="left"/>
      </w:pPr>
      <w:r>
        <w:rPr>
          <w:rFonts w:ascii="Times New Roman" w:hAnsi="Times New Roman"/>
          <w:b w:val="0"/>
          <w:i w:val="0"/>
          <w:sz w:val="24"/>
        </w:rPr>
        <w:t>Cada servicio (backend, frontend, notifications-service) tiene su propio Dockerfile que describe cómo construir su imagen. El fichero docker-compose.yml orquesta todos los servicios, define las redes internas, los volúmenes de persistencia y las dependencias entre servicios (depends_on con healthcheck para garantizar que PostgreSQL esté listo antes de que el backend intente conectarse).</w:t>
      </w:r>
    </w:p>
    <w:p>
      <w:pPr>
        <w:spacing w:before="0" w:after="160"/>
        <w:jc w:val="left"/>
      </w:pPr>
      <w:r>
        <w:rPr>
          <w:rFonts w:ascii="Times New Roman" w:hAnsi="Times New Roman"/>
          <w:b w:val="0"/>
          <w:i w:val="0"/>
          <w:sz w:val="24"/>
        </w:rPr>
        <w:t>El stack ELK (Elasticsearch, Logstash, Kibana) se declara con el perfil elk en docker-compose.yml, ya que requiere una cantidad significativa de memoria RAM. Esto permite que los desarrolladores con máquinas menos potentes puedan ejecutar el sistema sin el stack ELK activando únicamente los servicios esenciales.</w:t>
      </w:r>
    </w:p>
    <w:p>
      <w:r>
        <w:br w:type="page"/>
      </w:r>
    </w:p>
    <w:p>
      <w:pPr>
        <w:spacing w:before="280" w:after="120"/>
        <w:jc w:val="left"/>
      </w:pPr>
      <w:r>
        <w:rPr>
          <w:rFonts w:ascii="Times New Roman" w:hAnsi="Times New Roman"/>
          <w:b/>
          <w:i w:val="0"/>
          <w:sz w:val="36"/>
        </w:rPr>
        <w:t>6. Módulos funcionales</w:t>
      </w:r>
    </w:p>
    <w:p>
      <w:pPr>
        <w:spacing w:before="0" w:after="160"/>
        <w:jc w:val="left"/>
      </w:pPr>
      <w:r>
        <w:rPr>
          <w:rFonts w:ascii="Times New Roman" w:hAnsi="Times New Roman"/>
          <w:b w:val="0"/>
          <w:i w:val="0"/>
          <w:sz w:val="24"/>
        </w:rPr>
        <w:t>El desarrollo del sistema se organizó en seis fases o módulos funcionales, cada uno desarrollado en una rama feature independiente y fusionado a develop mediante Pull Request.</w:t>
      </w:r>
    </w:p>
    <w:p>
      <w:pPr>
        <w:spacing w:before="160" w:after="60"/>
        <w:jc w:val="left"/>
      </w:pPr>
      <w:r>
        <w:rPr>
          <w:rFonts w:ascii="Times New Roman" w:hAnsi="Times New Roman"/>
          <w:b/>
          <w:i w:val="0"/>
          <w:sz w:val="24"/>
        </w:rPr>
        <w:t>Fase 1 — Preparación del entorno</w:t>
      </w:r>
    </w:p>
    <w:p>
      <w:pPr>
        <w:spacing w:before="0" w:after="120"/>
        <w:jc w:val="left"/>
      </w:pPr>
      <w:r>
        <w:rPr>
          <w:rFonts w:ascii="Times New Roman" w:hAnsi="Times New Roman"/>
          <w:b w:val="0"/>
          <w:i w:val="0"/>
          <w:sz w:val="24"/>
        </w:rPr>
        <w:t>Configuración del repositorio GitHub, estructura de carpetas, inicialización de los proyectos Node.js y React con TypeScript, configuración de Prisma, creación de la primera migración y configuración de Docker. Se establecieron las bases técnicas sobre las que se construirían todos los módulos posteriores.</w:t>
      </w:r>
    </w:p>
    <w:p>
      <w:pPr>
        <w:spacing w:before="160" w:after="60"/>
        <w:jc w:val="left"/>
      </w:pPr>
      <w:r>
        <w:rPr>
          <w:rFonts w:ascii="Times New Roman" w:hAnsi="Times New Roman"/>
          <w:b/>
          <w:i w:val="0"/>
          <w:sz w:val="24"/>
        </w:rPr>
        <w:t>Fase 2 — Autenticación y usuarios</w:t>
      </w:r>
    </w:p>
    <w:p>
      <w:pPr>
        <w:spacing w:before="0" w:after="120"/>
        <w:jc w:val="left"/>
      </w:pPr>
      <w:r>
        <w:rPr>
          <w:rFonts w:ascii="Times New Roman" w:hAnsi="Times New Roman"/>
          <w:b w:val="0"/>
          <w:i w:val="0"/>
          <w:sz w:val="24"/>
        </w:rPr>
        <w:t>Implementación del registro e inicio de sesión de usuarios. El backend expone los endpoints POST /api/auth/register y POST /api/auth/login, que devuelven un JWT. El frontend muestra páginas de login y registro con validación de formularios. Se implementó el sistema de roles (ADMIN / USER) mediante un enum en Prisma.</w:t>
      </w:r>
    </w:p>
    <w:p>
      <w:pPr>
        <w:spacing w:before="160" w:after="60"/>
        <w:jc w:val="left"/>
      </w:pPr>
      <w:r>
        <w:rPr>
          <w:rFonts w:ascii="Times New Roman" w:hAnsi="Times New Roman"/>
          <w:b/>
          <w:i w:val="0"/>
          <w:sz w:val="24"/>
        </w:rPr>
        <w:t>Fase 3 — Panel de control (Dashboard)</w:t>
      </w:r>
    </w:p>
    <w:p>
      <w:pPr>
        <w:spacing w:before="0" w:after="120"/>
        <w:jc w:val="left"/>
      </w:pPr>
      <w:r>
        <w:rPr>
          <w:rFonts w:ascii="Times New Roman" w:hAnsi="Times New Roman"/>
          <w:b w:val="0"/>
          <w:i w:val="0"/>
          <w:sz w:val="24"/>
        </w:rPr>
        <w:t>El dashboard es la pantalla principal del sistema autenticado. Muestra estadísticas de usuarios (totales, administradores, nuevos este mes) obtenidas del endpoint GET /api/dashboard/stats. También incluye una lista de actividad reciente con los últimos usuarios registrados. Se implementó el layout general de la aplicación con sidebar de navegación.</w:t>
      </w:r>
    </w:p>
    <w:p>
      <w:pPr>
        <w:spacing w:before="160" w:after="60"/>
        <w:jc w:val="left"/>
      </w:pPr>
      <w:r>
        <w:rPr>
          <w:rFonts w:ascii="Times New Roman" w:hAnsi="Times New Roman"/>
          <w:b/>
          <w:i w:val="0"/>
          <w:sz w:val="24"/>
        </w:rPr>
        <w:t>Fase 4 — Módulo de agenda</w:t>
      </w:r>
    </w:p>
    <w:p>
      <w:pPr>
        <w:spacing w:before="0" w:after="120"/>
        <w:jc w:val="left"/>
      </w:pPr>
      <w:r>
        <w:rPr>
          <w:rFonts w:ascii="Times New Roman" w:hAnsi="Times New Roman"/>
          <w:b w:val="0"/>
          <w:i w:val="0"/>
          <w:sz w:val="24"/>
        </w:rPr>
        <w:t>Permite gestionar citas y eventos. El backend implementa un CRUD completo sobre el modelo Appointment. El frontend ofrece una lista de citas con formulario modal para crear y editar, validación de fechas (fecha fin posterior a fecha inicio) y confirmación antes de eliminar.</w:t>
      </w:r>
    </w:p>
    <w:p>
      <w:pPr>
        <w:spacing w:before="160" w:after="60"/>
        <w:jc w:val="left"/>
      </w:pPr>
      <w:r>
        <w:rPr>
          <w:rFonts w:ascii="Times New Roman" w:hAnsi="Times New Roman"/>
          <w:b/>
          <w:i w:val="0"/>
          <w:sz w:val="24"/>
        </w:rPr>
        <w:t>Fase 5 — Presupuestación</w:t>
      </w:r>
    </w:p>
    <w:p>
      <w:pPr>
        <w:spacing w:before="0" w:after="120"/>
        <w:jc w:val="left"/>
      </w:pPr>
      <w:r>
        <w:rPr>
          <w:rFonts w:ascii="Times New Roman" w:hAnsi="Times New Roman"/>
          <w:b w:val="0"/>
          <w:i w:val="0"/>
          <w:sz w:val="24"/>
        </w:rPr>
        <w:t>Sistema de generación y gestión de presupuestos para clientes. Los presupuestos contienen líneas de conceptos con cantidad y precio unitario, cálculo automático de base imponible, IVA y total en tiempo real. Los presupuestos tienen estados (Borrador, Enviado, Aceptado, Rechazado) y se puede generar una vista de documento imprimible.</w:t>
      </w:r>
    </w:p>
    <w:p>
      <w:pPr>
        <w:spacing w:before="160" w:after="60"/>
        <w:jc w:val="left"/>
      </w:pPr>
      <w:r>
        <w:rPr>
          <w:rFonts w:ascii="Times New Roman" w:hAnsi="Times New Roman"/>
          <w:b/>
          <w:i w:val="0"/>
          <w:sz w:val="24"/>
        </w:rPr>
        <w:t>Fase 6 — Bandeja omnicanal</w:t>
      </w:r>
    </w:p>
    <w:p>
      <w:pPr>
        <w:spacing w:before="0" w:after="120"/>
        <w:jc w:val="left"/>
      </w:pPr>
      <w:r>
        <w:rPr>
          <w:rFonts w:ascii="Times New Roman" w:hAnsi="Times New Roman"/>
          <w:b w:val="0"/>
          <w:i w:val="0"/>
          <w:sz w:val="24"/>
        </w:rPr>
        <w:t>Centraliza las comunicaciones de la empresa en tres canales: Email, WhatsApp e Interno. La interfaz sigue el patrón de cliente de correo con lista de mensajes a la izquierda y vista de detalle a la derecha. Los mensajes tienen estados (No leído, Leído, Archivado) y se pueden filtrar por canal y estado. Los mensajes se marcan como leídos automáticamente al abrirlos.</w:t>
      </w:r>
    </w:p>
    <w:p>
      <w:r>
        <w:br w:type="page"/>
      </w:r>
    </w:p>
    <w:p>
      <w:pPr>
        <w:spacing w:before="280" w:after="120"/>
        <w:jc w:val="left"/>
      </w:pPr>
      <w:r>
        <w:rPr>
          <w:rFonts w:ascii="Times New Roman" w:hAnsi="Times New Roman"/>
          <w:b/>
          <w:i w:val="0"/>
          <w:sz w:val="36"/>
        </w:rPr>
        <w:t>7. Observabilidad</w:t>
      </w:r>
    </w:p>
    <w:p>
      <w:pPr>
        <w:spacing w:before="0" w:after="160"/>
        <w:jc w:val="left"/>
      </w:pPr>
      <w:r>
        <w:rPr>
          <w:rFonts w:ascii="Times New Roman" w:hAnsi="Times New Roman"/>
          <w:b w:val="0"/>
          <w:i w:val="0"/>
          <w:sz w:val="24"/>
        </w:rPr>
        <w:t>A petición del profesor, se implementó un sistema de observabilidad completo que cubre los tres pilares fundamentales del monitoring moderno: métricas, trazas y logs. Esta adición transforma el proyecto de una aplicación web simple a un sistema observable y monitorizable de forma profesional.</w:t>
      </w:r>
    </w:p>
    <w:p>
      <w:pPr>
        <w:spacing w:before="280" w:after="120"/>
        <w:jc w:val="left"/>
      </w:pPr>
      <w:r>
        <w:rPr>
          <w:rFonts w:ascii="Times New Roman" w:hAnsi="Times New Roman"/>
          <w:b/>
          <w:i w:val="0"/>
          <w:sz w:val="28"/>
        </w:rPr>
        <w:t>7.1. Métricas — Prometheus y Grafana</w:t>
      </w:r>
    </w:p>
    <w:p>
      <w:pPr>
        <w:spacing w:before="0" w:after="80"/>
        <w:jc w:val="left"/>
      </w:pPr>
      <w:r>
        <w:rPr>
          <w:rFonts w:ascii="Times New Roman" w:hAnsi="Times New Roman"/>
          <w:b w:val="0"/>
          <w:i w:val="0"/>
          <w:sz w:val="24"/>
        </w:rPr>
        <w:t>Se integró la librería prom-client en el backend para exponer métricas en formato Prometheus en el endpoint GET /metrics. Las métricas implementadas son:</w:t>
      </w:r>
    </w:p>
    <w:p>
      <w:pPr>
        <w:pStyle w:val="ListBullet"/>
        <w:spacing w:after="60"/>
      </w:pPr>
      <w:r>
        <w:rPr>
          <w:rFonts w:ascii="Times New Roman" w:hAnsi="Times New Roman"/>
          <w:b w:val="0"/>
          <w:i w:val="0"/>
          <w:sz w:val="24"/>
        </w:rPr>
        <w:t>gudi_http_requests_total: contador de peticiones HTTP clasificadas por método, ruta y código de estado.</w:t>
      </w:r>
    </w:p>
    <w:p>
      <w:pPr>
        <w:pStyle w:val="ListBullet"/>
        <w:spacing w:after="60"/>
      </w:pPr>
      <w:r>
        <w:rPr>
          <w:rFonts w:ascii="Times New Roman" w:hAnsi="Times New Roman"/>
          <w:b w:val="0"/>
          <w:i w:val="0"/>
          <w:sz w:val="24"/>
        </w:rPr>
        <w:t>gudi_http_request_duration_seconds: histograma de latencia de peticiones con buckets de 5ms a 2.5s.</w:t>
      </w:r>
    </w:p>
    <w:p>
      <w:pPr>
        <w:pStyle w:val="ListBullet"/>
        <w:spacing w:after="60"/>
      </w:pPr>
      <w:r>
        <w:rPr>
          <w:rFonts w:ascii="Times New Roman" w:hAnsi="Times New Roman"/>
          <w:b w:val="0"/>
          <w:i w:val="0"/>
          <w:sz w:val="24"/>
        </w:rPr>
        <w:t>gudi_http_active_requests: gauge del número de peticiones activas en un momento dado.</w:t>
      </w:r>
    </w:p>
    <w:p>
      <w:pPr>
        <w:pStyle w:val="ListBullet"/>
        <w:spacing w:after="60"/>
      </w:pPr>
      <w:r>
        <w:rPr>
          <w:rFonts w:ascii="Times New Roman" w:hAnsi="Times New Roman"/>
          <w:b w:val="0"/>
          <w:i w:val="0"/>
          <w:sz w:val="24"/>
        </w:rPr>
        <w:t>Métricas por defecto de Node.js: uso de CPU, memoria heap, event loop lag, etc.</w:t>
      </w:r>
    </w:p>
    <w:p>
      <w:pPr>
        <w:spacing w:before="0" w:after="80"/>
        <w:jc w:val="left"/>
      </w:pPr>
    </w:p>
    <w:p>
      <w:pPr>
        <w:spacing w:before="0" w:after="160"/>
        <w:jc w:val="left"/>
      </w:pPr>
      <w:r>
        <w:rPr>
          <w:rFonts w:ascii="Times New Roman" w:hAnsi="Times New Roman"/>
          <w:b w:val="0"/>
          <w:i w:val="0"/>
          <w:sz w:val="24"/>
        </w:rPr>
        <w:t>Prometheus se configura para scrapear el endpoint /metrics del backend cada 15 segundos. Grafana se provisiona automáticamente con Prometheus como datasource mediante ficheros de configuración en infra/grafana/provisioning, evitando configuración manual al arrancar el sistema.</w:t>
      </w:r>
    </w:p>
    <w:p>
      <w:pPr>
        <w:spacing w:before="280" w:after="120"/>
        <w:jc w:val="left"/>
      </w:pPr>
      <w:r>
        <w:rPr>
          <w:rFonts w:ascii="Times New Roman" w:hAnsi="Times New Roman"/>
          <w:b/>
          <w:i w:val="0"/>
          <w:sz w:val="28"/>
        </w:rPr>
        <w:t>7.2. Trazas distribuidas — OpenTelemetry y Jaeger</w:t>
      </w:r>
    </w:p>
    <w:p>
      <w:pPr>
        <w:spacing w:before="0" w:after="160"/>
        <w:jc w:val="left"/>
      </w:pPr>
      <w:r>
        <w:rPr>
          <w:rFonts w:ascii="Times New Roman" w:hAnsi="Times New Roman"/>
          <w:b w:val="0"/>
          <w:i w:val="0"/>
          <w:sz w:val="24"/>
        </w:rPr>
        <w:t>Se instrumentó el backend con el SDK de OpenTelemetry utilizando auto-instrumentaciones que capturan automáticamente trazas de peticiones HTTP Express, consultas Prisma y llamadas gRPC. La inicialización del SDK se realiza en el fichero tracing.ts, que debe importarse como primera línea del punto de entrada del servidor para garantizar que todas las librerías queden instrumentadas desde el inicio.</w:t>
      </w:r>
    </w:p>
    <w:p>
      <w:pPr>
        <w:spacing w:before="0" w:after="160"/>
        <w:jc w:val="left"/>
      </w:pPr>
      <w:r>
        <w:rPr>
          <w:rFonts w:ascii="Times New Roman" w:hAnsi="Times New Roman"/>
          <w:b w:val="0"/>
          <w:i w:val="0"/>
          <w:sz w:val="24"/>
        </w:rPr>
        <w:t>Las trazas se exportan al OTel Collector mediante OTLP sobre gRPC, y el Collector las reenvía a Jaeger. La interfaz de Jaeger permite visualizar el recorrido completo de cada petición, incluyendo los tiempos de cada operación (consulta a base de datos, llamada al microservicio gRPC, etc.), lo que facilita la detección de cuellos de botella.</w:t>
      </w:r>
    </w:p>
    <w:p>
      <w:pPr>
        <w:spacing w:before="280" w:after="120"/>
        <w:jc w:val="left"/>
      </w:pPr>
      <w:r>
        <w:rPr>
          <w:rFonts w:ascii="Times New Roman" w:hAnsi="Times New Roman"/>
          <w:b/>
          <w:i w:val="0"/>
          <w:sz w:val="28"/>
        </w:rPr>
        <w:t>7.3. Logs estructurados — Stack ELK</w:t>
      </w:r>
    </w:p>
    <w:p>
      <w:pPr>
        <w:spacing w:before="0" w:after="160"/>
        <w:jc w:val="left"/>
      </w:pPr>
      <w:r>
        <w:rPr>
          <w:rFonts w:ascii="Times New Roman" w:hAnsi="Times New Roman"/>
          <w:b w:val="0"/>
          <w:i w:val="0"/>
          <w:sz w:val="24"/>
        </w:rPr>
        <w:t>Se integró Winston como sistema de logging estructurado. Todos los logs se emiten en formato JSON con campos estandarizados (timestamp, level, service, message) que pueden ser ingestados directamente por Logstash. El middleware requestLogger registra cada petición HTTP con su método, ruta, código de estado, duración y dirección IP del cliente.</w:t>
      </w:r>
    </w:p>
    <w:p>
      <w:pPr>
        <w:spacing w:before="0" w:after="160"/>
        <w:jc w:val="left"/>
      </w:pPr>
      <w:r>
        <w:rPr>
          <w:rFonts w:ascii="Times New Roman" w:hAnsi="Times New Roman"/>
          <w:b w:val="0"/>
          <w:i w:val="0"/>
          <w:sz w:val="24"/>
        </w:rPr>
        <w:t>El stack ELK se compone de Elasticsearch (almacenamiento), Logstash (ingesta y transformación) y Kibana (visualización). Logstash escucha en el puerto TCP 5000 en formato JSON Lines y crea índices diarios en Elasticsearch (gudi-logs-YYYY.MM.DD). Dado el alto consumo de memoria de Elasticsearch (mínimo 1 GB), el stack ELK se declara como perfil opcional en docker-compose.yml.</w:t>
      </w:r>
    </w:p>
    <w:p>
      <w:r>
        <w:br w:type="page"/>
      </w:r>
    </w:p>
    <w:p>
      <w:pPr>
        <w:spacing w:before="280" w:after="120"/>
        <w:jc w:val="left"/>
      </w:pPr>
      <w:r>
        <w:rPr>
          <w:rFonts w:ascii="Times New Roman" w:hAnsi="Times New Roman"/>
          <w:b/>
          <w:i w:val="0"/>
          <w:sz w:val="36"/>
        </w:rPr>
        <w:t>8. Comunicación entre servicios — gRPC</w:t>
      </w:r>
    </w:p>
    <w:p>
      <w:pPr>
        <w:spacing w:before="0" w:after="160"/>
        <w:jc w:val="left"/>
      </w:pPr>
      <w:r>
        <w:rPr>
          <w:rFonts w:ascii="Times New Roman" w:hAnsi="Times New Roman"/>
          <w:b w:val="0"/>
          <w:i w:val="0"/>
          <w:sz w:val="24"/>
        </w:rPr>
        <w:t>Con el objetivo de introducir conceptos de arquitectura de microservicios, se implementó un servicio independiente (notifications-service) que se comunica con el backend mediante el protocolo gRPC. Este patrón es habitual en sistemas de producción donde diferentes servicios necesitan comunicarse de forma eficiente y con contratos bien definidos.</w:t>
      </w:r>
    </w:p>
    <w:p>
      <w:pPr>
        <w:spacing w:before="280" w:after="120"/>
        <w:jc w:val="left"/>
      </w:pPr>
      <w:r>
        <w:rPr>
          <w:rFonts w:ascii="Times New Roman" w:hAnsi="Times New Roman"/>
          <w:b/>
          <w:i w:val="0"/>
          <w:sz w:val="28"/>
        </w:rPr>
        <w:t>Contrato del servicio (Protocol Buffers)</w:t>
      </w:r>
    </w:p>
    <w:p>
      <w:pPr>
        <w:spacing w:before="0" w:after="80"/>
        <w:jc w:val="left"/>
      </w:pPr>
      <w:r>
        <w:rPr>
          <w:rFonts w:ascii="Times New Roman" w:hAnsi="Times New Roman"/>
          <w:b w:val="0"/>
          <w:i w:val="0"/>
          <w:sz w:val="24"/>
        </w:rPr>
        <w:t>El contrato de la API gRPC se define en el fichero notifications.proto usando Protocol Buffers (protobuf), el lenguaje de serialización de Google. El servicio expone dos RPCs:</w:t>
      </w:r>
    </w:p>
    <w:p>
      <w:pPr>
        <w:pStyle w:val="ListBullet"/>
        <w:spacing w:after="60"/>
      </w:pPr>
      <w:r>
        <w:rPr>
          <w:rFonts w:ascii="Times New Roman" w:hAnsi="Times New Roman"/>
          <w:b w:val="0"/>
          <w:i w:val="0"/>
          <w:sz w:val="24"/>
        </w:rPr>
        <w:t>Send(SendRequest) → SendResponse: envía una notificación a un destinatario por un canal específico (EMAIL, WHATSAPP, INTERNAL) y devuelve un identificador único y timestamp.</w:t>
      </w:r>
    </w:p>
    <w:p>
      <w:pPr>
        <w:pStyle w:val="ListBullet"/>
        <w:spacing w:after="60"/>
      </w:pPr>
      <w:r>
        <w:rPr>
          <w:rFonts w:ascii="Times New Roman" w:hAnsi="Times New Roman"/>
          <w:b w:val="0"/>
          <w:i w:val="0"/>
          <w:sz w:val="24"/>
        </w:rPr>
        <w:t>GetStats(Empty) → StatsResponse: devuelve estadísticas de notificaciones enviadas, desglosadas por canal.</w:t>
      </w:r>
    </w:p>
    <w:p>
      <w:pPr>
        <w:spacing w:before="0" w:after="80"/>
        <w:jc w:val="left"/>
      </w:pPr>
    </w:p>
    <w:p>
      <w:pPr>
        <w:spacing w:before="280" w:after="120"/>
        <w:jc w:val="left"/>
      </w:pPr>
      <w:r>
        <w:rPr>
          <w:rFonts w:ascii="Times New Roman" w:hAnsi="Times New Roman"/>
          <w:b/>
          <w:i w:val="0"/>
          <w:sz w:val="28"/>
        </w:rPr>
        <w:t>Patrón API Gateway</w:t>
      </w:r>
    </w:p>
    <w:p>
      <w:pPr>
        <w:spacing w:before="0" w:after="80"/>
        <w:jc w:val="left"/>
      </w:pPr>
      <w:r>
        <w:rPr>
          <w:rFonts w:ascii="Times New Roman" w:hAnsi="Times New Roman"/>
          <w:b w:val="0"/>
          <w:i w:val="0"/>
          <w:sz w:val="24"/>
        </w:rPr>
        <w:t>El backend actúa como API Gateway: expone endpoints REST hacia el frontend y, para las operaciones de notificaciones, traduce esas peticiones HTTP a llamadas gRPC hacia el microservicio. El frontend nunca accede directamente al microservicio gRPC, siempre a través del backend. Esta arquitectura tiene varias ventajas:</w:t>
      </w:r>
    </w:p>
    <w:p>
      <w:pPr>
        <w:pStyle w:val="ListBullet"/>
        <w:spacing w:after="60"/>
      </w:pPr>
      <w:r>
        <w:rPr>
          <w:rFonts w:ascii="Times New Roman" w:hAnsi="Times New Roman"/>
          <w:b w:val="0"/>
          <w:i w:val="0"/>
          <w:sz w:val="24"/>
        </w:rPr>
        <w:t>El cliente (frontend) solo necesita conocer la API REST, no el protocolo gRPC.</w:t>
      </w:r>
    </w:p>
    <w:p>
      <w:pPr>
        <w:pStyle w:val="ListBullet"/>
        <w:spacing w:after="60"/>
      </w:pPr>
      <w:r>
        <w:rPr>
          <w:rFonts w:ascii="Times New Roman" w:hAnsi="Times New Roman"/>
          <w:b w:val="0"/>
          <w:i w:val="0"/>
          <w:sz w:val="24"/>
        </w:rPr>
        <w:t>El backend puede aplicar autenticación y autorización antes de delegar al microservicio.</w:t>
      </w:r>
    </w:p>
    <w:p>
      <w:pPr>
        <w:pStyle w:val="ListBullet"/>
        <w:spacing w:after="60"/>
      </w:pPr>
      <w:r>
        <w:rPr>
          <w:rFonts w:ascii="Times New Roman" w:hAnsi="Times New Roman"/>
          <w:b w:val="0"/>
          <w:i w:val="0"/>
          <w:sz w:val="24"/>
        </w:rPr>
        <w:t>El microservicio puede evolucionar independientemente sin afectar al frontend.</w:t>
      </w:r>
    </w:p>
    <w:p>
      <w:pPr>
        <w:spacing w:before="0" w:after="160"/>
        <w:jc w:val="left"/>
      </w:pPr>
    </w:p>
    <w:p>
      <w:pPr>
        <w:spacing w:before="280" w:after="120"/>
        <w:jc w:val="left"/>
      </w:pPr>
      <w:r>
        <w:rPr>
          <w:rFonts w:ascii="Times New Roman" w:hAnsi="Times New Roman"/>
          <w:b/>
          <w:i w:val="0"/>
          <w:sz w:val="28"/>
        </w:rPr>
        <w:t>Tecnologías gRPC</w:t>
      </w:r>
    </w:p>
    <w:p>
      <w:pPr>
        <w:spacing w:before="0" w:after="160"/>
        <w:jc w:val="left"/>
      </w:pPr>
      <w:r>
        <w:rPr>
          <w:rFonts w:ascii="Times New Roman" w:hAnsi="Times New Roman"/>
          <w:b w:val="0"/>
          <w:i w:val="0"/>
          <w:sz w:val="24"/>
        </w:rPr>
        <w:t>Se utilizó la librería @grpc/grpc-js (implementación pure JavaScript de gRPC) junto con @grpc/proto-loader para cargar dinámicamente el fichero .proto en tiempo de ejecución. Esta aproximación evita el paso de compilación de protobuf y simplifica el flujo de desarrollo. Tanto el servidor (notifications-service) como el cliente (backend) cargan el mismo fichero .proto, garantizando que el contrato esté siempre sincronizado.</w:t>
      </w:r>
    </w:p>
    <w:p>
      <w:r>
        <w:br w:type="page"/>
      </w:r>
    </w:p>
    <w:p>
      <w:pPr>
        <w:spacing w:before="280" w:after="120"/>
        <w:jc w:val="left"/>
      </w:pPr>
      <w:r>
        <w:rPr>
          <w:rFonts w:ascii="Times New Roman" w:hAnsi="Times New Roman"/>
          <w:b/>
          <w:i w:val="0"/>
          <w:sz w:val="36"/>
        </w:rPr>
        <w:t>9. Flujo de trabajo con Git y GitHub</w:t>
      </w:r>
    </w:p>
    <w:p>
      <w:pPr>
        <w:spacing w:before="0" w:after="160"/>
        <w:jc w:val="left"/>
      </w:pPr>
      <w:r>
        <w:rPr>
          <w:rFonts w:ascii="Times New Roman" w:hAnsi="Times New Roman"/>
          <w:b w:val="0"/>
          <w:i w:val="0"/>
          <w:sz w:val="24"/>
        </w:rPr>
        <w:t>El proyecto sigue un flujo de trabajo basado en ramas que separa el desarrollo experimental del código estable.</w:t>
      </w:r>
    </w:p>
    <w:p>
      <w:pPr>
        <w:spacing w:before="280" w:after="120"/>
        <w:jc w:val="left"/>
      </w:pPr>
      <w:r>
        <w:rPr>
          <w:rFonts w:ascii="Times New Roman" w:hAnsi="Times New Roman"/>
          <w:b/>
          <w:i w:val="0"/>
          <w:sz w:val="28"/>
        </w:rPr>
        <w:t>Estrategia de ramas</w:t>
      </w:r>
    </w:p>
    <w:p>
      <w:pPr>
        <w:pStyle w:val="ListBullet"/>
        <w:spacing w:after="60"/>
      </w:pPr>
      <w:r>
        <w:rPr>
          <w:rFonts w:ascii="Times New Roman" w:hAnsi="Times New Roman"/>
          <w:b w:val="0"/>
          <w:i w:val="0"/>
          <w:sz w:val="24"/>
        </w:rPr>
        <w:t>main: rama de producción, siempre contiene código estable y funcional.</w:t>
      </w:r>
    </w:p>
    <w:p>
      <w:pPr>
        <w:pStyle w:val="ListBullet"/>
        <w:spacing w:after="60"/>
      </w:pPr>
      <w:r>
        <w:rPr>
          <w:rFonts w:ascii="Times New Roman" w:hAnsi="Times New Roman"/>
          <w:b w:val="0"/>
          <w:i w:val="0"/>
          <w:sz w:val="24"/>
        </w:rPr>
        <w:t>develop: rama de integración donde se fusionan las nuevas funcionalidades antes de pasar a main.</w:t>
      </w:r>
    </w:p>
    <w:p>
      <w:pPr>
        <w:pStyle w:val="ListBullet"/>
        <w:spacing w:after="60"/>
      </w:pPr>
      <w:r>
        <w:rPr>
          <w:rFonts w:ascii="Times New Roman" w:hAnsi="Times New Roman"/>
          <w:b w:val="0"/>
          <w:i w:val="0"/>
          <w:sz w:val="24"/>
        </w:rPr>
        <w:t>feature/*: ramas de funcionalidad específica (feature/login, feature/agenda, feature/observability-grpc, etc.).</w:t>
      </w:r>
    </w:p>
    <w:p>
      <w:pPr>
        <w:spacing w:before="0" w:after="160"/>
        <w:jc w:val="left"/>
      </w:pPr>
    </w:p>
    <w:p>
      <w:pPr>
        <w:spacing w:before="280" w:after="120"/>
        <w:jc w:val="left"/>
      </w:pPr>
      <w:r>
        <w:rPr>
          <w:rFonts w:ascii="Times New Roman" w:hAnsi="Times New Roman"/>
          <w:b/>
          <w:i w:val="0"/>
          <w:sz w:val="28"/>
        </w:rPr>
        <w:t>Convenciones de commits</w:t>
      </w:r>
    </w:p>
    <w:p>
      <w:pPr>
        <w:spacing w:before="0" w:after="80"/>
        <w:jc w:val="left"/>
      </w:pPr>
      <w:r>
        <w:rPr>
          <w:rFonts w:ascii="Times New Roman" w:hAnsi="Times New Roman"/>
          <w:b w:val="0"/>
          <w:i w:val="0"/>
          <w:sz w:val="24"/>
        </w:rPr>
        <w:t>Se adoptó el estándar Conventional Commits para los mensajes de commit, usando prefijos semánticos que facilitan la generación automática de changelogs y comunican claramente el tipo de cambio:</w:t>
      </w:r>
    </w:p>
    <w:p>
      <w:pPr>
        <w:pStyle w:val="ListBullet"/>
        <w:spacing w:after="60"/>
      </w:pPr>
      <w:r>
        <w:rPr>
          <w:rFonts w:ascii="Times New Roman" w:hAnsi="Times New Roman"/>
          <w:b w:val="0"/>
          <w:i w:val="0"/>
          <w:sz w:val="24"/>
        </w:rPr>
        <w:t>feat: nueva funcionalidad (feat: add agenda module CRUD)</w:t>
      </w:r>
    </w:p>
    <w:p>
      <w:pPr>
        <w:pStyle w:val="ListBullet"/>
        <w:spacing w:after="60"/>
      </w:pPr>
      <w:r>
        <w:rPr>
          <w:rFonts w:ascii="Times New Roman" w:hAnsi="Times New Roman"/>
          <w:b w:val="0"/>
          <w:i w:val="0"/>
          <w:sz w:val="24"/>
        </w:rPr>
        <w:t>fix: corrección de error (fix: resolve JWT validation edge case)</w:t>
      </w:r>
    </w:p>
    <w:p>
      <w:pPr>
        <w:pStyle w:val="ListBullet"/>
        <w:spacing w:after="60"/>
      </w:pPr>
      <w:r>
        <w:rPr>
          <w:rFonts w:ascii="Times New Roman" w:hAnsi="Times New Roman"/>
          <w:b w:val="0"/>
          <w:i w:val="0"/>
          <w:sz w:val="24"/>
        </w:rPr>
        <w:t>docs: cambios en documentación (docs: update README with Docker instructions)</w:t>
      </w:r>
    </w:p>
    <w:p>
      <w:pPr>
        <w:pStyle w:val="ListBullet"/>
        <w:spacing w:after="60"/>
      </w:pPr>
      <w:r>
        <w:rPr>
          <w:rFonts w:ascii="Times New Roman" w:hAnsi="Times New Roman"/>
          <w:b w:val="0"/>
          <w:i w:val="0"/>
          <w:sz w:val="24"/>
        </w:rPr>
        <w:t>chore: tareas de mantenimiento (chore: add database seed)</w:t>
      </w:r>
    </w:p>
    <w:p>
      <w:pPr>
        <w:pStyle w:val="ListBullet"/>
        <w:spacing w:after="60"/>
      </w:pPr>
      <w:r>
        <w:rPr>
          <w:rFonts w:ascii="Times New Roman" w:hAnsi="Times New Roman"/>
          <w:b w:val="0"/>
          <w:i w:val="0"/>
          <w:sz w:val="24"/>
        </w:rPr>
        <w:t>refactor: reestructuración sin cambio de comportamiento</w:t>
      </w:r>
    </w:p>
    <w:p>
      <w:pPr>
        <w:spacing w:before="0" w:after="160"/>
        <w:jc w:val="left"/>
      </w:pPr>
    </w:p>
    <w:p>
      <w:pPr>
        <w:spacing w:before="280" w:after="120"/>
        <w:jc w:val="left"/>
      </w:pPr>
      <w:r>
        <w:rPr>
          <w:rFonts w:ascii="Times New Roman" w:hAnsi="Times New Roman"/>
          <w:b/>
          <w:i w:val="0"/>
          <w:sz w:val="28"/>
        </w:rPr>
        <w:t>Pull Requests y revisión de código</w:t>
      </w:r>
    </w:p>
    <w:p>
      <w:pPr>
        <w:spacing w:before="0" w:after="160"/>
        <w:jc w:val="left"/>
      </w:pPr>
      <w:r>
        <w:rPr>
          <w:rFonts w:ascii="Times New Roman" w:hAnsi="Times New Roman"/>
          <w:b w:val="0"/>
          <w:i w:val="0"/>
          <w:sz w:val="24"/>
        </w:rPr>
        <w:t>Cada funcionalidad se integra en develop mediante un Pull Request en GitHub, lo que permite al equipo revisar los cambios antes de fusionarlos. Este proceso sirve también como mecanismo de documentación: el historial de Pull Requests refleja la evolución del proyecto y las decisiones tomadas en cada fase.</w:t>
      </w:r>
    </w:p>
    <w:p>
      <w:pPr>
        <w:spacing w:before="280" w:after="120"/>
        <w:jc w:val="left"/>
      </w:pPr>
      <w:r>
        <w:rPr>
          <w:rFonts w:ascii="Times New Roman" w:hAnsi="Times New Roman"/>
          <w:b/>
          <w:i w:val="0"/>
          <w:sz w:val="28"/>
        </w:rPr>
        <w:t>Acceso del profesor</w:t>
      </w:r>
    </w:p>
    <w:p>
      <w:pPr>
        <w:spacing w:before="0" w:after="160"/>
        <w:jc w:val="left"/>
      </w:pPr>
      <w:r>
        <w:rPr>
          <w:rFonts w:ascii="Times New Roman" w:hAnsi="Times New Roman"/>
          <w:b w:val="0"/>
          <w:i w:val="0"/>
          <w:sz w:val="24"/>
        </w:rPr>
        <w:t>El profesor Javier del Valle Echevarri ha sido añadido como colaborador del repositorio GitHub (https://github.com/IzanUrrutikoetxea/GUDI-web-app), con acceso completo al código fuente, historial de commits, ramas y Pull Requests, así como a toda la documentación técnica del proyecto.</w:t>
      </w:r>
    </w:p>
    <w:p>
      <w:r>
        <w:br w:type="page"/>
      </w:r>
    </w:p>
    <w:p>
      <w:pPr>
        <w:spacing w:before="280" w:after="120"/>
        <w:jc w:val="left"/>
      </w:pPr>
      <w:r>
        <w:rPr>
          <w:rFonts w:ascii="Times New Roman" w:hAnsi="Times New Roman"/>
          <w:b/>
          <w:i w:val="0"/>
          <w:sz w:val="36"/>
        </w:rPr>
        <w:t>10. Conclusiones</w:t>
      </w:r>
    </w:p>
    <w:p>
      <w:pPr>
        <w:spacing w:before="0" w:after="160"/>
        <w:jc w:val="left"/>
      </w:pPr>
      <w:r>
        <w:rPr>
          <w:rFonts w:ascii="Times New Roman" w:hAnsi="Times New Roman"/>
          <w:b w:val="0"/>
          <w:i w:val="0"/>
          <w:sz w:val="24"/>
        </w:rPr>
        <w:t>El desarrollo del proyecto GUDI ha permitido al equipo aplicar de forma práctica un conjunto amplio de conceptos y tecnologías del desarrollo web moderno. A lo largo de las seis fases del proyecto se ha construido una aplicación funcional y completa, desde la autenticación hasta la bandeja omnicanal, pasando por la gestión de citas y presupuestos.</w:t>
      </w:r>
    </w:p>
    <w:p>
      <w:pPr>
        <w:spacing w:before="0" w:after="160"/>
        <w:jc w:val="left"/>
      </w:pPr>
      <w:r>
        <w:rPr>
          <w:rFonts w:ascii="Times New Roman" w:hAnsi="Times New Roman"/>
          <w:b w:val="0"/>
          <w:i w:val="0"/>
          <w:sz w:val="24"/>
        </w:rPr>
        <w:t>La decisión de contenerizar toda la aplicación con Docker desde el inicio ha resultado especialmente valiosa, ya que ha permitido que cualquier miembro del equipo pueda levantar el entorno completo con un único comando, eliminando los clásicos problemas de incompatibilidades entre entornos de desarrollo.</w:t>
      </w:r>
    </w:p>
    <w:p>
      <w:pPr>
        <w:spacing w:before="0" w:after="160"/>
        <w:jc w:val="left"/>
      </w:pPr>
      <w:r>
        <w:rPr>
          <w:rFonts w:ascii="Times New Roman" w:hAnsi="Times New Roman"/>
          <w:b w:val="0"/>
          <w:i w:val="0"/>
          <w:sz w:val="24"/>
        </w:rPr>
        <w:t>La incorporación del stack de observabilidad ha sido una de las experiencias más enriquecedoras del proyecto. Implementar métricas con Prometheus y Grafana, trazas distribuidas con OpenTelemetry y Jaeger, y logs estructurados con el stack ELK ha proporcionado al equipo una comprensión práctica de cómo se monitoriza una aplicación real en producción. Como señaló el profesor, hasta que no se implementan estos sistemas de forma práctica resulta difícil entender completamente su funcionamiento y valor.</w:t>
      </w:r>
    </w:p>
    <w:p>
      <w:pPr>
        <w:spacing w:before="0" w:after="160"/>
        <w:jc w:val="left"/>
      </w:pPr>
      <w:r>
        <w:rPr>
          <w:rFonts w:ascii="Times New Roman" w:hAnsi="Times New Roman"/>
          <w:b w:val="0"/>
          <w:i w:val="0"/>
          <w:sz w:val="24"/>
        </w:rPr>
        <w:t>La implementación del microservicio de notificaciones con gRPC ha introducido conceptos de arquitectura de microservicios y comunicación entre servicios que complementan la formación en desarrollo web con una perspectiva más amplia de los sistemas distribuidos.</w:t>
      </w:r>
    </w:p>
    <w:p>
      <w:pPr>
        <w:spacing w:before="0" w:after="160"/>
        <w:jc w:val="left"/>
      </w:pPr>
      <w:r>
        <w:rPr>
          <w:rFonts w:ascii="Times New Roman" w:hAnsi="Times New Roman"/>
          <w:b w:val="0"/>
          <w:i w:val="0"/>
          <w:sz w:val="24"/>
        </w:rPr>
        <w:t>Como líneas de trabajo futuro, el proyecto podría enriquecerse con la implementación de una pipeline de CI/CD completa en GitHub Actions, la adición de tests automatizados (unitarios y de integración), la implementación de más microservicios comunicados por gRPC, o el despliegue en un entorno cloud como AWS o Azure utilizando Kubernetes para la orquestación de contenedores.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