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="240" w:lineRule="auto"/>
        <w:jc w:val="center"/>
      </w:pPr>
      <w:r>
        <w:rPr>
          <w:rFonts w:ascii="Arial" w:hAnsi="Arial" w:cs="Arial"/>
          <w:b/>
          <w:i w:val="0"/>
          <w:sz w:val="36"/>
        </w:rPr>
        <w:t>ISAIAH WASHINGTON</w:t>
      </w:r>
    </w:p>
    <w:p>
      <w:pPr>
        <w:spacing w:after="0" w:before="0" w:line="240" w:lineRule="auto"/>
        <w:jc w:val="center"/>
      </w:pPr>
      <w:r>
        <w:rPr>
          <w:rFonts w:ascii="Arial" w:hAnsi="Arial" w:cs="Arial"/>
          <w:b w:val="0"/>
          <w:i w:val="0"/>
          <w:color w:val="555555"/>
          <w:sz w:val="16"/>
        </w:rPr>
        <w:t>Cincinnati, OH | Open to Austin, TX and Remote</w:t>
      </w:r>
    </w:p>
    <w:p>
      <w:pPr>
        <w:spacing w:after="0" w:before="0" w:line="240" w:lineRule="auto"/>
        <w:jc w:val="center"/>
      </w:pPr>
      <w:r>
        <w:rPr>
          <w:rFonts w:ascii="Arial" w:hAnsi="Arial" w:cs="Arial"/>
          <w:b w:val="0"/>
          <w:i w:val="0"/>
          <w:color w:val="555555"/>
          <w:sz w:val="16"/>
        </w:rPr>
        <w:t>513.544.9022 | isaiahwashington48@gmail.com</w:t>
      </w:r>
    </w:p>
    <w:p>
      <w:pPr>
        <w:spacing w:after="0" w:before="0" w:line="240" w:lineRule="auto"/>
        <w:jc w:val="center"/>
      </w:pPr>
      <w:r>
        <w:rPr>
          <w:rFonts w:ascii="Arial" w:hAnsi="Arial" w:cs="Arial"/>
          <w:b w:val="0"/>
          <w:i w:val="0"/>
          <w:color w:val="555555"/>
          <w:sz w:val="16"/>
        </w:rPr>
        <w:t>linkedin.com/in/isaiah-washington48 | github.com/Izayauh/whisper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after="40" w:before="80" w:line="240" w:lineRule="auto"/>
      </w:pPr>
      <w:r>
        <w:rPr>
          <w:rFonts w:ascii="Arial" w:hAnsi="Arial" w:cs="Arial"/>
          <w:b/>
          <w:i w:val="0"/>
          <w:sz w:val="19"/>
        </w:rPr>
        <w:t>PROFESSIONAL SUMMARY</w:t>
      </w:r>
    </w:p>
    <w:p>
      <w:pPr>
        <w:spacing w:after="20" w:before="0" w:line="240" w:lineRule="auto"/>
        <w:jc w:val="both"/>
      </w:pPr>
      <w:r>
        <w:rPr>
          <w:rFonts w:ascii="Arial" w:hAnsi="Arial" w:cs="Arial"/>
          <w:b w:val="0"/>
          <w:i w:val="0"/>
          <w:color w:val="001D35"/>
          <w:sz w:val="17"/>
        </w:rPr>
        <w:t>Technical support professional and independent builder with 4+ years</w:t>
      </w:r>
    </w:p>
    <w:p>
      <w:pPr>
        <w:spacing w:after="20" w:before="0" w:line="240" w:lineRule="auto"/>
        <w:jc w:val="both"/>
      </w:pPr>
      <w:r>
        <w:rPr>
          <w:rFonts w:ascii="Arial" w:hAnsi="Arial" w:cs="Arial"/>
          <w:b w:val="0"/>
          <w:i w:val="0"/>
          <w:color w:val="001D35"/>
          <w:sz w:val="17"/>
        </w:rPr>
        <w:t>of remote troubleshooting across 150+ client properties. Designed and</w:t>
      </w:r>
    </w:p>
    <w:p>
      <w:pPr>
        <w:spacing w:after="0" w:before="60" w:line="240" w:lineRule="auto"/>
      </w:pPr>
      <w:r>
        <w:rPr>
          <w:rFonts w:ascii="Arial" w:hAnsi="Arial" w:cs="Arial"/>
          <w:b/>
          <w:i w:val="0"/>
          <w:sz w:val="17"/>
        </w:rPr>
        <w:t>shipped Python-based tools independently — including a GPU-accelerated</w:t>
      </w:r>
    </w:p>
    <w:p>
      <w:pPr>
        <w:spacing w:after="20" w:before="0" w:line="240" w:lineRule="auto"/>
        <w:jc w:val="both"/>
      </w:pPr>
      <w:r>
        <w:rPr>
          <w:rFonts w:ascii="Arial" w:hAnsi="Arial" w:cs="Arial"/>
          <w:b w:val="0"/>
          <w:i w:val="0"/>
          <w:color w:val="001D35"/>
          <w:sz w:val="17"/>
        </w:rPr>
        <w:t>dictation app published as a public beta on GitHub and a 6-agent voice-controlled AI assistant with a deterministic execution pipeline.</w:t>
      </w:r>
    </w:p>
    <w:p>
      <w:pPr>
        <w:spacing w:after="20" w:before="0" w:line="240" w:lineRule="auto"/>
        <w:jc w:val="both"/>
      </w:pPr>
      <w:r>
        <w:rPr>
          <w:rFonts w:ascii="Arial" w:hAnsi="Arial" w:cs="Arial"/>
          <w:b w:val="0"/>
          <w:i w:val="0"/>
          <w:color w:val="001D35"/>
          <w:sz w:val="17"/>
        </w:rPr>
        <w:t>Looking for a Support Engineer role where Python automation, a</w:t>
      </w:r>
    </w:p>
    <w:p>
      <w:pPr>
        <w:spacing w:after="20" w:before="0" w:line="240" w:lineRule="auto"/>
        <w:jc w:val="both"/>
      </w:pPr>
      <w:r>
        <w:rPr>
          <w:rFonts w:ascii="Arial" w:hAnsi="Arial" w:cs="Arial"/>
          <w:b w:val="0"/>
          <w:i w:val="0"/>
          <w:color w:val="001D35"/>
          <w:sz w:val="17"/>
        </w:rPr>
        <w:t>builder-first approach, and structured problem-solving improve the</w:t>
      </w:r>
    </w:p>
    <w:p>
      <w:pPr>
        <w:spacing w:after="20" w:before="0" w:line="240" w:lineRule="auto"/>
        <w:jc w:val="both"/>
      </w:pPr>
      <w:r>
        <w:rPr>
          <w:rFonts w:ascii="Arial" w:hAnsi="Arial" w:cs="Arial"/>
          <w:b w:val="0"/>
          <w:i w:val="0"/>
          <w:color w:val="001D35"/>
          <w:sz w:val="17"/>
        </w:rPr>
        <w:t>support experience from the inside.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after="40" w:before="80" w:line="240" w:lineRule="auto"/>
      </w:pPr>
      <w:r>
        <w:rPr>
          <w:rFonts w:ascii="Arial" w:hAnsi="Arial" w:cs="Arial"/>
          <w:b/>
          <w:i w:val="0"/>
          <w:sz w:val="19"/>
        </w:rPr>
        <w:t>TECHNICAL SKILLS</w:t>
      </w:r>
    </w:p>
    <w:p>
      <w:pPr>
        <w:spacing w:after="10" w:before="0" w:line="252" w:lineRule="auto"/>
        <w:ind w:left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/>
          <w:i w:val="0"/>
          <w:color w:val="001D35"/>
          <w:sz w:val="17"/>
        </w:rPr>
        <w:t xml:space="preserve">Languages &amp; Frameworks: </w:t>
      </w:r>
      <w:r>
        <w:rPr>
          <w:rFonts w:ascii="Arial" w:hAnsi="Arial" w:cs="Arial"/>
          <w:b w:val="0"/>
          <w:i w:val="0"/>
          <w:color w:val="001D35"/>
          <w:sz w:val="17"/>
        </w:rPr>
        <w:t>Python, React, TypeScript, HTML/CSS/JavaScript, SQL (coursework), Tailwind CSS</w:t>
      </w:r>
    </w:p>
    <w:p>
      <w:pPr>
        <w:spacing w:after="10" w:before="0" w:line="252" w:lineRule="auto"/>
        <w:ind w:left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/>
          <w:i w:val="0"/>
          <w:color w:val="001D35"/>
          <w:sz w:val="17"/>
        </w:rPr>
        <w:t xml:space="preserve">AI &amp; ML: </w:t>
      </w:r>
      <w:r>
        <w:rPr>
          <w:rFonts w:ascii="Arial" w:hAnsi="Arial" w:cs="Arial"/>
          <w:b w:val="0"/>
          <w:i w:val="0"/>
          <w:color w:val="001D35"/>
          <w:sz w:val="17"/>
        </w:rPr>
        <w:t>Google Gemini API (function calling, real-time audio), OpenAI Whisper (local inference), NVIDIA CUDA</w:t>
      </w:r>
    </w:p>
    <w:p>
      <w:pPr>
        <w:spacing w:after="10" w:before="0" w:line="252" w:lineRule="auto"/>
        <w:ind w:left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/>
          <w:i w:val="0"/>
          <w:color w:val="001D35"/>
          <w:sz w:val="17"/>
        </w:rPr>
        <w:t xml:space="preserve">Architecture: </w:t>
      </w:r>
      <w:r>
        <w:rPr>
          <w:rFonts w:ascii="Arial" w:hAnsi="Arial" w:cs="Arial"/>
          <w:b w:val="0"/>
          <w:i w:val="0"/>
          <w:color w:val="001D35"/>
          <w:sz w:val="17"/>
        </w:rPr>
        <w:t>Multi-agent systems, deterministic pipeline design (PLAN/EXECUTE/VERIFY/REPORT), OSC protocol, crash recovery, idempotent operations</w:t>
      </w:r>
    </w:p>
    <w:p>
      <w:pPr>
        <w:spacing w:after="10" w:before="0" w:line="252" w:lineRule="auto"/>
        <w:ind w:left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/>
          <w:i w:val="0"/>
          <w:color w:val="001D35"/>
          <w:sz w:val="17"/>
        </w:rPr>
        <w:t xml:space="preserve">Tools &amp; Platforms: </w:t>
      </w:r>
      <w:r>
        <w:rPr>
          <w:rFonts w:ascii="Arial" w:hAnsi="Arial" w:cs="Arial"/>
          <w:b w:val="0"/>
          <w:i w:val="0"/>
          <w:color w:val="001D35"/>
          <w:sz w:val="17"/>
        </w:rPr>
        <w:t>Git, GitHub, Vite, Vercel, Windows/WSL, virtual environments</w:t>
      </w:r>
    </w:p>
    <w:p>
      <w:pPr>
        <w:spacing w:after="10" w:before="0" w:line="252" w:lineRule="auto"/>
        <w:ind w:left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/>
          <w:i w:val="0"/>
          <w:color w:val="001D35"/>
          <w:sz w:val="17"/>
        </w:rPr>
        <w:t xml:space="preserve">Support &amp; Operations: </w:t>
      </w:r>
      <w:r>
        <w:rPr>
          <w:rFonts w:ascii="Arial" w:hAnsi="Arial" w:cs="Arial"/>
          <w:b w:val="0"/>
          <w:i w:val="0"/>
          <w:color w:val="001D35"/>
          <w:sz w:val="17"/>
        </w:rPr>
        <w:t>Remote troubleshooting, ticket management, customer-facing communication, device triage, structured diagnostic workflows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after="40" w:before="80" w:line="240" w:lineRule="auto"/>
      </w:pPr>
      <w:r>
        <w:rPr>
          <w:rFonts w:ascii="Arial" w:hAnsi="Arial" w:cs="Arial"/>
          <w:b/>
          <w:i w:val="0"/>
          <w:sz w:val="19"/>
        </w:rPr>
        <w:t>PROJECTS</w:t>
      </w:r>
    </w:p>
    <w:p>
      <w:pPr>
        <w:spacing w:after="0" w:before="60" w:line="240" w:lineRule="auto"/>
      </w:pPr>
      <w:r>
        <w:rPr>
          <w:rFonts w:ascii="Arial" w:hAnsi="Arial" w:cs="Arial"/>
          <w:b/>
          <w:i w:val="0"/>
          <w:sz w:val="17"/>
        </w:rPr>
        <w:t>Impulse — Privacy-First Dictation App</w:t>
      </w:r>
    </w:p>
    <w:p>
      <w:pPr>
        <w:spacing w:after="20" w:before="0" w:line="240" w:lineRule="auto"/>
      </w:pPr>
      <w:r>
        <w:rPr>
          <w:rFonts w:ascii="Arial" w:hAnsi="Arial" w:cs="Arial"/>
          <w:b w:val="0"/>
          <w:i/>
          <w:color w:val="555555"/>
          <w:sz w:val="15"/>
        </w:rPr>
        <w:t>github.com/Izayauh/whisper | impulse-eight-lake.vercel.app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Built and shipped a GPU-accelerated speech-to-text dictation app for Windows using Python and OpenAI Whisper, published as a public beta on GitHub (57 commits, 2 releases)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Implemented NVIDIA CUDA acceleration with smart model selection optimizing speed/quality based on dictation length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Developed system-wide hotkey integration, floating UI, statistics dashboard, and Windows installer with setup wizard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Built a product landing page using React, TypeScript, Tailwind CSS, and Vercel with working beta signup flow and interactive demo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Handled full product lifecycle: local ML inference, GPU optimization, UI design, installer packaging, license system, documentation, and beta distribution</w:t>
      </w:r>
    </w:p>
    <w:p>
      <w:pPr>
        <w:spacing w:after="0" w:before="60" w:line="240" w:lineRule="auto"/>
      </w:pPr>
      <w:r>
        <w:rPr>
          <w:rFonts w:ascii="Arial" w:hAnsi="Arial" w:cs="Arial"/>
          <w:b/>
          <w:i w:val="0"/>
          <w:sz w:val="17"/>
        </w:rPr>
        <w:t>JarvisAbleton — Voice-Controlled AI DAW Assistant (Functional Prototype)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Built a voice-controlled AI assistant for Ableton Live using Python, Google Gemini API, and OSC protocol with a 6-agent architecture and 62 tool functions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Designed a deterministic pipeline replacing iterative LLM loops, reducing API calls per operation from 30+ to 1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Built crash recovery, process lifecycle management, and idempotent operations for reliable automated execution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after="40" w:before="80" w:line="240" w:lineRule="auto"/>
      </w:pPr>
      <w:r>
        <w:rPr>
          <w:rFonts w:ascii="Arial" w:hAnsi="Arial" w:cs="Arial"/>
          <w:b/>
          <w:i w:val="0"/>
          <w:sz w:val="19"/>
        </w:rPr>
        <w:t>EXPERIENCE</w:t>
      </w:r>
    </w:p>
    <w:p>
      <w:pPr>
        <w:spacing w:after="0" w:before="60" w:line="240" w:lineRule="auto"/>
      </w:pPr>
      <w:r>
        <w:rPr>
          <w:rFonts w:ascii="Arial" w:hAnsi="Arial" w:cs="Arial"/>
          <w:b/>
          <w:i w:val="0"/>
          <w:sz w:val="17"/>
        </w:rPr>
        <w:t>Network Support Technician — Nexus WiFi</w:t>
      </w:r>
    </w:p>
    <w:p>
      <w:pPr>
        <w:spacing w:after="0" w:before="60" w:line="240" w:lineRule="auto"/>
      </w:pPr>
      <w:r>
        <w:rPr>
          <w:rFonts w:ascii="Arial" w:hAnsi="Arial" w:cs="Arial"/>
          <w:b/>
          <w:i w:val="0"/>
          <w:sz w:val="17"/>
        </w:rPr>
        <w:t>Oct 2021 – Present | West Chester, OH (100% Remote)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Provide remote technical support across 150+ managed properties, triaging issues with downed infrastructure, connectivity outages, and device failures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Deliver 1,500+ hours of 100% remote customer-facing support, guiding users through troubleshooting and resolution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Diagnose and triage issues with access points, switches, gateways, and modems, coordinating hardware replacement when needed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Follow structured diagnostic workflow: clarify scope, check for downed devices, walk through troubleshooting, reference past tickets, and escalate when outside scope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Resolve an estimated 5–10 tickets per morning shift and 2–5 per night shift through remote troubleshooting and coordination</w:t>
      </w:r>
    </w:p>
    <w:p>
      <w:pPr>
        <w:spacing w:after="0" w:before="60" w:line="240" w:lineRule="auto"/>
      </w:pPr>
      <w:r>
        <w:rPr>
          <w:rFonts w:ascii="Arial" w:hAnsi="Arial" w:cs="Arial"/>
          <w:b/>
          <w:i w:val="0"/>
          <w:sz w:val="17"/>
        </w:rPr>
        <w:t>Administrative Assistant — Midway Auto Group</w:t>
      </w:r>
    </w:p>
    <w:p>
      <w:pPr>
        <w:spacing w:after="0" w:before="60" w:line="240" w:lineRule="auto"/>
      </w:pPr>
      <w:r>
        <w:rPr>
          <w:rFonts w:ascii="Arial" w:hAnsi="Arial" w:cs="Arial"/>
          <w:b/>
          <w:i w:val="0"/>
          <w:sz w:val="17"/>
        </w:rPr>
        <w:t>Jan 2019 – Dec 2023 | Middletown, OH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Built and maintained a spreadsheet-based inventory tracking system covering cost, deliveries, and usage across the dealership's full vehicle stock</w:t>
      </w:r>
    </w:p>
    <w:p>
      <w:pPr>
        <w:spacing w:after="10" w:before="0" w:line="252" w:lineRule="auto"/>
        <w:ind w:left="288" w:hanging="216"/>
      </w:pPr>
      <w:r>
        <w:rPr>
          <w:rFonts w:ascii="Arial" w:hAnsi="Arial" w:cs="Arial"/>
          <w:b w:val="0"/>
          <w:i w:val="0"/>
          <w:sz w:val="17"/>
        </w:rPr>
      </w:r>
      <w:r>
        <w:rPr>
          <w:rFonts w:ascii="Arial" w:hAnsi="Arial" w:cs="Arial"/>
          <w:b w:val="0"/>
          <w:i w:val="0"/>
          <w:color w:val="001D35"/>
          <w:sz w:val="17"/>
        </w:rPr>
        <w:t>• Improved visibility and organization across dealership operations during a period of significant business growth</w:t>
      </w:r>
    </w:p>
    <w:p>
      <w:pPr>
        <w:spacing w:before="40" w:after="40"/>
        <w:pBdr>
          <w:bottom w:val="single" w:sz="4" w:space="1" w:color="AAAAAA"/>
        </w:pBdr>
      </w:pPr>
    </w:p>
    <w:p>
      <w:pPr>
        <w:spacing w:after="40" w:before="80" w:line="240" w:lineRule="auto"/>
      </w:pPr>
      <w:r>
        <w:rPr>
          <w:rFonts w:ascii="Arial" w:hAnsi="Arial" w:cs="Arial"/>
          <w:b/>
          <w:i w:val="0"/>
          <w:sz w:val="19"/>
        </w:rPr>
        <w:t>EDUCATION</w:t>
      </w:r>
    </w:p>
    <w:p>
      <w:pPr>
        <w:spacing w:after="0" w:before="60" w:line="240" w:lineRule="auto"/>
      </w:pPr>
      <w:r>
        <w:rPr>
          <w:rFonts w:ascii="Arial" w:hAnsi="Arial" w:cs="Arial"/>
          <w:b/>
          <w:i w:val="0"/>
          <w:sz w:val="17"/>
        </w:rPr>
        <w:t>Miami University — Cincinnati, OH</w:t>
      </w:r>
    </w:p>
    <w:p>
      <w:pPr>
        <w:spacing w:after="20" w:before="0" w:line="240" w:lineRule="auto"/>
        <w:jc w:val="both"/>
      </w:pPr>
      <w:r>
        <w:rPr>
          <w:rFonts w:ascii="Arial" w:hAnsi="Arial" w:cs="Arial"/>
          <w:b w:val="0"/>
          <w:i w:val="0"/>
          <w:color w:val="001D35"/>
          <w:sz w:val="17"/>
        </w:rPr>
        <w:t>Business Management Technology coursework</w:t>
      </w:r>
    </w:p>
    <w:p>
      <w:pPr>
        <w:spacing w:after="20" w:before="0" w:line="240" w:lineRule="auto"/>
        <w:jc w:val="both"/>
      </w:pPr>
      <w:r>
        <w:rPr>
          <w:rFonts w:ascii="Arial" w:hAnsi="Arial" w:cs="Arial"/>
          <w:b w:val="0"/>
          <w:i w:val="0"/>
          <w:color w:val="001D35"/>
          <w:sz w:val="17"/>
        </w:rPr>
        <w:t>67 credit hours toward Associate of Applied Business</w:t>
      </w:r>
    </w:p>
    <w:p>
      <w:pPr>
        <w:spacing w:after="20" w:before="0" w:line="240" w:lineRule="auto"/>
        <w:jc w:val="both"/>
      </w:pPr>
      <w:r>
        <w:rPr>
          <w:rFonts w:ascii="Arial" w:hAnsi="Arial" w:cs="Arial"/>
          <w:b w:val="0"/>
          <w:i w:val="0"/>
          <w:color w:val="001D35"/>
          <w:sz w:val="17"/>
        </w:rPr>
        <w:t>Attended through Spring 2024</w:t>
      </w:r>
    </w:p>
    <w:p>
      <w:pPr>
        <w:spacing w:after="0" w:before="60" w:line="240" w:lineRule="auto"/>
      </w:pPr>
      <w:r>
        <w:rPr>
          <w:rFonts w:ascii="Arial" w:hAnsi="Arial" w:cs="Arial"/>
          <w:b/>
          <w:i w:val="0"/>
          <w:sz w:val="17"/>
        </w:rPr>
        <w:t>Google IT Support Certification — Coursera, November 2022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