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C6" w:rsidRDefault="00246DC6" w:rsidP="00246DC6">
      <w:pPr>
        <w:pStyle w:val="style105"/>
        <w:jc w:val="both"/>
        <w:rPr>
          <w:rStyle w:val="apple-style-span"/>
          <w:b/>
          <w:bCs/>
          <w:color w:val="EB2A2D"/>
          <w:sz w:val="40"/>
          <w:szCs w:val="40"/>
          <w:u w:val="single"/>
        </w:rPr>
      </w:pPr>
    </w:p>
    <w:p w:rsidR="00246DC6" w:rsidRDefault="00246DC6" w:rsidP="00246DC6">
      <w:pPr>
        <w:pStyle w:val="style105"/>
        <w:jc w:val="center"/>
        <w:rPr>
          <w:rFonts w:ascii="Courier New" w:hAnsi="Courier New" w:cs="Courier New"/>
          <w:b/>
          <w:bCs/>
          <w:color w:val="333333"/>
          <w:sz w:val="40"/>
          <w:szCs w:val="40"/>
          <w:u w:val="single"/>
        </w:rPr>
      </w:pPr>
      <w:r>
        <w:rPr>
          <w:rStyle w:val="apple-style-span"/>
          <w:b/>
          <w:bCs/>
          <w:color w:val="EB2A2D"/>
          <w:sz w:val="40"/>
          <w:szCs w:val="40"/>
          <w:u w:val="single"/>
        </w:rPr>
        <w:t>Actualité</w:t>
      </w:r>
    </w:p>
    <w:p w:rsidR="00246DC6" w:rsidRDefault="00246DC6" w:rsidP="00246DC6">
      <w:pPr>
        <w:pStyle w:val="style105"/>
        <w:jc w:val="both"/>
        <w:rPr>
          <w:rFonts w:ascii="Courier New" w:hAnsi="Courier New" w:cs="Courier New"/>
          <w:b/>
          <w:bCs/>
          <w:color w:val="333333"/>
          <w:sz w:val="20"/>
          <w:szCs w:val="20"/>
        </w:rPr>
      </w:pPr>
    </w:p>
    <w:p w:rsidR="00246DC6" w:rsidRPr="00246DC6" w:rsidRDefault="00246DC6" w:rsidP="00246DC6">
      <w:pPr>
        <w:pStyle w:val="style104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color w:val="999999"/>
          <w:sz w:val="26"/>
          <w:szCs w:val="26"/>
        </w:rPr>
      </w:pPr>
      <w:r>
        <w:rPr>
          <w:rStyle w:val="style68"/>
          <w:rFonts w:ascii="Courier New" w:hAnsi="Courier New" w:cs="Courier New"/>
          <w:b/>
          <w:bCs/>
          <w:sz w:val="26"/>
          <w:szCs w:val="26"/>
        </w:rPr>
        <w:t>Affiliation de nouveaux membres au Groupe de Recherche</w:t>
      </w:r>
      <w:r>
        <w:rPr>
          <w:rStyle w:val="style68"/>
          <w:rFonts w:ascii="Courier New" w:hAnsi="Courier New" w:cs="Courier New"/>
          <w:b/>
          <w:bCs/>
          <w:color w:val="333333"/>
          <w:sz w:val="26"/>
          <w:szCs w:val="26"/>
        </w:rPr>
        <w:t> </w:t>
      </w:r>
      <w:r>
        <w:rPr>
          <w:rFonts w:ascii="Courier New" w:hAnsi="Courier New" w:cs="Courier New"/>
          <w:b/>
          <w:bCs/>
          <w:color w:val="999999"/>
          <w:sz w:val="26"/>
          <w:szCs w:val="26"/>
        </w:rPr>
        <w:t xml:space="preserve">: </w:t>
      </w:r>
      <w:r w:rsidRPr="00246DC6">
        <w:rPr>
          <w:rFonts w:ascii="Courier New" w:hAnsi="Courier New" w:cs="Courier New"/>
          <w:b/>
          <w:bCs/>
          <w:color w:val="333333"/>
          <w:sz w:val="26"/>
          <w:szCs w:val="26"/>
        </w:rPr>
        <w:t>Le GREFSO a accueilli Hind  HOURMAT ALLAH récemment recrutée au poste de Professeur Assistant en Gestion au sein de la faculté des sciences juridiques économiques et sociales.</w:t>
      </w:r>
    </w:p>
    <w:p w:rsidR="00246DC6" w:rsidRPr="00246DC6" w:rsidRDefault="00246DC6" w:rsidP="00246DC6">
      <w:pPr>
        <w:pStyle w:val="style104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Soutenances de mémoires de Master recherche ESPME : </w:t>
      </w:r>
      <w:r w:rsidRPr="00246DC6">
        <w:rPr>
          <w:rFonts w:ascii="Courier New" w:hAnsi="Courier New" w:cs="Courier New"/>
          <w:b/>
          <w:bCs/>
          <w:sz w:val="26"/>
          <w:szCs w:val="26"/>
        </w:rPr>
        <w:t>Les étudiants suivants encadrés au sein du Grefso ont soutenu en fin d’année universitaire 2009-2010  leurs mémoires de fin de cycle de Master ESPME :</w:t>
      </w:r>
    </w:p>
    <w:p w:rsid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ACHA Nawfal - La croissance des PME croisée entre innovation et proximité : une démarche proactive vers l’internationalisation – (Directeur de recherche:</w:t>
      </w:r>
      <w:r>
        <w:rPr>
          <w:rFonts w:ascii="Courier New" w:hAnsi="Courier New" w:cs="Courier New"/>
          <w:b/>
          <w:bCs/>
          <w:color w:val="333333"/>
          <w:sz w:val="26"/>
          <w:szCs w:val="26"/>
        </w:rPr>
        <w:tab/>
        <w:t xml:space="preserve">  A.LOUITRI)</w:t>
      </w:r>
    </w:p>
    <w:p w:rsid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BASSOUL Fatima Zahra  - L’internationalisation des PME</w:t>
      </w:r>
      <w:r>
        <w:rPr>
          <w:rFonts w:ascii="Courier New" w:hAnsi="Courier New" w:cs="Courier New"/>
          <w:b/>
          <w:bCs/>
          <w:color w:val="333333"/>
          <w:sz w:val="26"/>
          <w:szCs w:val="26"/>
        </w:rPr>
        <w:tab/>
        <w:t>-  (Directeur de recherche: A.GRAR)</w:t>
      </w:r>
    </w:p>
    <w:p w:rsid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CADIMI Ikram - La croissance et le changement organisationnel en PME - (Directeur de recherche : A.LOUITRI</w:t>
      </w:r>
    </w:p>
    <w:p w:rsidR="00D455FA" w:rsidRDefault="00D455FA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</w:p>
    <w:p w:rsid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FARAH Asmae - Vision et Valeurs des Dirigeants des PME à forte croissance (Directeur de recherche : A.LOUITRI)</w:t>
      </w:r>
    </w:p>
    <w:p w:rsid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MRANI ZENTAR Sarra – ERP et contrôle de gestion dans les PME - Cas de Menara Prefa -  (Directeur de recherche : A.LOUITRI)</w:t>
      </w:r>
    </w:p>
    <w:p w:rsid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RAFI Loubaba – La place des forces endogènes et exogènes dans le changement organisationnel de la PME en croissance – Casa de Ménara Préfa - (Directeur de recherche : A.LOUITRI)</w:t>
      </w:r>
    </w:p>
    <w:p w:rsidR="00246DC6" w:rsidRPr="00246DC6" w:rsidRDefault="00246DC6" w:rsidP="00246DC6">
      <w:pPr>
        <w:pStyle w:val="style104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SAFFOUR Younès - Comportements managériaux et Performances en PME : cas d’une entreprise  marocaine - (Directeur de recherche : A.GRAR)</w:t>
      </w:r>
    </w:p>
    <w:p w:rsidR="00246DC6" w:rsidRDefault="00246DC6" w:rsidP="00246DC6">
      <w:pPr>
        <w:pStyle w:val="style105"/>
        <w:numPr>
          <w:ilvl w:val="0"/>
          <w:numId w:val="4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>Edition en cours de préparation des actes du colloque       «  Construction de la croissance des PME »  premier numéro du cahier de recherche du Grefso en 2010-2011.</w:t>
      </w:r>
    </w:p>
    <w:p w:rsidR="00246DC6" w:rsidRDefault="00246DC6" w:rsidP="00246DC6">
      <w:pPr>
        <w:pStyle w:val="style105"/>
        <w:numPr>
          <w:ilvl w:val="0"/>
          <w:numId w:val="4"/>
        </w:numPr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  <w:r>
        <w:rPr>
          <w:rFonts w:ascii="Courier New" w:hAnsi="Courier New" w:cs="Courier New"/>
          <w:b/>
          <w:bCs/>
          <w:color w:val="333333"/>
          <w:sz w:val="26"/>
          <w:szCs w:val="26"/>
        </w:rPr>
        <w:t xml:space="preserve">Edition en projet en partenariat avec EUROMED d’un numéro spécial de la revue «  Management et Avenir » sur le thème de la construction de la croissance des PME. </w:t>
      </w:r>
    </w:p>
    <w:p w:rsidR="00246DC6" w:rsidRDefault="00246DC6" w:rsidP="00246DC6">
      <w:pPr>
        <w:pStyle w:val="style105"/>
        <w:jc w:val="both"/>
        <w:rPr>
          <w:rFonts w:ascii="Courier New" w:hAnsi="Courier New" w:cs="Courier New"/>
          <w:b/>
          <w:bCs/>
          <w:color w:val="333333"/>
          <w:sz w:val="26"/>
          <w:szCs w:val="26"/>
        </w:rPr>
      </w:pPr>
    </w:p>
    <w:p w:rsidR="00246DC6" w:rsidRDefault="00246DC6" w:rsidP="00246DC6"/>
    <w:sectPr w:rsidR="00246DC6" w:rsidSect="00246DC6">
      <w:headerReference w:type="default" r:id="rId7"/>
      <w:pgSz w:w="11906" w:h="16838"/>
      <w:pgMar w:top="1134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F2" w:rsidRDefault="000C20F2" w:rsidP="00246DC6">
      <w:pPr>
        <w:spacing w:line="240" w:lineRule="auto"/>
      </w:pPr>
      <w:r>
        <w:separator/>
      </w:r>
    </w:p>
  </w:endnote>
  <w:endnote w:type="continuationSeparator" w:id="0">
    <w:p w:rsidR="000C20F2" w:rsidRDefault="000C20F2" w:rsidP="00246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F2" w:rsidRDefault="000C20F2" w:rsidP="00246DC6">
      <w:pPr>
        <w:spacing w:line="240" w:lineRule="auto"/>
      </w:pPr>
      <w:r>
        <w:separator/>
      </w:r>
    </w:p>
  </w:footnote>
  <w:footnote w:type="continuationSeparator" w:id="0">
    <w:p w:rsidR="000C20F2" w:rsidRDefault="000C20F2" w:rsidP="00246D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DC6" w:rsidRDefault="00246DC6">
    <w:pPr>
      <w:pStyle w:val="En-tte"/>
    </w:pPr>
    <w:r>
      <w:rPr>
        <w:noProof/>
        <w:lang w:eastAsia="fr-FR"/>
      </w:rPr>
      <w:drawing>
        <wp:inline distT="0" distB="0" distL="0" distR="0">
          <wp:extent cx="6505575" cy="1034954"/>
          <wp:effectExtent l="19050" t="0" r="9525" b="0"/>
          <wp:docPr id="1" name="Image 1" descr="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3425" cy="10346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65791"/>
    <w:multiLevelType w:val="hybridMultilevel"/>
    <w:tmpl w:val="41A6E90E"/>
    <w:lvl w:ilvl="0" w:tplc="40B0180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E7C7A"/>
    <w:multiLevelType w:val="hybridMultilevel"/>
    <w:tmpl w:val="50E6E414"/>
    <w:lvl w:ilvl="0" w:tplc="7E004E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064F89"/>
    <w:multiLevelType w:val="hybridMultilevel"/>
    <w:tmpl w:val="0AF0EAD4"/>
    <w:lvl w:ilvl="0" w:tplc="40B0180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1A2D01"/>
    <w:multiLevelType w:val="hybridMultilevel"/>
    <w:tmpl w:val="7362FD56"/>
    <w:lvl w:ilvl="0" w:tplc="7E004E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46DC6"/>
    <w:rsid w:val="000C20F2"/>
    <w:rsid w:val="00246DC6"/>
    <w:rsid w:val="002475C9"/>
    <w:rsid w:val="004E760B"/>
    <w:rsid w:val="00587714"/>
    <w:rsid w:val="00B33812"/>
    <w:rsid w:val="00D455FA"/>
    <w:rsid w:val="00FB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46DC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46DC6"/>
  </w:style>
  <w:style w:type="paragraph" w:styleId="Pieddepage">
    <w:name w:val="footer"/>
    <w:basedOn w:val="Normal"/>
    <w:link w:val="PieddepageCar"/>
    <w:uiPriority w:val="99"/>
    <w:semiHidden/>
    <w:unhideWhenUsed/>
    <w:rsid w:val="00246DC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6DC6"/>
  </w:style>
  <w:style w:type="paragraph" w:styleId="Textedebulles">
    <w:name w:val="Balloon Text"/>
    <w:basedOn w:val="Normal"/>
    <w:link w:val="TextedebullesCar"/>
    <w:uiPriority w:val="99"/>
    <w:semiHidden/>
    <w:unhideWhenUsed/>
    <w:rsid w:val="00246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DC6"/>
    <w:rPr>
      <w:rFonts w:ascii="Tahoma" w:hAnsi="Tahoma" w:cs="Tahoma"/>
      <w:sz w:val="16"/>
      <w:szCs w:val="16"/>
    </w:rPr>
  </w:style>
  <w:style w:type="paragraph" w:customStyle="1" w:styleId="style104">
    <w:name w:val="style104"/>
    <w:basedOn w:val="Normal"/>
    <w:rsid w:val="00246D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68">
    <w:name w:val="style68"/>
    <w:basedOn w:val="Policepardfaut"/>
    <w:rsid w:val="00246DC6"/>
  </w:style>
  <w:style w:type="paragraph" w:customStyle="1" w:styleId="style105">
    <w:name w:val="style105"/>
    <w:basedOn w:val="Normal"/>
    <w:rsid w:val="00246DC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style-span">
    <w:name w:val="apple-style-span"/>
    <w:basedOn w:val="Policepardfaut"/>
    <w:rsid w:val="00246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2010-10-12T20:27:00Z</cp:lastPrinted>
  <dcterms:created xsi:type="dcterms:W3CDTF">2010-10-12T20:24:00Z</dcterms:created>
  <dcterms:modified xsi:type="dcterms:W3CDTF">2010-10-12T20:35:00Z</dcterms:modified>
</cp:coreProperties>
</file>